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rPr>
          <w:rFonts w:ascii="Times New Roman"/>
          <w:sz w:val="22"/>
        </w:rPr>
      </w:pPr>
    </w:p>
    <w:p>
      <w:pPr>
        <w:spacing w:before="0"/>
        <w:ind w:left="0" w:right="4" w:firstLine="0"/>
        <w:jc w:val="center"/>
        <w:rPr>
          <w:rFonts w:ascii="Tahoma"/>
          <w:b/>
          <w:sz w:val="22"/>
        </w:rPr>
      </w:pPr>
      <w:r>
        <w:rPr>
          <w:rFonts w:ascii="Tahoma"/>
          <w:b/>
          <w:color w:val="008000"/>
          <w:sz w:val="22"/>
        </w:rPr>
        <w:t>LEY</w:t>
      </w:r>
      <w:r>
        <w:rPr>
          <w:rFonts w:ascii="Tahoma"/>
          <w:b/>
          <w:color w:val="008000"/>
          <w:spacing w:val="-1"/>
          <w:sz w:val="22"/>
        </w:rPr>
        <w:t> </w:t>
      </w:r>
      <w:r>
        <w:rPr>
          <w:rFonts w:ascii="Tahoma"/>
          <w:b/>
          <w:color w:val="008000"/>
          <w:sz w:val="22"/>
        </w:rPr>
        <w:t>DE DESARROLLO</w:t>
      </w:r>
      <w:r>
        <w:rPr>
          <w:rFonts w:ascii="Tahoma"/>
          <w:b/>
          <w:color w:val="008000"/>
          <w:spacing w:val="-1"/>
          <w:sz w:val="22"/>
        </w:rPr>
        <w:t> </w:t>
      </w:r>
      <w:r>
        <w:rPr>
          <w:rFonts w:ascii="Tahoma"/>
          <w:b/>
          <w:color w:val="008000"/>
          <w:sz w:val="22"/>
        </w:rPr>
        <w:t>RURAL</w:t>
      </w:r>
      <w:r>
        <w:rPr>
          <w:rFonts w:ascii="Tahoma"/>
          <w:b/>
          <w:color w:val="008000"/>
          <w:spacing w:val="1"/>
          <w:sz w:val="22"/>
        </w:rPr>
        <w:t> </w:t>
      </w:r>
      <w:r>
        <w:rPr>
          <w:rFonts w:ascii="Tahoma"/>
          <w:b/>
          <w:color w:val="008000"/>
          <w:spacing w:val="-2"/>
          <w:sz w:val="22"/>
        </w:rPr>
        <w:t>SUSTENTABLE</w:t>
      </w:r>
    </w:p>
    <w:p>
      <w:pPr>
        <w:spacing w:line="390" w:lineRule="atLeast" w:before="44"/>
        <w:ind w:left="1468" w:right="1470"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 publicada</w:t>
      </w:r>
      <w:r>
        <w:rPr>
          <w:rFonts w:ascii="Tahoma" w:hAnsi="Tahoma"/>
          <w:b/>
          <w:spacing w:val="-1"/>
          <w:sz w:val="16"/>
        </w:rPr>
        <w:t> </w:t>
      </w:r>
      <w:r>
        <w:rPr>
          <w:rFonts w:ascii="Tahoma" w:hAnsi="Tahoma"/>
          <w:b/>
          <w:sz w:val="16"/>
        </w:rPr>
        <w:t>en el</w:t>
      </w:r>
      <w:r>
        <w:rPr>
          <w:rFonts w:ascii="Tahoma" w:hAnsi="Tahoma"/>
          <w:b/>
          <w:spacing w:val="-1"/>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 la</w:t>
      </w:r>
      <w:r>
        <w:rPr>
          <w:rFonts w:ascii="Tahoma" w:hAnsi="Tahoma"/>
          <w:b/>
          <w:spacing w:val="-1"/>
          <w:sz w:val="16"/>
        </w:rPr>
        <w:t> </w:t>
      </w:r>
      <w:r>
        <w:rPr>
          <w:rFonts w:ascii="Tahoma" w:hAnsi="Tahoma"/>
          <w:b/>
          <w:sz w:val="16"/>
        </w:rPr>
        <w:t>Federación el</w:t>
      </w:r>
      <w:r>
        <w:rPr>
          <w:rFonts w:ascii="Tahoma" w:hAnsi="Tahoma"/>
          <w:b/>
          <w:spacing w:val="-1"/>
          <w:sz w:val="16"/>
        </w:rPr>
        <w:t> </w:t>
      </w:r>
      <w:r>
        <w:rPr>
          <w:rFonts w:ascii="Tahoma" w:hAnsi="Tahoma"/>
          <w:b/>
          <w:sz w:val="16"/>
        </w:rPr>
        <w:t>7 de diciembre de 2001 TEXTO VIGENTE</w:t>
      </w:r>
    </w:p>
    <w:p>
      <w:pPr>
        <w:spacing w:before="0"/>
        <w:ind w:left="1470" w:right="1470" w:firstLine="0"/>
        <w:jc w:val="center"/>
        <w:rPr>
          <w:rFonts w:ascii="Tahoma" w:hAnsi="Tahoma"/>
          <w:b/>
          <w:sz w:val="16"/>
        </w:rPr>
      </w:pPr>
      <w:r>
        <w:rPr>
          <w:rFonts w:ascii="Tahoma" w:hAnsi="Tahoma"/>
          <w:b/>
          <w:color w:val="CC3300"/>
          <w:sz w:val="16"/>
        </w:rPr>
        <w:t>Última</w:t>
      </w:r>
      <w:r>
        <w:rPr>
          <w:rFonts w:ascii="Tahoma" w:hAnsi="Tahoma"/>
          <w:b/>
          <w:color w:val="CC3300"/>
          <w:spacing w:val="-2"/>
          <w:sz w:val="16"/>
        </w:rPr>
        <w:t> </w:t>
      </w:r>
      <w:r>
        <w:rPr>
          <w:rFonts w:ascii="Tahoma" w:hAnsi="Tahoma"/>
          <w:b/>
          <w:color w:val="CC3300"/>
          <w:sz w:val="16"/>
        </w:rPr>
        <w:t>reforma</w:t>
      </w:r>
      <w:r>
        <w:rPr>
          <w:rFonts w:ascii="Tahoma" w:hAnsi="Tahoma"/>
          <w:b/>
          <w:color w:val="CC3300"/>
          <w:spacing w:val="-2"/>
          <w:sz w:val="16"/>
        </w:rPr>
        <w:t> </w:t>
      </w:r>
      <w:r>
        <w:rPr>
          <w:rFonts w:ascii="Tahoma" w:hAnsi="Tahoma"/>
          <w:b/>
          <w:color w:val="CC3300"/>
          <w:sz w:val="16"/>
        </w:rPr>
        <w:t>publicada</w:t>
      </w:r>
      <w:r>
        <w:rPr>
          <w:rFonts w:ascii="Tahoma" w:hAnsi="Tahoma"/>
          <w:b/>
          <w:color w:val="CC3300"/>
          <w:spacing w:val="-2"/>
          <w:sz w:val="16"/>
        </w:rPr>
        <w:t> </w:t>
      </w:r>
      <w:r>
        <w:rPr>
          <w:rFonts w:ascii="Tahoma" w:hAnsi="Tahoma"/>
          <w:b/>
          <w:color w:val="CC3300"/>
          <w:sz w:val="16"/>
        </w:rPr>
        <w:t>DOF 07-06-</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2"/>
        <w:rPr>
          <w:rFonts w:ascii="Tahoma"/>
          <w:b/>
          <w:sz w:val="16"/>
        </w:rPr>
      </w:pPr>
    </w:p>
    <w:p>
      <w:pPr>
        <w:pStyle w:val="BodyText"/>
        <w:ind w:left="338"/>
      </w:pPr>
      <w:r>
        <w:rPr/>
        <w:t>Al</w:t>
      </w:r>
      <w:r>
        <w:rPr>
          <w:spacing w:val="32"/>
        </w:rPr>
        <w:t> </w:t>
      </w:r>
      <w:r>
        <w:rPr/>
        <w:t>margen</w:t>
      </w:r>
      <w:r>
        <w:rPr>
          <w:spacing w:val="32"/>
        </w:rPr>
        <w:t> </w:t>
      </w:r>
      <w:r>
        <w:rPr/>
        <w:t>un</w:t>
      </w:r>
      <w:r>
        <w:rPr>
          <w:spacing w:val="30"/>
        </w:rPr>
        <w:t> </w:t>
      </w:r>
      <w:r>
        <w:rPr/>
        <w:t>sello</w:t>
      </w:r>
      <w:r>
        <w:rPr>
          <w:spacing w:val="30"/>
        </w:rPr>
        <w:t> </w:t>
      </w:r>
      <w:r>
        <w:rPr/>
        <w:t>con</w:t>
      </w:r>
      <w:r>
        <w:rPr>
          <w:spacing w:val="30"/>
        </w:rPr>
        <w:t> </w:t>
      </w:r>
      <w:r>
        <w:rPr/>
        <w:t>el</w:t>
      </w:r>
      <w:r>
        <w:rPr>
          <w:spacing w:val="29"/>
        </w:rPr>
        <w:t> </w:t>
      </w:r>
      <w:r>
        <w:rPr/>
        <w:t>Escudo</w:t>
      </w:r>
      <w:r>
        <w:rPr>
          <w:spacing w:val="30"/>
        </w:rPr>
        <w:t> </w:t>
      </w:r>
      <w:r>
        <w:rPr/>
        <w:t>Nacional,</w:t>
      </w:r>
      <w:r>
        <w:rPr>
          <w:spacing w:val="30"/>
        </w:rPr>
        <w:t> </w:t>
      </w:r>
      <w:r>
        <w:rPr/>
        <w:t>que</w:t>
      </w:r>
      <w:r>
        <w:rPr>
          <w:spacing w:val="30"/>
        </w:rPr>
        <w:t> </w:t>
      </w:r>
      <w:r>
        <w:rPr/>
        <w:t>dice:</w:t>
      </w:r>
      <w:r>
        <w:rPr>
          <w:spacing w:val="30"/>
        </w:rPr>
        <w:t> </w:t>
      </w:r>
      <w:r>
        <w:rPr/>
        <w:t>Estados</w:t>
      </w:r>
      <w:r>
        <w:rPr>
          <w:spacing w:val="31"/>
        </w:rPr>
        <w:t> </w:t>
      </w:r>
      <w:r>
        <w:rPr/>
        <w:t>Unidos</w:t>
      </w:r>
      <w:r>
        <w:rPr>
          <w:spacing w:val="31"/>
        </w:rPr>
        <w:t> </w:t>
      </w:r>
      <w:r>
        <w:rPr/>
        <w:t>Mexicanos.-</w:t>
      </w:r>
      <w:r>
        <w:rPr>
          <w:spacing w:val="32"/>
        </w:rPr>
        <w:t> </w:t>
      </w:r>
      <w:r>
        <w:rPr/>
        <w:t>Presidencia</w:t>
      </w:r>
      <w:r>
        <w:rPr>
          <w:spacing w:val="30"/>
        </w:rPr>
        <w:t> </w:t>
      </w:r>
      <w:r>
        <w:rPr/>
        <w:t>de</w:t>
      </w:r>
      <w:r>
        <w:rPr>
          <w:spacing w:val="30"/>
        </w:rPr>
        <w:t> </w:t>
      </w:r>
      <w:r>
        <w:rPr/>
        <w:t>la </w:t>
      </w:r>
      <w:r>
        <w:rPr>
          <w:spacing w:val="-2"/>
        </w:rPr>
        <w:t>República.</w:t>
      </w:r>
    </w:p>
    <w:p>
      <w:pPr>
        <w:pStyle w:val="BodyText"/>
        <w:spacing w:before="2"/>
      </w:pPr>
    </w:p>
    <w:p>
      <w:pPr>
        <w:pStyle w:val="BodyText"/>
        <w:spacing w:line="480" w:lineRule="auto"/>
        <w:ind w:left="626" w:right="457"/>
      </w:pPr>
      <w:r>
        <w:rPr>
          <w:rFonts w:ascii="Arial" w:hAnsi="Arial"/>
          <w:b/>
        </w:rPr>
        <w:t>VICENTE</w:t>
      </w:r>
      <w:r>
        <w:rPr>
          <w:rFonts w:ascii="Arial" w:hAnsi="Arial"/>
          <w:b/>
          <w:spacing w:val="-8"/>
        </w:rPr>
        <w:t> </w:t>
      </w:r>
      <w:r>
        <w:rPr>
          <w:rFonts w:ascii="Arial" w:hAnsi="Arial"/>
          <w:b/>
        </w:rPr>
        <w:t>FOX</w:t>
      </w:r>
      <w:r>
        <w:rPr>
          <w:rFonts w:ascii="Arial" w:hAnsi="Arial"/>
          <w:b/>
          <w:spacing w:val="-8"/>
        </w:rPr>
        <w:t> </w:t>
      </w:r>
      <w:r>
        <w:rPr>
          <w:rFonts w:ascii="Arial" w:hAnsi="Arial"/>
          <w:b/>
        </w:rPr>
        <w:t>QUESADA</w:t>
      </w:r>
      <w:r>
        <w:rPr/>
        <w:t>,</w:t>
      </w:r>
      <w:r>
        <w:rPr>
          <w:spacing w:val="-8"/>
        </w:rPr>
        <w:t> </w:t>
      </w:r>
      <w:r>
        <w:rPr/>
        <w:t>Presidente</w:t>
      </w:r>
      <w:r>
        <w:rPr>
          <w:spacing w:val="-9"/>
        </w:rPr>
        <w:t> </w:t>
      </w:r>
      <w:r>
        <w:rPr/>
        <w:t>de</w:t>
      </w:r>
      <w:r>
        <w:rPr>
          <w:spacing w:val="-9"/>
        </w:rPr>
        <w:t> </w:t>
      </w:r>
      <w:r>
        <w:rPr/>
        <w:t>los</w:t>
      </w:r>
      <w:r>
        <w:rPr>
          <w:spacing w:val="-8"/>
        </w:rPr>
        <w:t> </w:t>
      </w:r>
      <w:r>
        <w:rPr/>
        <w:t>Estados</w:t>
      </w:r>
      <w:r>
        <w:rPr>
          <w:spacing w:val="-8"/>
        </w:rPr>
        <w:t> </w:t>
      </w:r>
      <w:r>
        <w:rPr/>
        <w:t>Unidos</w:t>
      </w:r>
      <w:r>
        <w:rPr>
          <w:spacing w:val="-8"/>
        </w:rPr>
        <w:t> </w:t>
      </w:r>
      <w:r>
        <w:rPr/>
        <w:t>Mexicanos,</w:t>
      </w:r>
      <w:r>
        <w:rPr>
          <w:spacing w:val="-8"/>
        </w:rPr>
        <w:t> </w:t>
      </w:r>
      <w:r>
        <w:rPr/>
        <w:t>a</w:t>
      </w:r>
      <w:r>
        <w:rPr>
          <w:spacing w:val="-9"/>
        </w:rPr>
        <w:t> </w:t>
      </w:r>
      <w:r>
        <w:rPr/>
        <w:t>sus</w:t>
      </w:r>
      <w:r>
        <w:rPr>
          <w:spacing w:val="-8"/>
        </w:rPr>
        <w:t> </w:t>
      </w:r>
      <w:r>
        <w:rPr/>
        <w:t>habitantes</w:t>
      </w:r>
      <w:r>
        <w:rPr>
          <w:spacing w:val="-8"/>
        </w:rPr>
        <w:t> </w:t>
      </w:r>
      <w:r>
        <w:rPr/>
        <w:t>sabed: Que el Honorable Congreso de la Unión, se ha servido dirigirme el siguiente</w:t>
      </w:r>
    </w:p>
    <w:p>
      <w:pPr>
        <w:spacing w:before="2"/>
        <w:ind w:left="1469" w:right="1470" w:firstLine="0"/>
        <w:jc w:val="center"/>
        <w:rPr>
          <w:rFonts w:ascii="Arial"/>
          <w:b/>
          <w:sz w:val="20"/>
        </w:rPr>
      </w:pPr>
      <w:r>
        <w:rPr>
          <w:rFonts w:ascii="Arial"/>
          <w:b/>
          <w:spacing w:val="-2"/>
          <w:sz w:val="20"/>
        </w:rPr>
        <w:t>DECRETO</w:t>
      </w:r>
    </w:p>
    <w:p>
      <w:pPr>
        <w:pStyle w:val="BodyText"/>
        <w:spacing w:before="15"/>
        <w:rPr>
          <w:rFonts w:ascii="Arial"/>
          <w:b/>
        </w:rPr>
      </w:pPr>
    </w:p>
    <w:p>
      <w:pPr>
        <w:pStyle w:val="BodyText"/>
        <w:ind w:left="626"/>
      </w:pPr>
      <w:r>
        <w:rPr>
          <w:rFonts w:ascii="Arial"/>
          <w:b/>
        </w:rPr>
        <w:t>"</w:t>
      </w:r>
      <w:r>
        <w:rPr/>
        <w:t>EL</w:t>
      </w:r>
      <w:r>
        <w:rPr>
          <w:spacing w:val="-10"/>
        </w:rPr>
        <w:t> </w:t>
      </w:r>
      <w:r>
        <w:rPr/>
        <w:t>CONGRESO</w:t>
      </w:r>
      <w:r>
        <w:rPr>
          <w:spacing w:val="-8"/>
        </w:rPr>
        <w:t> </w:t>
      </w:r>
      <w:r>
        <w:rPr/>
        <w:t>DE</w:t>
      </w:r>
      <w:r>
        <w:rPr>
          <w:spacing w:val="-9"/>
        </w:rPr>
        <w:t> </w:t>
      </w:r>
      <w:r>
        <w:rPr/>
        <w:t>LOS</w:t>
      </w:r>
      <w:r>
        <w:rPr>
          <w:spacing w:val="-9"/>
        </w:rPr>
        <w:t> </w:t>
      </w:r>
      <w:r>
        <w:rPr/>
        <w:t>ESTADOS</w:t>
      </w:r>
      <w:r>
        <w:rPr>
          <w:spacing w:val="-9"/>
        </w:rPr>
        <w:t> </w:t>
      </w:r>
      <w:r>
        <w:rPr/>
        <w:t>UNIDOS</w:t>
      </w:r>
      <w:r>
        <w:rPr>
          <w:spacing w:val="-9"/>
        </w:rPr>
        <w:t> </w:t>
      </w:r>
      <w:r>
        <w:rPr/>
        <w:t>MEXICANOS,</w:t>
      </w:r>
      <w:r>
        <w:rPr>
          <w:spacing w:val="-9"/>
        </w:rPr>
        <w:t> </w:t>
      </w:r>
      <w:r>
        <w:rPr>
          <w:spacing w:val="-2"/>
        </w:rPr>
        <w:t>DECRETA:</w:t>
      </w:r>
    </w:p>
    <w:p>
      <w:pPr>
        <w:pStyle w:val="Heading1"/>
        <w:spacing w:line="528" w:lineRule="exact" w:before="23"/>
        <w:ind w:left="2238" w:right="2235"/>
      </w:pPr>
      <w:r>
        <w:rPr/>
        <w:t>LEY</w:t>
      </w:r>
      <w:r>
        <w:rPr>
          <w:spacing w:val="-16"/>
        </w:rPr>
        <w:t> </w:t>
      </w:r>
      <w:r>
        <w:rPr/>
        <w:t>DE</w:t>
      </w:r>
      <w:r>
        <w:rPr>
          <w:spacing w:val="-15"/>
        </w:rPr>
        <w:t> </w:t>
      </w:r>
      <w:r>
        <w:rPr/>
        <w:t>DESARROLLO</w:t>
      </w:r>
      <w:r>
        <w:rPr>
          <w:spacing w:val="-15"/>
        </w:rPr>
        <w:t> </w:t>
      </w:r>
      <w:r>
        <w:rPr/>
        <w:t>RURAL</w:t>
      </w:r>
      <w:r>
        <w:rPr>
          <w:spacing w:val="-16"/>
        </w:rPr>
        <w:t> </w:t>
      </w:r>
      <w:r>
        <w:rPr/>
        <w:t>SUSTENTABLE TÍTULO PRIMERO</w:t>
      </w:r>
    </w:p>
    <w:p>
      <w:pPr>
        <w:spacing w:line="205" w:lineRule="exact" w:before="0"/>
        <w:ind w:left="1470" w:right="1470"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OBJETO</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z w:val="22"/>
        </w:rPr>
        <w:t>APLICACIÓN</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12"/>
          <w:sz w:val="22"/>
        </w:rPr>
        <w:t> </w:t>
      </w:r>
      <w:r>
        <w:rPr>
          <w:rFonts w:ascii="Arial" w:hAnsi="Arial"/>
          <w:b/>
          <w:spacing w:val="-5"/>
          <w:sz w:val="22"/>
        </w:rPr>
        <w:t>LEY</w:t>
      </w:r>
    </w:p>
    <w:p>
      <w:pPr>
        <w:pStyle w:val="BodyText"/>
        <w:spacing w:before="245"/>
        <w:ind w:left="338" w:right="340" w:firstLine="288"/>
        <w:jc w:val="both"/>
      </w:pPr>
      <w:bookmarkStart w:name="Artículo_1o" w:id="1"/>
      <w:bookmarkEnd w:id="1"/>
      <w:r>
        <w:rPr/>
      </w:r>
      <w:r>
        <w:rPr>
          <w:rFonts w:ascii="Arial" w:hAnsi="Arial"/>
          <w:b/>
        </w:rPr>
        <w:t>Artículo 1o.- </w:t>
      </w:r>
      <w:r>
        <w:rPr/>
        <w:t>La presente Ley es reglamentaria de la Fracción XX del Artículo 27 de la Constitución Política de los Estados Unidos Mexicanos y</w:t>
      </w:r>
      <w:r>
        <w:rPr>
          <w:spacing w:val="-2"/>
        </w:rPr>
        <w:t> </w:t>
      </w:r>
      <w:r>
        <w:rPr/>
        <w:t>es de observancia general en toda la República.</w:t>
      </w:r>
    </w:p>
    <w:p>
      <w:pPr>
        <w:pStyle w:val="BodyText"/>
        <w:spacing w:before="227"/>
        <w:ind w:left="338" w:right="340" w:firstLine="288"/>
        <w:jc w:val="both"/>
      </w:pPr>
      <w:r>
        <w:rPr/>
        <w:t>Sus</w:t>
      </w:r>
      <w:r>
        <w:rPr>
          <w:spacing w:val="-3"/>
        </w:rPr>
        <w:t> </w:t>
      </w:r>
      <w:r>
        <w:rPr/>
        <w:t>disposiciones</w:t>
      </w:r>
      <w:r>
        <w:rPr>
          <w:spacing w:val="-3"/>
        </w:rPr>
        <w:t> </w:t>
      </w:r>
      <w:r>
        <w:rPr/>
        <w:t>son</w:t>
      </w:r>
      <w:r>
        <w:rPr>
          <w:spacing w:val="-5"/>
        </w:rPr>
        <w:t> </w:t>
      </w:r>
      <w:r>
        <w:rPr/>
        <w:t>de</w:t>
      </w:r>
      <w:r>
        <w:rPr>
          <w:spacing w:val="-5"/>
        </w:rPr>
        <w:t> </w:t>
      </w:r>
      <w:r>
        <w:rPr/>
        <w:t>orden</w:t>
      </w:r>
      <w:r>
        <w:rPr>
          <w:spacing w:val="-4"/>
        </w:rPr>
        <w:t> </w:t>
      </w:r>
      <w:r>
        <w:rPr/>
        <w:t>público</w:t>
      </w:r>
      <w:r>
        <w:rPr>
          <w:spacing w:val="-4"/>
        </w:rPr>
        <w:t> </w:t>
      </w:r>
      <w:r>
        <w:rPr/>
        <w:t>y</w:t>
      </w:r>
      <w:r>
        <w:rPr>
          <w:spacing w:val="-10"/>
        </w:rPr>
        <w:t> </w:t>
      </w:r>
      <w:r>
        <w:rPr/>
        <w:t>están</w:t>
      </w:r>
      <w:r>
        <w:rPr>
          <w:spacing w:val="-5"/>
        </w:rPr>
        <w:t> </w:t>
      </w:r>
      <w:r>
        <w:rPr/>
        <w:t>dirigidas</w:t>
      </w:r>
      <w:r>
        <w:rPr>
          <w:spacing w:val="-3"/>
        </w:rPr>
        <w:t> </w:t>
      </w:r>
      <w:r>
        <w:rPr/>
        <w:t>a:</w:t>
      </w:r>
      <w:r>
        <w:rPr>
          <w:spacing w:val="-4"/>
        </w:rPr>
        <w:t> </w:t>
      </w:r>
      <w:r>
        <w:rPr/>
        <w:t>promover</w:t>
      </w:r>
      <w:r>
        <w:rPr>
          <w:spacing w:val="-3"/>
        </w:rPr>
        <w:t> </w:t>
      </w:r>
      <w:r>
        <w:rPr/>
        <w:t>el</w:t>
      </w:r>
      <w:r>
        <w:rPr>
          <w:spacing w:val="-5"/>
        </w:rPr>
        <w:t> </w:t>
      </w:r>
      <w:r>
        <w:rPr/>
        <w:t>desarrollo</w:t>
      </w:r>
      <w:r>
        <w:rPr>
          <w:spacing w:val="-4"/>
        </w:rPr>
        <w:t> </w:t>
      </w:r>
      <w:r>
        <w:rPr/>
        <w:t>rural</w:t>
      </w:r>
      <w:r>
        <w:rPr>
          <w:spacing w:val="-7"/>
        </w:rPr>
        <w:t> </w:t>
      </w:r>
      <w:r>
        <w:rPr/>
        <w:t>sustentable</w:t>
      </w:r>
      <w:r>
        <w:rPr>
          <w:spacing w:val="-6"/>
        </w:rPr>
        <w:t> </w:t>
      </w:r>
      <w:r>
        <w:rPr/>
        <w:t>del país, propiciar un medio ambiente adecuado, en los términos del párrafo 4o. del artículo 4o.; y</w:t>
      </w:r>
      <w:r>
        <w:rPr>
          <w:spacing w:val="-1"/>
        </w:rPr>
        <w:t> </w:t>
      </w:r>
      <w:r>
        <w:rPr/>
        <w:t>garantizar la rectoría del Estado y su papel en la promoción de la equidad, en los términos del artículo 25 de la </w:t>
      </w:r>
      <w:r>
        <w:rPr>
          <w:spacing w:val="-2"/>
        </w:rPr>
        <w:t>Constitución.</w:t>
      </w:r>
    </w:p>
    <w:p>
      <w:pPr>
        <w:pStyle w:val="BodyText"/>
        <w:spacing w:before="220"/>
        <w:ind w:left="338" w:right="335" w:firstLine="288"/>
        <w:jc w:val="both"/>
      </w:pPr>
      <w:r>
        <w:rPr/>
        <w:t>Se</w:t>
      </w:r>
      <w:r>
        <w:rPr>
          <w:spacing w:val="-1"/>
        </w:rPr>
        <w:t> </w:t>
      </w:r>
      <w:r>
        <w:rPr/>
        <w:t>considera</w:t>
      </w:r>
      <w:r>
        <w:rPr>
          <w:spacing w:val="-1"/>
        </w:rPr>
        <w:t> </w:t>
      </w:r>
      <w:r>
        <w:rPr/>
        <w:t>de</w:t>
      </w:r>
      <w:r>
        <w:rPr>
          <w:spacing w:val="-3"/>
        </w:rPr>
        <w:t> </w:t>
      </w:r>
      <w:r>
        <w:rPr/>
        <w:t>interés</w:t>
      </w:r>
      <w:r>
        <w:rPr>
          <w:spacing w:val="-2"/>
        </w:rPr>
        <w:t> </w:t>
      </w:r>
      <w:r>
        <w:rPr/>
        <w:t>público</w:t>
      </w:r>
      <w:r>
        <w:rPr>
          <w:spacing w:val="-3"/>
        </w:rPr>
        <w:t> </w:t>
      </w:r>
      <w:r>
        <w:rPr/>
        <w:t>el</w:t>
      </w:r>
      <w:r>
        <w:rPr>
          <w:spacing w:val="-4"/>
        </w:rPr>
        <w:t> </w:t>
      </w:r>
      <w:r>
        <w:rPr/>
        <w:t>desarrollo</w:t>
      </w:r>
      <w:r>
        <w:rPr>
          <w:spacing w:val="-3"/>
        </w:rPr>
        <w:t> </w:t>
      </w:r>
      <w:r>
        <w:rPr/>
        <w:t>rural</w:t>
      </w:r>
      <w:r>
        <w:rPr>
          <w:spacing w:val="-3"/>
        </w:rPr>
        <w:t> </w:t>
      </w:r>
      <w:r>
        <w:rPr/>
        <w:t>sustentable</w:t>
      </w:r>
      <w:r>
        <w:rPr>
          <w:spacing w:val="-3"/>
        </w:rPr>
        <w:t> </w:t>
      </w:r>
      <w:r>
        <w:rPr/>
        <w:t>que</w:t>
      </w:r>
      <w:r>
        <w:rPr>
          <w:spacing w:val="-3"/>
        </w:rPr>
        <w:t> </w:t>
      </w:r>
      <w:r>
        <w:rPr/>
        <w:t>incluye</w:t>
      </w:r>
      <w:r>
        <w:rPr>
          <w:spacing w:val="-3"/>
        </w:rPr>
        <w:t> </w:t>
      </w:r>
      <w:r>
        <w:rPr/>
        <w:t>la</w:t>
      </w:r>
      <w:r>
        <w:rPr>
          <w:spacing w:val="-3"/>
        </w:rPr>
        <w:t> </w:t>
      </w:r>
      <w:r>
        <w:rPr/>
        <w:t>planeación</w:t>
      </w:r>
      <w:r>
        <w:rPr>
          <w:spacing w:val="-3"/>
        </w:rPr>
        <w:t> </w:t>
      </w:r>
      <w:r>
        <w:rPr/>
        <w:t>y</w:t>
      </w:r>
      <w:r>
        <w:rPr>
          <w:spacing w:val="-8"/>
        </w:rPr>
        <w:t> </w:t>
      </w:r>
      <w:r>
        <w:rPr/>
        <w:t>organización de la producción agropecuaria, su industrialización y</w:t>
      </w:r>
      <w:r>
        <w:rPr>
          <w:spacing w:val="-2"/>
        </w:rPr>
        <w:t> </w:t>
      </w:r>
      <w:r>
        <w:rPr/>
        <w:t>comercialización, y</w:t>
      </w:r>
      <w:r>
        <w:rPr>
          <w:spacing w:val="-2"/>
        </w:rPr>
        <w:t> </w:t>
      </w:r>
      <w:r>
        <w:rPr/>
        <w:t>de los demás bienes y</w:t>
      </w:r>
      <w:r>
        <w:rPr>
          <w:spacing w:val="-2"/>
        </w:rPr>
        <w:t> </w:t>
      </w:r>
      <w:r>
        <w:rPr/>
        <w:t>servicios, y todas aquellas acciones tendientes a la elevación de la calidad de vida de la población rural, según lo previsto</w:t>
      </w:r>
      <w:r>
        <w:rPr>
          <w:spacing w:val="-1"/>
        </w:rPr>
        <w:t> </w:t>
      </w:r>
      <w:r>
        <w:rPr/>
        <w:t>en</w:t>
      </w:r>
      <w:r>
        <w:rPr>
          <w:spacing w:val="-1"/>
        </w:rPr>
        <w:t> </w:t>
      </w:r>
      <w:r>
        <w:rPr/>
        <w:t>el</w:t>
      </w:r>
      <w:r>
        <w:rPr>
          <w:spacing w:val="-2"/>
        </w:rPr>
        <w:t> </w:t>
      </w:r>
      <w:r>
        <w:rPr/>
        <w:t>artículo</w:t>
      </w:r>
      <w:r>
        <w:rPr>
          <w:spacing w:val="-1"/>
        </w:rPr>
        <w:t> </w:t>
      </w:r>
      <w:r>
        <w:rPr/>
        <w:t>26</w:t>
      </w:r>
      <w:r>
        <w:rPr>
          <w:spacing w:val="-1"/>
        </w:rPr>
        <w:t> </w:t>
      </w:r>
      <w:r>
        <w:rPr/>
        <w:t>de</w:t>
      </w:r>
      <w:r>
        <w:rPr>
          <w:spacing w:val="-1"/>
        </w:rPr>
        <w:t> </w:t>
      </w:r>
      <w:r>
        <w:rPr/>
        <w:t>la</w:t>
      </w:r>
      <w:r>
        <w:rPr>
          <w:spacing w:val="-1"/>
        </w:rPr>
        <w:t> </w:t>
      </w:r>
      <w:r>
        <w:rPr/>
        <w:t>Constitución, para</w:t>
      </w:r>
      <w:r>
        <w:rPr>
          <w:spacing w:val="-1"/>
        </w:rPr>
        <w:t> </w:t>
      </w:r>
      <w:r>
        <w:rPr/>
        <w:t>lo</w:t>
      </w:r>
      <w:r>
        <w:rPr>
          <w:spacing w:val="-1"/>
        </w:rPr>
        <w:t> </w:t>
      </w:r>
      <w:r>
        <w:rPr/>
        <w:t>que</w:t>
      </w:r>
      <w:r>
        <w:rPr>
          <w:spacing w:val="-1"/>
        </w:rPr>
        <w:t> </w:t>
      </w:r>
      <w:r>
        <w:rPr/>
        <w:t>el</w:t>
      </w:r>
      <w:r>
        <w:rPr>
          <w:spacing w:val="-2"/>
        </w:rPr>
        <w:t> </w:t>
      </w:r>
      <w:r>
        <w:rPr/>
        <w:t>Estado</w:t>
      </w:r>
      <w:r>
        <w:rPr>
          <w:spacing w:val="-1"/>
        </w:rPr>
        <w:t> </w:t>
      </w:r>
      <w:r>
        <w:rPr/>
        <w:t>tendrá la</w:t>
      </w:r>
      <w:r>
        <w:rPr>
          <w:spacing w:val="-1"/>
        </w:rPr>
        <w:t> </w:t>
      </w:r>
      <w:r>
        <w:rPr/>
        <w:t>participación</w:t>
      </w:r>
      <w:r>
        <w:rPr>
          <w:spacing w:val="-4"/>
        </w:rPr>
        <w:t> </w:t>
      </w:r>
      <w:r>
        <w:rPr/>
        <w:t>que</w:t>
      </w:r>
      <w:r>
        <w:rPr>
          <w:spacing w:val="-3"/>
        </w:rPr>
        <w:t> </w:t>
      </w:r>
      <w:r>
        <w:rPr/>
        <w:t>determina</w:t>
      </w:r>
      <w:r>
        <w:rPr>
          <w:spacing w:val="-4"/>
        </w:rPr>
        <w:t> </w:t>
      </w:r>
      <w:r>
        <w:rPr/>
        <w:t>el presente</w:t>
      </w:r>
      <w:r>
        <w:rPr>
          <w:spacing w:val="-4"/>
        </w:rPr>
        <w:t> </w:t>
      </w:r>
      <w:r>
        <w:rPr/>
        <w:t>ordenamiento,</w:t>
      </w:r>
      <w:r>
        <w:rPr>
          <w:spacing w:val="-4"/>
        </w:rPr>
        <w:t> </w:t>
      </w:r>
      <w:r>
        <w:rPr/>
        <w:t>llevando</w:t>
      </w:r>
      <w:r>
        <w:rPr>
          <w:spacing w:val="-4"/>
        </w:rPr>
        <w:t> </w:t>
      </w:r>
      <w:r>
        <w:rPr/>
        <w:t>a</w:t>
      </w:r>
      <w:r>
        <w:rPr>
          <w:spacing w:val="-4"/>
        </w:rPr>
        <w:t> </w:t>
      </w:r>
      <w:r>
        <w:rPr/>
        <w:t>cabo</w:t>
      </w:r>
      <w:r>
        <w:rPr>
          <w:spacing w:val="-4"/>
        </w:rPr>
        <w:t> </w:t>
      </w:r>
      <w:r>
        <w:rPr/>
        <w:t>su</w:t>
      </w:r>
      <w:r>
        <w:rPr>
          <w:spacing w:val="-5"/>
        </w:rPr>
        <w:t> </w:t>
      </w:r>
      <w:r>
        <w:rPr/>
        <w:t>regulación</w:t>
      </w:r>
      <w:r>
        <w:rPr>
          <w:spacing w:val="-6"/>
        </w:rPr>
        <w:t> </w:t>
      </w:r>
      <w:r>
        <w:rPr/>
        <w:t>y</w:t>
      </w:r>
      <w:r>
        <w:rPr>
          <w:spacing w:val="-11"/>
        </w:rPr>
        <w:t> </w:t>
      </w:r>
      <w:r>
        <w:rPr/>
        <w:t>fomento</w:t>
      </w:r>
      <w:r>
        <w:rPr>
          <w:spacing w:val="-6"/>
        </w:rPr>
        <w:t> </w:t>
      </w:r>
      <w:r>
        <w:rPr/>
        <w:t>en</w:t>
      </w:r>
      <w:r>
        <w:rPr>
          <w:spacing w:val="-6"/>
        </w:rPr>
        <w:t> </w:t>
      </w:r>
      <w:r>
        <w:rPr/>
        <w:t>el</w:t>
      </w:r>
      <w:r>
        <w:rPr>
          <w:spacing w:val="-6"/>
        </w:rPr>
        <w:t> </w:t>
      </w:r>
      <w:r>
        <w:rPr/>
        <w:t>marco</w:t>
      </w:r>
      <w:r>
        <w:rPr>
          <w:spacing w:val="-5"/>
        </w:rPr>
        <w:t> </w:t>
      </w:r>
      <w:r>
        <w:rPr/>
        <w:t>de</w:t>
      </w:r>
      <w:r>
        <w:rPr>
          <w:spacing w:val="-5"/>
        </w:rPr>
        <w:t> </w:t>
      </w:r>
      <w:r>
        <w:rPr/>
        <w:t>las</w:t>
      </w:r>
      <w:r>
        <w:rPr>
          <w:spacing w:val="-4"/>
        </w:rPr>
        <w:t> </w:t>
      </w:r>
      <w:r>
        <w:rPr/>
        <w:t>libertades</w:t>
      </w:r>
      <w:r>
        <w:rPr>
          <w:spacing w:val="-4"/>
        </w:rPr>
        <w:t> </w:t>
      </w:r>
      <w:r>
        <w:rPr/>
        <w:t>ciudadanas y obligaciones gubernamentales que establece la Constitución.</w:t>
      </w:r>
    </w:p>
    <w:p>
      <w:pPr>
        <w:pStyle w:val="BodyText"/>
        <w:spacing w:before="224"/>
        <w:ind w:left="338" w:right="336" w:firstLine="288"/>
        <w:jc w:val="both"/>
      </w:pPr>
      <w:bookmarkStart w:name="Artículo_2o" w:id="2"/>
      <w:bookmarkEnd w:id="2"/>
      <w:r>
        <w:rPr/>
      </w:r>
      <w:r>
        <w:rPr>
          <w:rFonts w:ascii="Arial" w:hAnsi="Arial"/>
          <w:b/>
        </w:rPr>
        <w:t>Artículo 2o.- </w:t>
      </w:r>
      <w:r>
        <w:rPr/>
        <w:t>Son</w:t>
      </w:r>
      <w:r>
        <w:rPr>
          <w:spacing w:val="-1"/>
        </w:rPr>
        <w:t> </w:t>
      </w:r>
      <w:r>
        <w:rPr/>
        <w:t>sujetos de</w:t>
      </w:r>
      <w:r>
        <w:rPr>
          <w:spacing w:val="-1"/>
        </w:rPr>
        <w:t> </w:t>
      </w:r>
      <w:r>
        <w:rPr/>
        <w:t>esta Ley</w:t>
      </w:r>
      <w:r>
        <w:rPr>
          <w:spacing w:val="-5"/>
        </w:rPr>
        <w:t> </w:t>
      </w:r>
      <w:r>
        <w:rPr/>
        <w:t>los ejidos, comunidades y</w:t>
      </w:r>
      <w:r>
        <w:rPr>
          <w:spacing w:val="-5"/>
        </w:rPr>
        <w:t> </w:t>
      </w:r>
      <w:r>
        <w:rPr/>
        <w:t>las organizaciones o</w:t>
      </w:r>
      <w:r>
        <w:rPr>
          <w:spacing w:val="-2"/>
        </w:rPr>
        <w:t> </w:t>
      </w:r>
      <w:r>
        <w:rPr/>
        <w:t>asociaciones</w:t>
      </w:r>
      <w:r>
        <w:rPr>
          <w:spacing w:val="-2"/>
        </w:rPr>
        <w:t> </w:t>
      </w:r>
      <w:r>
        <w:rPr/>
        <w:t>de carácter nacional, estatal, regional, distrital, municipal o comunitario de productores del medio rural, que se constituyan o estén constituidas de conformidad con las leyes vigentes y, en general, toda persona física o moral que, de manera individual o colectiva, realice preponderantemente actividades en el medio </w:t>
      </w:r>
      <w:r>
        <w:rPr>
          <w:spacing w:val="-2"/>
        </w:rPr>
        <w:t>rural.</w:t>
      </w:r>
    </w:p>
    <w:p>
      <w:pPr>
        <w:spacing w:before="228"/>
        <w:ind w:left="626" w:right="0" w:firstLine="0"/>
        <w:jc w:val="left"/>
        <w:rPr>
          <w:sz w:val="20"/>
        </w:rPr>
      </w:pPr>
      <w:bookmarkStart w:name="Artículo_3o" w:id="3"/>
      <w:bookmarkEnd w:id="3"/>
      <w:r>
        <w:rPr/>
      </w:r>
      <w:r>
        <w:rPr>
          <w:rFonts w:ascii="Arial" w:hAnsi="Arial"/>
          <w:b/>
          <w:sz w:val="20"/>
        </w:rPr>
        <w:t>Artículo</w:t>
      </w:r>
      <w:r>
        <w:rPr>
          <w:rFonts w:ascii="Arial" w:hAnsi="Arial"/>
          <w:b/>
          <w:spacing w:val="-8"/>
          <w:sz w:val="20"/>
        </w:rPr>
        <w:t> </w:t>
      </w:r>
      <w:r>
        <w:rPr>
          <w:rFonts w:ascii="Arial" w:hAnsi="Arial"/>
          <w:b/>
          <w:sz w:val="20"/>
        </w:rPr>
        <w:t>3o.-</w:t>
      </w:r>
      <w:r>
        <w:rPr>
          <w:rFonts w:ascii="Arial" w:hAnsi="Arial"/>
          <w:b/>
          <w:spacing w:val="-7"/>
          <w:sz w:val="20"/>
        </w:rPr>
        <w:t> </w:t>
      </w:r>
      <w:r>
        <w:rPr>
          <w:sz w:val="20"/>
        </w:rPr>
        <w:t>Para</w:t>
      </w:r>
      <w:r>
        <w:rPr>
          <w:spacing w:val="-8"/>
          <w:sz w:val="20"/>
        </w:rPr>
        <w:t> </w:t>
      </w:r>
      <w:r>
        <w:rPr>
          <w:sz w:val="20"/>
        </w:rPr>
        <w:t>los</w:t>
      </w:r>
      <w:r>
        <w:rPr>
          <w:spacing w:val="-7"/>
          <w:sz w:val="20"/>
        </w:rPr>
        <w:t> </w:t>
      </w:r>
      <w:r>
        <w:rPr>
          <w:sz w:val="20"/>
        </w:rPr>
        <w:t>efectos</w:t>
      </w:r>
      <w:r>
        <w:rPr>
          <w:spacing w:val="-7"/>
          <w:sz w:val="20"/>
        </w:rPr>
        <w:t> </w:t>
      </w:r>
      <w:r>
        <w:rPr>
          <w:sz w:val="20"/>
        </w:rPr>
        <w:t>de</w:t>
      </w:r>
      <w:r>
        <w:rPr>
          <w:spacing w:val="-8"/>
          <w:sz w:val="20"/>
        </w:rPr>
        <w:t> </w:t>
      </w:r>
      <w:r>
        <w:rPr>
          <w:sz w:val="20"/>
        </w:rPr>
        <w:t>esta</w:t>
      </w:r>
      <w:r>
        <w:rPr>
          <w:spacing w:val="-9"/>
          <w:sz w:val="20"/>
        </w:rPr>
        <w:t> </w:t>
      </w:r>
      <w:r>
        <w:rPr>
          <w:sz w:val="20"/>
        </w:rPr>
        <w:t>Ley</w:t>
      </w:r>
      <w:r>
        <w:rPr>
          <w:spacing w:val="-13"/>
          <w:sz w:val="20"/>
        </w:rPr>
        <w:t> </w:t>
      </w:r>
      <w:r>
        <w:rPr>
          <w:sz w:val="20"/>
        </w:rPr>
        <w:t>se</w:t>
      </w:r>
      <w:r>
        <w:rPr>
          <w:spacing w:val="-8"/>
          <w:sz w:val="20"/>
        </w:rPr>
        <w:t> </w:t>
      </w:r>
      <w:r>
        <w:rPr>
          <w:sz w:val="20"/>
        </w:rPr>
        <w:t>entenderá</w:t>
      </w:r>
      <w:r>
        <w:rPr>
          <w:spacing w:val="-8"/>
          <w:sz w:val="20"/>
        </w:rPr>
        <w:t> </w:t>
      </w:r>
      <w:r>
        <w:rPr>
          <w:spacing w:val="-4"/>
          <w:sz w:val="20"/>
        </w:rPr>
        <w:t>por:</w:t>
      </w:r>
    </w:p>
    <w:p>
      <w:pPr>
        <w:pStyle w:val="BodyText"/>
        <w:spacing w:before="5"/>
      </w:pPr>
    </w:p>
    <w:p>
      <w:pPr>
        <w:pStyle w:val="ListParagraph"/>
        <w:numPr>
          <w:ilvl w:val="0"/>
          <w:numId w:val="1"/>
        </w:numPr>
        <w:tabs>
          <w:tab w:pos="1330" w:val="left" w:leader="none"/>
        </w:tabs>
        <w:spacing w:line="240" w:lineRule="auto" w:before="1" w:after="0"/>
        <w:ind w:left="1330" w:right="340" w:hanging="720"/>
        <w:jc w:val="both"/>
        <w:rPr>
          <w:sz w:val="20"/>
        </w:rPr>
      </w:pPr>
      <w:r>
        <w:rPr>
          <w:rFonts w:ascii="Arial" w:hAnsi="Arial"/>
          <w:b/>
          <w:sz w:val="20"/>
        </w:rPr>
        <w:t>Actividades Agropecuarias. </w:t>
      </w:r>
      <w:r>
        <w:rPr>
          <w:sz w:val="20"/>
        </w:rPr>
        <w:t>Los procesos productivos primarios basados en recursos naturales renovables: agricultura (incluye cultivos inocuos en tierra y sustratos inertes sin tierra), ganadería (incluye caza), silvicultura y acuacultura (incluye pesca);</w:t>
      </w:r>
    </w:p>
    <w:p>
      <w:pPr>
        <w:spacing w:before="1"/>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07-01-</w:t>
      </w:r>
      <w:r>
        <w:rPr>
          <w:rFonts w:ascii="Times New Roman" w:hAnsi="Times New Roman"/>
          <w:i/>
          <w:color w:val="0000FF"/>
          <w:spacing w:val="-4"/>
          <w:sz w:val="16"/>
        </w:rPr>
        <w:t>2021</w:t>
      </w:r>
    </w:p>
    <w:p>
      <w:pPr>
        <w:spacing w:after="0"/>
        <w:jc w:val="right"/>
        <w:rPr>
          <w:rFonts w:ascii="Times New Roman" w:hAnsi="Times New Roman"/>
          <w:i/>
          <w:sz w:val="16"/>
        </w:rPr>
        <w:sectPr>
          <w:headerReference w:type="default" r:id="rId5"/>
          <w:footerReference w:type="default" r:id="rId6"/>
          <w:type w:val="continuous"/>
          <w:pgSz w:w="12240" w:h="15840"/>
          <w:pgMar w:header="724" w:footer="710" w:top="1880" w:bottom="900" w:left="1080" w:right="1080"/>
          <w:pgNumType w:start="1"/>
        </w:sectPr>
      </w:pPr>
    </w:p>
    <w:p>
      <w:pPr>
        <w:pStyle w:val="BodyText"/>
        <w:spacing w:before="80"/>
        <w:rPr>
          <w:rFonts w:ascii="Times New Roman"/>
          <w:i/>
        </w:rPr>
      </w:pPr>
    </w:p>
    <w:p>
      <w:pPr>
        <w:pStyle w:val="ListParagraph"/>
        <w:numPr>
          <w:ilvl w:val="0"/>
          <w:numId w:val="1"/>
        </w:numPr>
        <w:tabs>
          <w:tab w:pos="1327" w:val="left" w:leader="none"/>
          <w:tab w:pos="1330" w:val="left" w:leader="none"/>
        </w:tabs>
        <w:spacing w:line="240" w:lineRule="auto" w:before="0" w:after="0"/>
        <w:ind w:left="1330" w:right="338" w:hanging="720"/>
        <w:jc w:val="both"/>
        <w:rPr>
          <w:sz w:val="20"/>
        </w:rPr>
      </w:pPr>
      <w:r>
        <w:rPr>
          <w:rFonts w:ascii="Arial" w:hAnsi="Arial"/>
          <w:b/>
          <w:sz w:val="20"/>
        </w:rPr>
        <w:t>Actividades Económicas de la Sociedad Rural. </w:t>
      </w:r>
      <w:r>
        <w:rPr>
          <w:sz w:val="20"/>
        </w:rPr>
        <w:t>Las actividades agropecuarias y otras actividades productivas, industriales, comerciales y de servicios;</w:t>
      </w:r>
    </w:p>
    <w:p>
      <w:pPr>
        <w:pStyle w:val="BodyText"/>
        <w:spacing w:before="13"/>
      </w:pPr>
    </w:p>
    <w:p>
      <w:pPr>
        <w:pStyle w:val="ListParagraph"/>
        <w:numPr>
          <w:ilvl w:val="0"/>
          <w:numId w:val="1"/>
        </w:numPr>
        <w:tabs>
          <w:tab w:pos="1326" w:val="left" w:leader="none"/>
          <w:tab w:pos="1330" w:val="left" w:leader="none"/>
        </w:tabs>
        <w:spacing w:line="240" w:lineRule="auto" w:before="0" w:after="0"/>
        <w:ind w:left="1330" w:right="339" w:hanging="720"/>
        <w:jc w:val="both"/>
        <w:rPr>
          <w:sz w:val="20"/>
        </w:rPr>
      </w:pPr>
      <w:r>
        <w:rPr>
          <w:rFonts w:ascii="Arial" w:hAnsi="Arial"/>
          <w:b/>
          <w:sz w:val="20"/>
        </w:rPr>
        <w:t>Agentes de la Sociedad Rural. </w:t>
      </w:r>
      <w:r>
        <w:rPr>
          <w:sz w:val="20"/>
        </w:rPr>
        <w:t>Personas físicas o morales de los sectores social y privado que integran a la sociedad rural, incluyendo a los participantes en la producción, transporte, distribución y comercialización de productos, insumos y fertilizantes;</w:t>
      </w:r>
    </w:p>
    <w:p>
      <w:pPr>
        <w:spacing w:before="1"/>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62"/>
        <w:rPr>
          <w:rFonts w:ascii="Times New Roman"/>
          <w:i/>
          <w:sz w:val="16"/>
        </w:rPr>
      </w:pPr>
    </w:p>
    <w:p>
      <w:pPr>
        <w:pStyle w:val="ListParagraph"/>
        <w:numPr>
          <w:ilvl w:val="0"/>
          <w:numId w:val="1"/>
        </w:numPr>
        <w:tabs>
          <w:tab w:pos="1330" w:val="left" w:leader="none"/>
        </w:tabs>
        <w:spacing w:line="240" w:lineRule="auto" w:before="0" w:after="0"/>
        <w:ind w:left="1330" w:right="335" w:hanging="720"/>
        <w:jc w:val="both"/>
        <w:rPr>
          <w:sz w:val="20"/>
        </w:rPr>
      </w:pPr>
      <w:r>
        <w:rPr>
          <w:rFonts w:ascii="Arial" w:hAnsi="Arial"/>
          <w:b/>
          <w:sz w:val="20"/>
        </w:rPr>
        <w:t>Agroforestal (Uso). </w:t>
      </w:r>
      <w:r>
        <w:rPr>
          <w:sz w:val="20"/>
        </w:rPr>
        <w:t>La combinación</w:t>
      </w:r>
      <w:r>
        <w:rPr>
          <w:spacing w:val="-1"/>
          <w:sz w:val="20"/>
        </w:rPr>
        <w:t> </w:t>
      </w:r>
      <w:r>
        <w:rPr>
          <w:sz w:val="20"/>
        </w:rPr>
        <w:t>de</w:t>
      </w:r>
      <w:r>
        <w:rPr>
          <w:spacing w:val="-1"/>
          <w:sz w:val="20"/>
        </w:rPr>
        <w:t> </w:t>
      </w:r>
      <w:r>
        <w:rPr>
          <w:sz w:val="20"/>
        </w:rPr>
        <w:t>agricultura y</w:t>
      </w:r>
      <w:r>
        <w:rPr>
          <w:spacing w:val="-6"/>
          <w:sz w:val="20"/>
        </w:rPr>
        <w:t> </w:t>
      </w:r>
      <w:r>
        <w:rPr>
          <w:sz w:val="20"/>
        </w:rPr>
        <w:t>ganadería conjuntamente con</w:t>
      </w:r>
      <w:r>
        <w:rPr>
          <w:spacing w:val="-1"/>
          <w:sz w:val="20"/>
        </w:rPr>
        <w:t> </w:t>
      </w:r>
      <w:r>
        <w:rPr>
          <w:sz w:val="20"/>
        </w:rPr>
        <w:t>el</w:t>
      </w:r>
      <w:r>
        <w:rPr>
          <w:spacing w:val="-1"/>
          <w:sz w:val="20"/>
        </w:rPr>
        <w:t> </w:t>
      </w:r>
      <w:r>
        <w:rPr>
          <w:sz w:val="20"/>
        </w:rPr>
        <w:t>cultivo</w:t>
      </w:r>
      <w:r>
        <w:rPr>
          <w:spacing w:val="-3"/>
          <w:sz w:val="20"/>
        </w:rPr>
        <w:t> </w:t>
      </w:r>
      <w:r>
        <w:rPr>
          <w:sz w:val="20"/>
        </w:rPr>
        <w:t>y aprovechamiento de especies forestales;</w:t>
      </w:r>
    </w:p>
    <w:p>
      <w:pPr>
        <w:pStyle w:val="BodyText"/>
        <w:spacing w:before="13"/>
      </w:pPr>
    </w:p>
    <w:p>
      <w:pPr>
        <w:pStyle w:val="ListParagraph"/>
        <w:numPr>
          <w:ilvl w:val="0"/>
          <w:numId w:val="1"/>
        </w:numPr>
        <w:tabs>
          <w:tab w:pos="1328" w:val="left" w:leader="none"/>
          <w:tab w:pos="1330" w:val="left" w:leader="none"/>
        </w:tabs>
        <w:spacing w:line="240" w:lineRule="auto" w:before="0" w:after="0"/>
        <w:ind w:left="1330" w:right="337" w:hanging="720"/>
        <w:jc w:val="both"/>
        <w:rPr>
          <w:sz w:val="20"/>
        </w:rPr>
      </w:pPr>
      <w:r>
        <w:rPr>
          <w:rFonts w:ascii="Arial" w:hAnsi="Arial"/>
          <w:b/>
          <w:sz w:val="20"/>
        </w:rPr>
        <w:t>Alimentos Básicos y Estratégicos. </w:t>
      </w:r>
      <w:r>
        <w:rPr>
          <w:sz w:val="20"/>
        </w:rPr>
        <w:t>Respectivamente, aquellos así calificados por su importancia en la alimentación de la mayoría de la población o su importancia en la economía de los productores del campo o de la industria;</w:t>
      </w:r>
    </w:p>
    <w:p>
      <w:pPr>
        <w:pStyle w:val="BodyText"/>
        <w:spacing w:before="12"/>
      </w:pPr>
    </w:p>
    <w:p>
      <w:pPr>
        <w:pStyle w:val="ListParagraph"/>
        <w:numPr>
          <w:ilvl w:val="0"/>
          <w:numId w:val="1"/>
        </w:numPr>
        <w:tabs>
          <w:tab w:pos="1330" w:val="left" w:leader="none"/>
        </w:tabs>
        <w:spacing w:line="240" w:lineRule="auto" w:before="0" w:after="0"/>
        <w:ind w:left="1330" w:right="340" w:hanging="720"/>
        <w:jc w:val="both"/>
        <w:rPr>
          <w:sz w:val="20"/>
        </w:rPr>
      </w:pPr>
      <w:r>
        <w:rPr>
          <w:rFonts w:ascii="Arial" w:hAnsi="Arial"/>
          <w:b/>
          <w:sz w:val="20"/>
        </w:rPr>
        <w:t>Bienestar Social. </w:t>
      </w:r>
      <w:r>
        <w:rPr>
          <w:sz w:val="20"/>
        </w:rPr>
        <w:t>Satisfacción de las necesidades materiales y culturales de la población incluidas, entre otras: la seguridad social, vivienda, educación, salud e infraestructura básica;</w:t>
      </w:r>
    </w:p>
    <w:p>
      <w:pPr>
        <w:pStyle w:val="BodyText"/>
        <w:spacing w:before="13"/>
      </w:pPr>
    </w:p>
    <w:p>
      <w:pPr>
        <w:pStyle w:val="ListParagraph"/>
        <w:numPr>
          <w:ilvl w:val="0"/>
          <w:numId w:val="1"/>
        </w:numPr>
        <w:tabs>
          <w:tab w:pos="1329" w:val="left" w:leader="none"/>
        </w:tabs>
        <w:spacing w:line="240" w:lineRule="auto" w:before="0" w:after="0"/>
        <w:ind w:left="1329" w:right="0" w:hanging="719"/>
        <w:jc w:val="left"/>
        <w:rPr>
          <w:sz w:val="20"/>
        </w:rPr>
      </w:pPr>
      <w:r>
        <w:rPr>
          <w:rFonts w:ascii="Arial" w:hAnsi="Arial"/>
          <w:b/>
          <w:sz w:val="20"/>
        </w:rPr>
        <w:t>Comisión</w:t>
      </w:r>
      <w:r>
        <w:rPr>
          <w:rFonts w:ascii="Arial" w:hAnsi="Arial"/>
          <w:b/>
          <w:spacing w:val="-11"/>
          <w:sz w:val="20"/>
        </w:rPr>
        <w:t> </w:t>
      </w:r>
      <w:r>
        <w:rPr>
          <w:rFonts w:ascii="Arial" w:hAnsi="Arial"/>
          <w:b/>
          <w:sz w:val="20"/>
        </w:rPr>
        <w:t>Intersecretarial.</w:t>
      </w:r>
      <w:r>
        <w:rPr>
          <w:rFonts w:ascii="Arial" w:hAnsi="Arial"/>
          <w:b/>
          <w:spacing w:val="-12"/>
          <w:sz w:val="20"/>
        </w:rPr>
        <w:t> </w:t>
      </w:r>
      <w:r>
        <w:rPr>
          <w:sz w:val="20"/>
        </w:rPr>
        <w:t>La</w:t>
      </w:r>
      <w:r>
        <w:rPr>
          <w:spacing w:val="-12"/>
          <w:sz w:val="20"/>
        </w:rPr>
        <w:t> </w:t>
      </w:r>
      <w:r>
        <w:rPr>
          <w:sz w:val="20"/>
        </w:rPr>
        <w:t>Comisión</w:t>
      </w:r>
      <w:r>
        <w:rPr>
          <w:spacing w:val="-13"/>
          <w:sz w:val="20"/>
        </w:rPr>
        <w:t> </w:t>
      </w:r>
      <w:r>
        <w:rPr>
          <w:sz w:val="20"/>
        </w:rPr>
        <w:t>Intersecretarial</w:t>
      </w:r>
      <w:r>
        <w:rPr>
          <w:spacing w:val="-12"/>
          <w:sz w:val="20"/>
        </w:rPr>
        <w:t> </w:t>
      </w:r>
      <w:r>
        <w:rPr>
          <w:sz w:val="20"/>
        </w:rPr>
        <w:t>para</w:t>
      </w:r>
      <w:r>
        <w:rPr>
          <w:spacing w:val="-11"/>
          <w:sz w:val="20"/>
        </w:rPr>
        <w:t> </w:t>
      </w:r>
      <w:r>
        <w:rPr>
          <w:sz w:val="20"/>
        </w:rPr>
        <w:t>el</w:t>
      </w:r>
      <w:r>
        <w:rPr>
          <w:spacing w:val="-13"/>
          <w:sz w:val="20"/>
        </w:rPr>
        <w:t> </w:t>
      </w:r>
      <w:r>
        <w:rPr>
          <w:sz w:val="20"/>
        </w:rPr>
        <w:t>Desarrollo</w:t>
      </w:r>
      <w:r>
        <w:rPr>
          <w:spacing w:val="-11"/>
          <w:sz w:val="20"/>
        </w:rPr>
        <w:t> </w:t>
      </w:r>
      <w:r>
        <w:rPr>
          <w:sz w:val="20"/>
        </w:rPr>
        <w:t>Rural</w:t>
      </w:r>
      <w:r>
        <w:rPr>
          <w:spacing w:val="-13"/>
          <w:sz w:val="20"/>
        </w:rPr>
        <w:t> </w:t>
      </w:r>
      <w:r>
        <w:rPr>
          <w:spacing w:val="-2"/>
          <w:sz w:val="20"/>
        </w:rPr>
        <w:t>Sustentable;</w:t>
      </w:r>
    </w:p>
    <w:p>
      <w:pPr>
        <w:pStyle w:val="BodyText"/>
        <w:spacing w:before="15"/>
      </w:pPr>
    </w:p>
    <w:p>
      <w:pPr>
        <w:pStyle w:val="ListParagraph"/>
        <w:numPr>
          <w:ilvl w:val="0"/>
          <w:numId w:val="1"/>
        </w:numPr>
        <w:tabs>
          <w:tab w:pos="1330" w:val="left" w:leader="none"/>
        </w:tabs>
        <w:spacing w:line="240" w:lineRule="auto" w:before="1" w:after="0"/>
        <w:ind w:left="1330" w:right="338" w:hanging="720"/>
        <w:jc w:val="both"/>
        <w:rPr>
          <w:sz w:val="20"/>
        </w:rPr>
      </w:pPr>
      <w:r>
        <w:rPr>
          <w:rFonts w:ascii="Arial"/>
          <w:b/>
          <w:sz w:val="20"/>
        </w:rPr>
        <w:t>Consejo Distrital. </w:t>
      </w:r>
      <w:r>
        <w:rPr>
          <w:sz w:val="20"/>
        </w:rPr>
        <w:t>El Consejo para el Desarrollo Rural Sustentable del Distrito de Desarrollo </w:t>
      </w:r>
      <w:r>
        <w:rPr>
          <w:spacing w:val="-2"/>
          <w:sz w:val="20"/>
        </w:rPr>
        <w:t>Rural;</w:t>
      </w:r>
    </w:p>
    <w:p>
      <w:pPr>
        <w:pStyle w:val="BodyText"/>
        <w:spacing w:before="13"/>
      </w:pPr>
    </w:p>
    <w:p>
      <w:pPr>
        <w:pStyle w:val="ListParagraph"/>
        <w:numPr>
          <w:ilvl w:val="0"/>
          <w:numId w:val="1"/>
        </w:numPr>
        <w:tabs>
          <w:tab w:pos="1329" w:val="left" w:leader="none"/>
        </w:tabs>
        <w:spacing w:line="240" w:lineRule="auto" w:before="0" w:after="0"/>
        <w:ind w:left="1329" w:right="0" w:hanging="719"/>
        <w:jc w:val="left"/>
        <w:rPr>
          <w:sz w:val="20"/>
        </w:rPr>
      </w:pPr>
      <w:r>
        <w:rPr>
          <w:rFonts w:ascii="Arial"/>
          <w:b/>
          <w:sz w:val="20"/>
        </w:rPr>
        <w:t>Consejo</w:t>
      </w:r>
      <w:r>
        <w:rPr>
          <w:rFonts w:ascii="Arial"/>
          <w:b/>
          <w:spacing w:val="-9"/>
          <w:sz w:val="20"/>
        </w:rPr>
        <w:t> </w:t>
      </w:r>
      <w:r>
        <w:rPr>
          <w:rFonts w:ascii="Arial"/>
          <w:b/>
          <w:sz w:val="20"/>
        </w:rPr>
        <w:t>Estatal.</w:t>
      </w:r>
      <w:r>
        <w:rPr>
          <w:rFonts w:ascii="Arial"/>
          <w:b/>
          <w:spacing w:val="-8"/>
          <w:sz w:val="20"/>
        </w:rPr>
        <w:t> </w:t>
      </w:r>
      <w:r>
        <w:rPr>
          <w:sz w:val="20"/>
        </w:rPr>
        <w:t>El</w:t>
      </w:r>
      <w:r>
        <w:rPr>
          <w:spacing w:val="-10"/>
          <w:sz w:val="20"/>
        </w:rPr>
        <w:t> </w:t>
      </w:r>
      <w:r>
        <w:rPr>
          <w:sz w:val="20"/>
        </w:rPr>
        <w:t>Consejo</w:t>
      </w:r>
      <w:r>
        <w:rPr>
          <w:spacing w:val="-9"/>
          <w:sz w:val="20"/>
        </w:rPr>
        <w:t> </w:t>
      </w:r>
      <w:r>
        <w:rPr>
          <w:sz w:val="20"/>
        </w:rPr>
        <w:t>Estatal</w:t>
      </w:r>
      <w:r>
        <w:rPr>
          <w:spacing w:val="-10"/>
          <w:sz w:val="20"/>
        </w:rPr>
        <w:t> </w:t>
      </w:r>
      <w:r>
        <w:rPr>
          <w:sz w:val="20"/>
        </w:rPr>
        <w:t>para</w:t>
      </w:r>
      <w:r>
        <w:rPr>
          <w:spacing w:val="-9"/>
          <w:sz w:val="20"/>
        </w:rPr>
        <w:t> </w:t>
      </w:r>
      <w:r>
        <w:rPr>
          <w:sz w:val="20"/>
        </w:rPr>
        <w:t>el</w:t>
      </w:r>
      <w:r>
        <w:rPr>
          <w:spacing w:val="-10"/>
          <w:sz w:val="20"/>
        </w:rPr>
        <w:t> </w:t>
      </w:r>
      <w:r>
        <w:rPr>
          <w:sz w:val="20"/>
        </w:rPr>
        <w:t>Desarrollo</w:t>
      </w:r>
      <w:r>
        <w:rPr>
          <w:spacing w:val="-8"/>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
        </w:numPr>
        <w:tabs>
          <w:tab w:pos="1329" w:val="left" w:leader="none"/>
        </w:tabs>
        <w:spacing w:line="240" w:lineRule="auto" w:before="0" w:after="0"/>
        <w:ind w:left="1329" w:right="0" w:hanging="719"/>
        <w:jc w:val="left"/>
        <w:rPr>
          <w:sz w:val="20"/>
        </w:rPr>
      </w:pPr>
      <w:r>
        <w:rPr>
          <w:rFonts w:ascii="Arial"/>
          <w:b/>
          <w:sz w:val="20"/>
        </w:rPr>
        <w:t>Consejo</w:t>
      </w:r>
      <w:r>
        <w:rPr>
          <w:rFonts w:ascii="Arial"/>
          <w:b/>
          <w:spacing w:val="-10"/>
          <w:sz w:val="20"/>
        </w:rPr>
        <w:t> </w:t>
      </w:r>
      <w:r>
        <w:rPr>
          <w:rFonts w:ascii="Arial"/>
          <w:b/>
          <w:sz w:val="20"/>
        </w:rPr>
        <w:t>Mexicano.</w:t>
      </w:r>
      <w:r>
        <w:rPr>
          <w:rFonts w:ascii="Arial"/>
          <w:b/>
          <w:spacing w:val="-8"/>
          <w:sz w:val="20"/>
        </w:rPr>
        <w:t> </w:t>
      </w:r>
      <w:r>
        <w:rPr>
          <w:sz w:val="20"/>
        </w:rPr>
        <w:t>El</w:t>
      </w:r>
      <w:r>
        <w:rPr>
          <w:spacing w:val="-10"/>
          <w:sz w:val="20"/>
        </w:rPr>
        <w:t> </w:t>
      </w:r>
      <w:r>
        <w:rPr>
          <w:sz w:val="20"/>
        </w:rPr>
        <w:t>Consejo</w:t>
      </w:r>
      <w:r>
        <w:rPr>
          <w:spacing w:val="-10"/>
          <w:sz w:val="20"/>
        </w:rPr>
        <w:t> </w:t>
      </w:r>
      <w:r>
        <w:rPr>
          <w:sz w:val="20"/>
        </w:rPr>
        <w:t>Mexicano</w:t>
      </w:r>
      <w:r>
        <w:rPr>
          <w:spacing w:val="-9"/>
          <w:sz w:val="20"/>
        </w:rPr>
        <w:t> </w:t>
      </w:r>
      <w:r>
        <w:rPr>
          <w:sz w:val="20"/>
        </w:rPr>
        <w:t>para</w:t>
      </w:r>
      <w:r>
        <w:rPr>
          <w:spacing w:val="-10"/>
          <w:sz w:val="20"/>
        </w:rPr>
        <w:t> </w:t>
      </w:r>
      <w:r>
        <w:rPr>
          <w:sz w:val="20"/>
        </w:rPr>
        <w:t>el</w:t>
      </w:r>
      <w:r>
        <w:rPr>
          <w:spacing w:val="-10"/>
          <w:sz w:val="20"/>
        </w:rPr>
        <w:t> </w:t>
      </w:r>
      <w:r>
        <w:rPr>
          <w:sz w:val="20"/>
        </w:rPr>
        <w:t>Desarrollo</w:t>
      </w:r>
      <w:r>
        <w:rPr>
          <w:spacing w:val="-10"/>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
        </w:numPr>
        <w:tabs>
          <w:tab w:pos="1329" w:val="left" w:leader="none"/>
        </w:tabs>
        <w:spacing w:line="240" w:lineRule="auto" w:before="1" w:after="0"/>
        <w:ind w:left="1329" w:right="0" w:hanging="719"/>
        <w:jc w:val="left"/>
        <w:rPr>
          <w:sz w:val="20"/>
        </w:rPr>
      </w:pPr>
      <w:r>
        <w:rPr>
          <w:rFonts w:ascii="Arial"/>
          <w:b/>
          <w:sz w:val="20"/>
        </w:rPr>
        <w:t>Consejo</w:t>
      </w:r>
      <w:r>
        <w:rPr>
          <w:rFonts w:ascii="Arial"/>
          <w:b/>
          <w:spacing w:val="-10"/>
          <w:sz w:val="20"/>
        </w:rPr>
        <w:t> </w:t>
      </w:r>
      <w:r>
        <w:rPr>
          <w:rFonts w:ascii="Arial"/>
          <w:b/>
          <w:sz w:val="20"/>
        </w:rPr>
        <w:t>Municipal.</w:t>
      </w:r>
      <w:r>
        <w:rPr>
          <w:rFonts w:ascii="Arial"/>
          <w:b/>
          <w:spacing w:val="-8"/>
          <w:sz w:val="20"/>
        </w:rPr>
        <w:t> </w:t>
      </w:r>
      <w:r>
        <w:rPr>
          <w:sz w:val="20"/>
        </w:rPr>
        <w:t>El</w:t>
      </w:r>
      <w:r>
        <w:rPr>
          <w:spacing w:val="-10"/>
          <w:sz w:val="20"/>
        </w:rPr>
        <w:t> </w:t>
      </w:r>
      <w:r>
        <w:rPr>
          <w:sz w:val="20"/>
        </w:rPr>
        <w:t>Consejo</w:t>
      </w:r>
      <w:r>
        <w:rPr>
          <w:spacing w:val="-9"/>
          <w:sz w:val="20"/>
        </w:rPr>
        <w:t> </w:t>
      </w:r>
      <w:r>
        <w:rPr>
          <w:sz w:val="20"/>
        </w:rPr>
        <w:t>Municipal</w:t>
      </w:r>
      <w:r>
        <w:rPr>
          <w:spacing w:val="-11"/>
          <w:sz w:val="20"/>
        </w:rPr>
        <w:t> </w:t>
      </w:r>
      <w:r>
        <w:rPr>
          <w:sz w:val="20"/>
        </w:rPr>
        <w:t>para</w:t>
      </w:r>
      <w:r>
        <w:rPr>
          <w:spacing w:val="-9"/>
          <w:sz w:val="20"/>
        </w:rPr>
        <w:t> </w:t>
      </w:r>
      <w:r>
        <w:rPr>
          <w:sz w:val="20"/>
        </w:rPr>
        <w:t>el</w:t>
      </w:r>
      <w:r>
        <w:rPr>
          <w:spacing w:val="-10"/>
          <w:sz w:val="20"/>
        </w:rPr>
        <w:t> </w:t>
      </w:r>
      <w:r>
        <w:rPr>
          <w:sz w:val="20"/>
        </w:rPr>
        <w:t>Desarrollo</w:t>
      </w:r>
      <w:r>
        <w:rPr>
          <w:spacing w:val="-10"/>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
        </w:numPr>
        <w:tabs>
          <w:tab w:pos="1329" w:val="left" w:leader="none"/>
        </w:tabs>
        <w:spacing w:line="240" w:lineRule="auto" w:before="0" w:after="0"/>
        <w:ind w:left="1329" w:right="0" w:hanging="719"/>
        <w:jc w:val="left"/>
        <w:rPr>
          <w:sz w:val="20"/>
        </w:rPr>
      </w:pPr>
      <w:r>
        <w:rPr>
          <w:rFonts w:ascii="Arial" w:hAnsi="Arial"/>
          <w:b/>
          <w:sz w:val="20"/>
        </w:rPr>
        <w:t>Constitución.</w:t>
      </w:r>
      <w:r>
        <w:rPr>
          <w:rFonts w:ascii="Arial" w:hAnsi="Arial"/>
          <w:b/>
          <w:spacing w:val="-10"/>
          <w:sz w:val="20"/>
        </w:rPr>
        <w:t> </w:t>
      </w:r>
      <w:r>
        <w:rPr>
          <w:sz w:val="20"/>
        </w:rPr>
        <w:t>La</w:t>
      </w:r>
      <w:r>
        <w:rPr>
          <w:spacing w:val="-11"/>
          <w:sz w:val="20"/>
        </w:rPr>
        <w:t> </w:t>
      </w:r>
      <w:r>
        <w:rPr>
          <w:sz w:val="20"/>
        </w:rPr>
        <w:t>Constitución</w:t>
      </w:r>
      <w:r>
        <w:rPr>
          <w:spacing w:val="-12"/>
          <w:sz w:val="20"/>
        </w:rPr>
        <w:t> </w:t>
      </w:r>
      <w:r>
        <w:rPr>
          <w:sz w:val="20"/>
        </w:rPr>
        <w:t>Política</w:t>
      </w:r>
      <w:r>
        <w:rPr>
          <w:spacing w:val="-10"/>
          <w:sz w:val="20"/>
        </w:rPr>
        <w:t> </w:t>
      </w:r>
      <w:r>
        <w:rPr>
          <w:sz w:val="20"/>
        </w:rPr>
        <w:t>de</w:t>
      </w:r>
      <w:r>
        <w:rPr>
          <w:spacing w:val="-10"/>
          <w:sz w:val="20"/>
        </w:rPr>
        <w:t> </w:t>
      </w:r>
      <w:r>
        <w:rPr>
          <w:sz w:val="20"/>
        </w:rPr>
        <w:t>los</w:t>
      </w:r>
      <w:r>
        <w:rPr>
          <w:spacing w:val="-10"/>
          <w:sz w:val="20"/>
        </w:rPr>
        <w:t> </w:t>
      </w:r>
      <w:r>
        <w:rPr>
          <w:sz w:val="20"/>
        </w:rPr>
        <w:t>Estados</w:t>
      </w:r>
      <w:r>
        <w:rPr>
          <w:spacing w:val="-10"/>
          <w:sz w:val="20"/>
        </w:rPr>
        <w:t> </w:t>
      </w:r>
      <w:r>
        <w:rPr>
          <w:sz w:val="20"/>
        </w:rPr>
        <w:t>Unidos</w:t>
      </w:r>
      <w:r>
        <w:rPr>
          <w:spacing w:val="-9"/>
          <w:sz w:val="20"/>
        </w:rPr>
        <w:t> </w:t>
      </w:r>
      <w:r>
        <w:rPr>
          <w:spacing w:val="-2"/>
          <w:sz w:val="20"/>
        </w:rPr>
        <w:t>Mexicanos;</w:t>
      </w:r>
    </w:p>
    <w:p>
      <w:pPr>
        <w:pStyle w:val="BodyText"/>
        <w:spacing w:before="15"/>
      </w:pPr>
    </w:p>
    <w:p>
      <w:pPr>
        <w:pStyle w:val="ListParagraph"/>
        <w:numPr>
          <w:ilvl w:val="0"/>
          <w:numId w:val="1"/>
        </w:numPr>
        <w:tabs>
          <w:tab w:pos="1329" w:val="left" w:leader="none"/>
        </w:tabs>
        <w:spacing w:line="240" w:lineRule="auto" w:before="0" w:after="0"/>
        <w:ind w:left="1329" w:right="0" w:hanging="719"/>
        <w:jc w:val="left"/>
        <w:rPr>
          <w:sz w:val="20"/>
        </w:rPr>
      </w:pPr>
      <w:r>
        <w:rPr>
          <w:rFonts w:ascii="Arial" w:hAnsi="Arial"/>
          <w:b/>
          <w:sz w:val="20"/>
        </w:rPr>
        <w:t>Cosechas</w:t>
      </w:r>
      <w:r>
        <w:rPr>
          <w:rFonts w:ascii="Arial" w:hAnsi="Arial"/>
          <w:b/>
          <w:spacing w:val="-12"/>
          <w:sz w:val="20"/>
        </w:rPr>
        <w:t> </w:t>
      </w:r>
      <w:r>
        <w:rPr>
          <w:rFonts w:ascii="Arial" w:hAnsi="Arial"/>
          <w:b/>
          <w:sz w:val="20"/>
        </w:rPr>
        <w:t>Nacionales.</w:t>
      </w:r>
      <w:r>
        <w:rPr>
          <w:rFonts w:ascii="Arial" w:hAnsi="Arial"/>
          <w:b/>
          <w:spacing w:val="-11"/>
          <w:sz w:val="20"/>
        </w:rPr>
        <w:t> </w:t>
      </w:r>
      <w:r>
        <w:rPr>
          <w:sz w:val="20"/>
        </w:rPr>
        <w:t>El</w:t>
      </w:r>
      <w:r>
        <w:rPr>
          <w:spacing w:val="-12"/>
          <w:sz w:val="20"/>
        </w:rPr>
        <w:t> </w:t>
      </w:r>
      <w:r>
        <w:rPr>
          <w:sz w:val="20"/>
        </w:rPr>
        <w:t>resultado</w:t>
      </w:r>
      <w:r>
        <w:rPr>
          <w:spacing w:val="-11"/>
          <w:sz w:val="20"/>
        </w:rPr>
        <w:t> </w:t>
      </w:r>
      <w:r>
        <w:rPr>
          <w:sz w:val="20"/>
        </w:rPr>
        <w:t>de</w:t>
      </w:r>
      <w:r>
        <w:rPr>
          <w:spacing w:val="-12"/>
          <w:sz w:val="20"/>
        </w:rPr>
        <w:t> </w:t>
      </w:r>
      <w:r>
        <w:rPr>
          <w:sz w:val="20"/>
        </w:rPr>
        <w:t>la</w:t>
      </w:r>
      <w:r>
        <w:rPr>
          <w:spacing w:val="-11"/>
          <w:sz w:val="20"/>
        </w:rPr>
        <w:t> </w:t>
      </w:r>
      <w:r>
        <w:rPr>
          <w:sz w:val="20"/>
        </w:rPr>
        <w:t>producción</w:t>
      </w:r>
      <w:r>
        <w:rPr>
          <w:spacing w:val="-12"/>
          <w:sz w:val="20"/>
        </w:rPr>
        <w:t> </w:t>
      </w:r>
      <w:r>
        <w:rPr>
          <w:sz w:val="20"/>
        </w:rPr>
        <w:t>agropecuaria</w:t>
      </w:r>
      <w:r>
        <w:rPr>
          <w:spacing w:val="-12"/>
          <w:sz w:val="20"/>
        </w:rPr>
        <w:t> </w:t>
      </w:r>
      <w:r>
        <w:rPr>
          <w:sz w:val="20"/>
        </w:rPr>
        <w:t>del</w:t>
      </w:r>
      <w:r>
        <w:rPr>
          <w:spacing w:val="-12"/>
          <w:sz w:val="20"/>
        </w:rPr>
        <w:t> </w:t>
      </w:r>
      <w:r>
        <w:rPr>
          <w:spacing w:val="-2"/>
          <w:sz w:val="20"/>
        </w:rPr>
        <w:t>país;</w:t>
      </w:r>
    </w:p>
    <w:p>
      <w:pPr>
        <w:pStyle w:val="BodyText"/>
        <w:spacing w:before="15"/>
      </w:pPr>
    </w:p>
    <w:p>
      <w:pPr>
        <w:pStyle w:val="ListParagraph"/>
        <w:numPr>
          <w:ilvl w:val="0"/>
          <w:numId w:val="1"/>
        </w:numPr>
        <w:tabs>
          <w:tab w:pos="1328" w:val="left" w:leader="none"/>
          <w:tab w:pos="1330" w:val="left" w:leader="none"/>
        </w:tabs>
        <w:spacing w:line="240" w:lineRule="auto" w:before="0" w:after="0"/>
        <w:ind w:left="1330" w:right="333" w:hanging="720"/>
        <w:jc w:val="both"/>
        <w:rPr>
          <w:sz w:val="20"/>
        </w:rPr>
      </w:pPr>
      <w:r>
        <w:rPr>
          <w:rFonts w:ascii="Arial" w:hAnsi="Arial"/>
          <w:b/>
          <w:sz w:val="20"/>
        </w:rPr>
        <w:t>Desarrollo Rural Sustentable. </w:t>
      </w:r>
      <w:r>
        <w:rPr>
          <w:sz w:val="20"/>
        </w:rPr>
        <w:t>El mejoramiento integral del bienestar social de la población y de las actividades económicas en el territorio comprendido fuera de los núcleos considerados urbanos</w:t>
      </w:r>
      <w:r>
        <w:rPr>
          <w:spacing w:val="-2"/>
          <w:sz w:val="20"/>
        </w:rPr>
        <w:t> </w:t>
      </w:r>
      <w:r>
        <w:rPr>
          <w:sz w:val="20"/>
        </w:rPr>
        <w:t>de</w:t>
      </w:r>
      <w:r>
        <w:rPr>
          <w:spacing w:val="-4"/>
          <w:sz w:val="20"/>
        </w:rPr>
        <w:t> </w:t>
      </w:r>
      <w:r>
        <w:rPr>
          <w:sz w:val="20"/>
        </w:rPr>
        <w:t>acuerdo</w:t>
      </w:r>
      <w:r>
        <w:rPr>
          <w:spacing w:val="-4"/>
          <w:sz w:val="20"/>
        </w:rPr>
        <w:t> </w:t>
      </w:r>
      <w:r>
        <w:rPr>
          <w:sz w:val="20"/>
        </w:rPr>
        <w:t>con</w:t>
      </w:r>
      <w:r>
        <w:rPr>
          <w:spacing w:val="-4"/>
          <w:sz w:val="20"/>
        </w:rPr>
        <w:t> </w:t>
      </w:r>
      <w:r>
        <w:rPr>
          <w:sz w:val="20"/>
        </w:rPr>
        <w:t>las</w:t>
      </w:r>
      <w:r>
        <w:rPr>
          <w:spacing w:val="-3"/>
          <w:sz w:val="20"/>
        </w:rPr>
        <w:t> </w:t>
      </w:r>
      <w:r>
        <w:rPr>
          <w:sz w:val="20"/>
        </w:rPr>
        <w:t>disposiciones</w:t>
      </w:r>
      <w:r>
        <w:rPr>
          <w:spacing w:val="-3"/>
          <w:sz w:val="20"/>
        </w:rPr>
        <w:t> </w:t>
      </w:r>
      <w:r>
        <w:rPr>
          <w:sz w:val="20"/>
        </w:rPr>
        <w:t>aplicables,</w:t>
      </w:r>
      <w:r>
        <w:rPr>
          <w:spacing w:val="-3"/>
          <w:sz w:val="20"/>
        </w:rPr>
        <w:t> </w:t>
      </w:r>
      <w:r>
        <w:rPr>
          <w:sz w:val="20"/>
        </w:rPr>
        <w:t>asegurando</w:t>
      </w:r>
      <w:r>
        <w:rPr>
          <w:spacing w:val="-4"/>
          <w:sz w:val="20"/>
        </w:rPr>
        <w:t> </w:t>
      </w:r>
      <w:r>
        <w:rPr>
          <w:sz w:val="20"/>
        </w:rPr>
        <w:t>la</w:t>
      </w:r>
      <w:r>
        <w:rPr>
          <w:spacing w:val="-4"/>
          <w:sz w:val="20"/>
        </w:rPr>
        <w:t> </w:t>
      </w:r>
      <w:r>
        <w:rPr>
          <w:sz w:val="20"/>
        </w:rPr>
        <w:t>conservación</w:t>
      </w:r>
      <w:r>
        <w:rPr>
          <w:spacing w:val="-6"/>
          <w:sz w:val="20"/>
        </w:rPr>
        <w:t> </w:t>
      </w:r>
      <w:r>
        <w:rPr>
          <w:sz w:val="20"/>
        </w:rPr>
        <w:t>permanente de los recursos naturales, la biodiversidad y</w:t>
      </w:r>
      <w:r>
        <w:rPr>
          <w:spacing w:val="-1"/>
          <w:sz w:val="20"/>
        </w:rPr>
        <w:t> </w:t>
      </w:r>
      <w:r>
        <w:rPr>
          <w:sz w:val="20"/>
        </w:rPr>
        <w:t>los servicios ambientales de dicho territorio;</w:t>
      </w:r>
    </w:p>
    <w:p>
      <w:pPr>
        <w:pStyle w:val="BodyText"/>
        <w:spacing w:before="9"/>
      </w:pPr>
    </w:p>
    <w:p>
      <w:pPr>
        <w:pStyle w:val="ListParagraph"/>
        <w:numPr>
          <w:ilvl w:val="0"/>
          <w:numId w:val="1"/>
        </w:numPr>
        <w:tabs>
          <w:tab w:pos="1330" w:val="left" w:leader="none"/>
        </w:tabs>
        <w:spacing w:line="240" w:lineRule="auto" w:before="1" w:after="0"/>
        <w:ind w:left="1330" w:right="341" w:hanging="720"/>
        <w:jc w:val="both"/>
        <w:rPr>
          <w:sz w:val="20"/>
        </w:rPr>
      </w:pPr>
      <w:r>
        <w:rPr>
          <w:rFonts w:ascii="Arial" w:hAnsi="Arial"/>
          <w:b/>
          <w:sz w:val="20"/>
        </w:rPr>
        <w:t>Desertificación. </w:t>
      </w:r>
      <w:r>
        <w:rPr>
          <w:sz w:val="20"/>
        </w:rPr>
        <w:t>La pérdida de la capacidad productiva de las tierras, causada por el</w:t>
      </w:r>
      <w:r>
        <w:rPr>
          <w:spacing w:val="-1"/>
          <w:sz w:val="20"/>
        </w:rPr>
        <w:t> </w:t>
      </w:r>
      <w:r>
        <w:rPr>
          <w:sz w:val="20"/>
        </w:rPr>
        <w:t>hombre, en cualquiera de los ecosistemas existentes en el territorio de la República Mexicana;</w:t>
      </w:r>
    </w:p>
    <w:p>
      <w:pPr>
        <w:pStyle w:val="BodyText"/>
        <w:spacing w:before="13"/>
      </w:pPr>
    </w:p>
    <w:p>
      <w:pPr>
        <w:pStyle w:val="ListParagraph"/>
        <w:numPr>
          <w:ilvl w:val="0"/>
          <w:numId w:val="1"/>
        </w:numPr>
        <w:tabs>
          <w:tab w:pos="1328" w:val="left" w:leader="none"/>
          <w:tab w:pos="1330" w:val="left" w:leader="none"/>
        </w:tabs>
        <w:spacing w:line="240" w:lineRule="auto" w:before="0" w:after="0"/>
        <w:ind w:left="1330" w:right="329" w:hanging="720"/>
        <w:jc w:val="both"/>
        <w:rPr>
          <w:sz w:val="20"/>
        </w:rPr>
      </w:pPr>
      <w:r>
        <w:rPr>
          <w:rFonts w:ascii="Arial" w:hAnsi="Arial"/>
          <w:b/>
          <w:sz w:val="20"/>
        </w:rPr>
        <w:t>Difusión. </w:t>
      </w:r>
      <w:r>
        <w:rPr>
          <w:sz w:val="20"/>
        </w:rPr>
        <w:t>La promoción nacional mediante los medios de información masiva escritos y electrónicos, libros, folletos y cualquier otro material idóneo que permitan dar a conocer los diversos programas y beneficios económicos que se deriven de la aplicación del Programa Especial Concurrente para el Desarrollo Rural Sustentable;</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9" w:val="left" w:leader="none"/>
        </w:tabs>
        <w:spacing w:line="240" w:lineRule="auto" w:before="0" w:after="0"/>
        <w:ind w:left="1329" w:right="0" w:hanging="719"/>
        <w:jc w:val="left"/>
        <w:rPr>
          <w:sz w:val="20"/>
        </w:rPr>
      </w:pPr>
      <w:r>
        <w:rPr>
          <w:rFonts w:ascii="Arial" w:hAnsi="Arial"/>
          <w:b/>
          <w:sz w:val="20"/>
        </w:rPr>
        <w:t>Entidades</w:t>
      </w:r>
      <w:r>
        <w:rPr>
          <w:rFonts w:ascii="Arial" w:hAnsi="Arial"/>
          <w:b/>
          <w:spacing w:val="-10"/>
          <w:sz w:val="20"/>
        </w:rPr>
        <w:t> </w:t>
      </w:r>
      <w:r>
        <w:rPr>
          <w:rFonts w:ascii="Arial" w:hAnsi="Arial"/>
          <w:b/>
          <w:sz w:val="20"/>
        </w:rPr>
        <w:t>Federativas.</w:t>
      </w:r>
      <w:r>
        <w:rPr>
          <w:rFonts w:ascii="Arial" w:hAnsi="Arial"/>
          <w:b/>
          <w:spacing w:val="-8"/>
          <w:sz w:val="20"/>
        </w:rPr>
        <w:t> </w:t>
      </w:r>
      <w:r>
        <w:rPr>
          <w:sz w:val="20"/>
        </w:rPr>
        <w:t>Los</w:t>
      </w:r>
      <w:r>
        <w:rPr>
          <w:spacing w:val="-8"/>
          <w:sz w:val="20"/>
        </w:rPr>
        <w:t> </w:t>
      </w:r>
      <w:r>
        <w:rPr>
          <w:sz w:val="20"/>
        </w:rPr>
        <w:t>estados</w:t>
      </w:r>
      <w:r>
        <w:rPr>
          <w:spacing w:val="-8"/>
          <w:sz w:val="20"/>
        </w:rPr>
        <w:t> </w:t>
      </w:r>
      <w:r>
        <w:rPr>
          <w:sz w:val="20"/>
        </w:rPr>
        <w:t>de</w:t>
      </w:r>
      <w:r>
        <w:rPr>
          <w:spacing w:val="-10"/>
          <w:sz w:val="20"/>
        </w:rPr>
        <w:t> </w:t>
      </w:r>
      <w:r>
        <w:rPr>
          <w:sz w:val="20"/>
        </w:rPr>
        <w:t>la</w:t>
      </w:r>
      <w:r>
        <w:rPr>
          <w:spacing w:val="-9"/>
          <w:sz w:val="20"/>
        </w:rPr>
        <w:t> </w:t>
      </w:r>
      <w:r>
        <w:rPr>
          <w:sz w:val="20"/>
        </w:rPr>
        <w:t>federación</w:t>
      </w:r>
      <w:r>
        <w:rPr>
          <w:spacing w:val="-9"/>
          <w:sz w:val="20"/>
        </w:rPr>
        <w:t> </w:t>
      </w:r>
      <w:r>
        <w:rPr>
          <w:sz w:val="20"/>
        </w:rPr>
        <w:t>y</w:t>
      </w:r>
      <w:r>
        <w:rPr>
          <w:spacing w:val="-14"/>
          <w:sz w:val="20"/>
        </w:rPr>
        <w:t> </w:t>
      </w:r>
      <w:r>
        <w:rPr>
          <w:sz w:val="20"/>
        </w:rPr>
        <w:t>el</w:t>
      </w:r>
      <w:r>
        <w:rPr>
          <w:spacing w:val="-10"/>
          <w:sz w:val="20"/>
        </w:rPr>
        <w:t> </w:t>
      </w:r>
      <w:r>
        <w:rPr>
          <w:sz w:val="20"/>
        </w:rPr>
        <w:t>Distrito</w:t>
      </w:r>
      <w:r>
        <w:rPr>
          <w:spacing w:val="-10"/>
          <w:sz w:val="20"/>
        </w:rPr>
        <w:t> </w:t>
      </w:r>
      <w:r>
        <w:rPr>
          <w:spacing w:val="-2"/>
          <w:sz w:val="20"/>
        </w:rPr>
        <w:t>Federal;</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9" w:val="left" w:leader="none"/>
        </w:tabs>
        <w:spacing w:line="240" w:lineRule="auto" w:before="0" w:after="0"/>
        <w:ind w:left="1329" w:right="0" w:hanging="719"/>
        <w:jc w:val="left"/>
        <w:rPr>
          <w:sz w:val="20"/>
        </w:rPr>
      </w:pPr>
      <w:r>
        <w:rPr>
          <w:rFonts w:ascii="Arial" w:hAnsi="Arial"/>
          <w:b/>
          <w:sz w:val="20"/>
        </w:rPr>
        <w:t>Estado.</w:t>
      </w:r>
      <w:r>
        <w:rPr>
          <w:rFonts w:ascii="Arial" w:hAnsi="Arial"/>
          <w:b/>
          <w:spacing w:val="-9"/>
          <w:sz w:val="20"/>
        </w:rPr>
        <w:t> </w:t>
      </w:r>
      <w:r>
        <w:rPr>
          <w:sz w:val="20"/>
        </w:rPr>
        <w:t>Los</w:t>
      </w:r>
      <w:r>
        <w:rPr>
          <w:spacing w:val="-7"/>
          <w:sz w:val="20"/>
        </w:rPr>
        <w:t> </w:t>
      </w:r>
      <w:r>
        <w:rPr>
          <w:sz w:val="20"/>
        </w:rPr>
        <w:t>Poderes</w:t>
      </w:r>
      <w:r>
        <w:rPr>
          <w:spacing w:val="-7"/>
          <w:sz w:val="20"/>
        </w:rPr>
        <w:t> </w:t>
      </w:r>
      <w:r>
        <w:rPr>
          <w:sz w:val="20"/>
        </w:rPr>
        <w:t>de</w:t>
      </w:r>
      <w:r>
        <w:rPr>
          <w:spacing w:val="-9"/>
          <w:sz w:val="20"/>
        </w:rPr>
        <w:t> </w:t>
      </w:r>
      <w:r>
        <w:rPr>
          <w:sz w:val="20"/>
        </w:rPr>
        <w:t>la</w:t>
      </w:r>
      <w:r>
        <w:rPr>
          <w:spacing w:val="-9"/>
          <w:sz w:val="20"/>
        </w:rPr>
        <w:t> </w:t>
      </w:r>
      <w:r>
        <w:rPr>
          <w:sz w:val="20"/>
        </w:rPr>
        <w:t>Unión,</w:t>
      </w:r>
      <w:r>
        <w:rPr>
          <w:spacing w:val="-8"/>
          <w:sz w:val="20"/>
        </w:rPr>
        <w:t> </w:t>
      </w:r>
      <w:r>
        <w:rPr>
          <w:sz w:val="20"/>
        </w:rPr>
        <w:t>de</w:t>
      </w:r>
      <w:r>
        <w:rPr>
          <w:spacing w:val="-8"/>
          <w:sz w:val="20"/>
        </w:rPr>
        <w:t> </w:t>
      </w:r>
      <w:r>
        <w:rPr>
          <w:sz w:val="20"/>
        </w:rPr>
        <w:t>las</w:t>
      </w:r>
      <w:r>
        <w:rPr>
          <w:spacing w:val="-8"/>
          <w:sz w:val="20"/>
        </w:rPr>
        <w:t> </w:t>
      </w:r>
      <w:r>
        <w:rPr>
          <w:sz w:val="20"/>
        </w:rPr>
        <w:t>entidades</w:t>
      </w:r>
      <w:r>
        <w:rPr>
          <w:spacing w:val="-7"/>
          <w:sz w:val="20"/>
        </w:rPr>
        <w:t> </w:t>
      </w:r>
      <w:r>
        <w:rPr>
          <w:sz w:val="20"/>
        </w:rPr>
        <w:t>federativas</w:t>
      </w:r>
      <w:r>
        <w:rPr>
          <w:spacing w:val="-8"/>
          <w:sz w:val="20"/>
        </w:rPr>
        <w:t> </w:t>
      </w:r>
      <w:r>
        <w:rPr>
          <w:sz w:val="20"/>
        </w:rPr>
        <w:t>y</w:t>
      </w:r>
      <w:r>
        <w:rPr>
          <w:spacing w:val="-13"/>
          <w:sz w:val="20"/>
        </w:rPr>
        <w:t> </w:t>
      </w:r>
      <w:r>
        <w:rPr>
          <w:sz w:val="20"/>
        </w:rPr>
        <w:t>de</w:t>
      </w:r>
      <w:r>
        <w:rPr>
          <w:spacing w:val="-9"/>
          <w:sz w:val="20"/>
        </w:rPr>
        <w:t> </w:t>
      </w:r>
      <w:r>
        <w:rPr>
          <w:sz w:val="20"/>
        </w:rPr>
        <w:t>los</w:t>
      </w:r>
      <w:r>
        <w:rPr>
          <w:spacing w:val="-8"/>
          <w:sz w:val="20"/>
        </w:rPr>
        <w:t> </w:t>
      </w:r>
      <w:r>
        <w:rPr>
          <w:spacing w:val="-2"/>
          <w:sz w:val="20"/>
        </w:rPr>
        <w:t>municipios;</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right"/>
        <w:rPr>
          <w:rFonts w:ascii="Times New Roman" w:hAnsi="Times New Roman"/>
          <w:i/>
          <w:sz w:val="16"/>
        </w:rPr>
        <w:sectPr>
          <w:pgSz w:w="12240" w:h="15840"/>
          <w:pgMar w:header="724" w:footer="710" w:top="1880" w:bottom="900" w:left="1080" w:right="1080"/>
        </w:sectPr>
      </w:pPr>
    </w:p>
    <w:p>
      <w:pPr>
        <w:pStyle w:val="BodyText"/>
        <w:rPr>
          <w:rFonts w:ascii="Times New Roman"/>
          <w:i/>
        </w:rPr>
      </w:pPr>
    </w:p>
    <w:p>
      <w:pPr>
        <w:pStyle w:val="BodyText"/>
        <w:spacing w:before="78"/>
        <w:rPr>
          <w:rFonts w:ascii="Times New Roman"/>
          <w:i/>
        </w:rPr>
      </w:pPr>
    </w:p>
    <w:p>
      <w:pPr>
        <w:pStyle w:val="ListParagraph"/>
        <w:numPr>
          <w:ilvl w:val="0"/>
          <w:numId w:val="1"/>
        </w:numPr>
        <w:tabs>
          <w:tab w:pos="1330" w:val="left" w:leader="none"/>
        </w:tabs>
        <w:spacing w:line="240" w:lineRule="auto" w:before="0" w:after="0"/>
        <w:ind w:left="1330" w:right="341" w:hanging="720"/>
        <w:jc w:val="left"/>
        <w:rPr>
          <w:sz w:val="20"/>
        </w:rPr>
      </w:pPr>
      <w:r>
        <w:rPr>
          <w:rFonts w:ascii="Arial" w:hAnsi="Arial"/>
          <w:b/>
          <w:sz w:val="20"/>
        </w:rPr>
        <w:t>Estímulos</w:t>
      </w:r>
      <w:r>
        <w:rPr>
          <w:rFonts w:ascii="Arial" w:hAnsi="Arial"/>
          <w:b/>
          <w:spacing w:val="-5"/>
          <w:sz w:val="20"/>
        </w:rPr>
        <w:t> </w:t>
      </w:r>
      <w:r>
        <w:rPr>
          <w:rFonts w:ascii="Arial" w:hAnsi="Arial"/>
          <w:b/>
          <w:sz w:val="20"/>
        </w:rPr>
        <w:t>Fiscales.</w:t>
      </w:r>
      <w:r>
        <w:rPr>
          <w:rFonts w:ascii="Arial" w:hAnsi="Arial"/>
          <w:b/>
          <w:spacing w:val="-4"/>
          <w:sz w:val="20"/>
        </w:rPr>
        <w:t> </w:t>
      </w:r>
      <w:r>
        <w:rPr>
          <w:sz w:val="20"/>
        </w:rPr>
        <w:t>Los</w:t>
      </w:r>
      <w:r>
        <w:rPr>
          <w:spacing w:val="-5"/>
          <w:sz w:val="20"/>
        </w:rPr>
        <w:t> </w:t>
      </w:r>
      <w:r>
        <w:rPr>
          <w:sz w:val="20"/>
        </w:rPr>
        <w:t>incentivos</w:t>
      </w:r>
      <w:r>
        <w:rPr>
          <w:spacing w:val="-5"/>
          <w:sz w:val="20"/>
        </w:rPr>
        <w:t> </w:t>
      </w:r>
      <w:r>
        <w:rPr>
          <w:sz w:val="20"/>
        </w:rPr>
        <w:t>otorgados</w:t>
      </w:r>
      <w:r>
        <w:rPr>
          <w:spacing w:val="-5"/>
          <w:sz w:val="20"/>
        </w:rPr>
        <w:t> </w:t>
      </w:r>
      <w:r>
        <w:rPr>
          <w:sz w:val="20"/>
        </w:rPr>
        <w:t>por</w:t>
      </w:r>
      <w:r>
        <w:rPr>
          <w:spacing w:val="-5"/>
          <w:sz w:val="20"/>
        </w:rPr>
        <w:t> </w:t>
      </w:r>
      <w:r>
        <w:rPr>
          <w:sz w:val="20"/>
        </w:rPr>
        <w:t>el</w:t>
      </w:r>
      <w:r>
        <w:rPr>
          <w:spacing w:val="-6"/>
          <w:sz w:val="20"/>
        </w:rPr>
        <w:t> </w:t>
      </w:r>
      <w:r>
        <w:rPr>
          <w:sz w:val="20"/>
        </w:rPr>
        <w:t>Estado</w:t>
      </w:r>
      <w:r>
        <w:rPr>
          <w:spacing w:val="-5"/>
          <w:sz w:val="20"/>
        </w:rPr>
        <w:t> </w:t>
      </w:r>
      <w:r>
        <w:rPr>
          <w:sz w:val="20"/>
        </w:rPr>
        <w:t>a</w:t>
      </w:r>
      <w:r>
        <w:rPr>
          <w:spacing w:val="-5"/>
          <w:sz w:val="20"/>
        </w:rPr>
        <w:t> </w:t>
      </w:r>
      <w:r>
        <w:rPr>
          <w:sz w:val="20"/>
        </w:rPr>
        <w:t>través</w:t>
      </w:r>
      <w:r>
        <w:rPr>
          <w:spacing w:val="-5"/>
          <w:sz w:val="20"/>
        </w:rPr>
        <w:t> </w:t>
      </w:r>
      <w:r>
        <w:rPr>
          <w:sz w:val="20"/>
        </w:rPr>
        <w:t>de</w:t>
      </w:r>
      <w:r>
        <w:rPr>
          <w:spacing w:val="-8"/>
          <w:sz w:val="20"/>
        </w:rPr>
        <w:t> </w:t>
      </w:r>
      <w:r>
        <w:rPr>
          <w:sz w:val="20"/>
        </w:rPr>
        <w:t>beneficios</w:t>
      </w:r>
      <w:r>
        <w:rPr>
          <w:spacing w:val="-6"/>
          <w:sz w:val="20"/>
        </w:rPr>
        <w:t> </w:t>
      </w:r>
      <w:r>
        <w:rPr>
          <w:sz w:val="20"/>
        </w:rPr>
        <w:t>preferentes en el ejercicio de la tributación;</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BodyText"/>
        <w:ind w:left="1330" w:right="336" w:hanging="720"/>
        <w:jc w:val="both"/>
      </w:pPr>
      <w:r>
        <w:rPr>
          <w:rFonts w:ascii="Arial" w:hAnsi="Arial"/>
          <w:b/>
        </w:rPr>
        <w:t>XIX Bis. Figuras Asociativas. </w:t>
      </w:r>
      <w:r>
        <w:rPr/>
        <w:t>Los ejidos, comunidades y las organizaciones y asociaciones de carácter nacional, estatal, regional, distrital, municipal o comunitario de productores del medio rural, pequeñas unidades de producción y, en su caso, las ramas de producción, que se constituyan o estén constituidas, de conformidad con las leyes vigentes y las demás disposiciones aplicables;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52"/>
        <w:rPr>
          <w:rFonts w:ascii="Times New Roman"/>
          <w:i/>
          <w:sz w:val="16"/>
        </w:rPr>
      </w:pPr>
    </w:p>
    <w:p>
      <w:pPr>
        <w:pStyle w:val="ListParagraph"/>
        <w:numPr>
          <w:ilvl w:val="0"/>
          <w:numId w:val="1"/>
        </w:numPr>
        <w:tabs>
          <w:tab w:pos="1330" w:val="left" w:leader="none"/>
        </w:tabs>
        <w:spacing w:line="240" w:lineRule="auto" w:before="0" w:after="0"/>
        <w:ind w:left="1330" w:right="340" w:hanging="720"/>
        <w:jc w:val="left"/>
        <w:rPr>
          <w:sz w:val="20"/>
        </w:rPr>
      </w:pPr>
      <w:r>
        <w:rPr>
          <w:rFonts w:ascii="Arial" w:hAnsi="Arial"/>
          <w:b/>
          <w:sz w:val="20"/>
        </w:rPr>
        <w:t>Marginalidad.</w:t>
      </w:r>
      <w:r>
        <w:rPr>
          <w:rFonts w:ascii="Arial" w:hAnsi="Arial"/>
          <w:b/>
          <w:spacing w:val="25"/>
          <w:sz w:val="20"/>
        </w:rPr>
        <w:t> </w:t>
      </w:r>
      <w:r>
        <w:rPr>
          <w:sz w:val="20"/>
        </w:rPr>
        <w:t>La</w:t>
      </w:r>
      <w:r>
        <w:rPr>
          <w:spacing w:val="24"/>
          <w:sz w:val="20"/>
        </w:rPr>
        <w:t> </w:t>
      </w:r>
      <w:r>
        <w:rPr>
          <w:sz w:val="20"/>
        </w:rPr>
        <w:t>definida</w:t>
      </w:r>
      <w:r>
        <w:rPr>
          <w:spacing w:val="24"/>
          <w:sz w:val="20"/>
        </w:rPr>
        <w:t> </w:t>
      </w:r>
      <w:r>
        <w:rPr>
          <w:sz w:val="20"/>
        </w:rPr>
        <w:t>de</w:t>
      </w:r>
      <w:r>
        <w:rPr>
          <w:spacing w:val="24"/>
          <w:sz w:val="20"/>
        </w:rPr>
        <w:t> </w:t>
      </w:r>
      <w:r>
        <w:rPr>
          <w:sz w:val="20"/>
        </w:rPr>
        <w:t>acuerdo</w:t>
      </w:r>
      <w:r>
        <w:rPr>
          <w:spacing w:val="24"/>
          <w:sz w:val="20"/>
        </w:rPr>
        <w:t> </w:t>
      </w:r>
      <w:r>
        <w:rPr>
          <w:sz w:val="20"/>
        </w:rPr>
        <w:t>con</w:t>
      </w:r>
      <w:r>
        <w:rPr>
          <w:spacing w:val="24"/>
          <w:sz w:val="20"/>
        </w:rPr>
        <w:t> </w:t>
      </w:r>
      <w:r>
        <w:rPr>
          <w:sz w:val="20"/>
        </w:rPr>
        <w:t>los</w:t>
      </w:r>
      <w:r>
        <w:rPr>
          <w:spacing w:val="25"/>
          <w:sz w:val="20"/>
        </w:rPr>
        <w:t> </w:t>
      </w:r>
      <w:r>
        <w:rPr>
          <w:sz w:val="20"/>
        </w:rPr>
        <w:t>criterios</w:t>
      </w:r>
      <w:r>
        <w:rPr>
          <w:spacing w:val="25"/>
          <w:sz w:val="20"/>
        </w:rPr>
        <w:t> </w:t>
      </w:r>
      <w:r>
        <w:rPr>
          <w:sz w:val="20"/>
        </w:rPr>
        <w:t>dictados</w:t>
      </w:r>
      <w:r>
        <w:rPr>
          <w:spacing w:val="25"/>
          <w:sz w:val="20"/>
        </w:rPr>
        <w:t> </w:t>
      </w:r>
      <w:r>
        <w:rPr>
          <w:sz w:val="20"/>
        </w:rPr>
        <w:t>por</w:t>
      </w:r>
      <w:r>
        <w:rPr>
          <w:spacing w:val="25"/>
          <w:sz w:val="20"/>
        </w:rPr>
        <w:t> </w:t>
      </w:r>
      <w:r>
        <w:rPr>
          <w:sz w:val="20"/>
        </w:rPr>
        <w:t>el</w:t>
      </w:r>
      <w:r>
        <w:rPr>
          <w:spacing w:val="23"/>
          <w:sz w:val="20"/>
        </w:rPr>
        <w:t> </w:t>
      </w:r>
      <w:r>
        <w:rPr>
          <w:sz w:val="20"/>
        </w:rPr>
        <w:t>Instituto</w:t>
      </w:r>
      <w:r>
        <w:rPr>
          <w:spacing w:val="22"/>
          <w:sz w:val="20"/>
        </w:rPr>
        <w:t> </w:t>
      </w:r>
      <w:r>
        <w:rPr>
          <w:sz w:val="20"/>
        </w:rPr>
        <w:t>Nacional de Estadística, Geografía e Informática;</w:t>
      </w:r>
    </w:p>
    <w:p>
      <w:pPr>
        <w:spacing w:before="4"/>
        <w:ind w:left="0" w:right="334" w:firstLine="0"/>
        <w:jc w:val="right"/>
        <w:rPr>
          <w:rFonts w:ascii="Times New Roman" w:hAnsi="Times New Roman"/>
          <w:i/>
          <w:sz w:val="16"/>
        </w:rPr>
      </w:pPr>
      <w:r>
        <w:rPr>
          <w:rFonts w:ascii="Times New Roman" w:hAnsi="Times New Roman"/>
          <w:i/>
          <w:color w:val="0000FF"/>
          <w:sz w:val="16"/>
        </w:rPr>
        <w:t>Fracción recorrida</w:t>
      </w:r>
      <w:r>
        <w:rPr>
          <w:rFonts w:ascii="Times New Roman" w:hAnsi="Times New Roman"/>
          <w:i/>
          <w:color w:val="0000FF"/>
          <w:spacing w:val="4"/>
          <w:sz w:val="16"/>
        </w:rPr>
        <w:t> </w:t>
      </w:r>
      <w:r>
        <w:rPr>
          <w:rFonts w:ascii="Times New Roman" w:hAnsi="Times New Roman"/>
          <w:i/>
          <w:color w:val="0000FF"/>
          <w:sz w:val="16"/>
        </w:rPr>
        <w:t>DOF 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30" w:val="left" w:leader="none"/>
        </w:tabs>
        <w:spacing w:line="240" w:lineRule="auto" w:before="0" w:after="0"/>
        <w:ind w:left="1330" w:right="341" w:hanging="720"/>
        <w:jc w:val="left"/>
        <w:rPr>
          <w:sz w:val="20"/>
        </w:rPr>
      </w:pPr>
      <w:r>
        <w:rPr>
          <w:rFonts w:ascii="Arial" w:hAnsi="Arial"/>
          <w:b/>
          <w:sz w:val="20"/>
        </w:rPr>
        <w:t>Órdenes</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Gobierno.</w:t>
      </w:r>
      <w:r>
        <w:rPr>
          <w:rFonts w:ascii="Arial" w:hAnsi="Arial"/>
          <w:b/>
          <w:spacing w:val="40"/>
          <w:sz w:val="20"/>
        </w:rPr>
        <w:t> </w:t>
      </w:r>
      <w:r>
        <w:rPr>
          <w:sz w:val="20"/>
        </w:rPr>
        <w:t>Los</w:t>
      </w:r>
      <w:r>
        <w:rPr>
          <w:spacing w:val="40"/>
          <w:sz w:val="20"/>
        </w:rPr>
        <w:t> </w:t>
      </w:r>
      <w:r>
        <w:rPr>
          <w:sz w:val="20"/>
        </w:rPr>
        <w:t>gobiernos</w:t>
      </w:r>
      <w:r>
        <w:rPr>
          <w:spacing w:val="40"/>
          <w:sz w:val="20"/>
        </w:rPr>
        <w:t> </w:t>
      </w:r>
      <w:r>
        <w:rPr>
          <w:sz w:val="20"/>
        </w:rPr>
        <w:t>federales,</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y</w:t>
      </w:r>
      <w:r>
        <w:rPr>
          <w:spacing w:val="40"/>
          <w:sz w:val="20"/>
        </w:rPr>
        <w:t> </w:t>
      </w:r>
      <w:r>
        <w:rPr>
          <w:sz w:val="20"/>
        </w:rPr>
        <w:t>de</w:t>
      </w:r>
      <w:r>
        <w:rPr>
          <w:spacing w:val="40"/>
          <w:sz w:val="20"/>
        </w:rPr>
        <w:t> </w:t>
      </w:r>
      <w:r>
        <w:rPr>
          <w:sz w:val="20"/>
        </w:rPr>
        <w:t>los</w:t>
      </w:r>
      <w:r>
        <w:rPr>
          <w:spacing w:val="40"/>
          <w:sz w:val="20"/>
        </w:rPr>
        <w:t> </w:t>
      </w:r>
      <w:r>
        <w:rPr>
          <w:spacing w:val="-2"/>
          <w:sz w:val="20"/>
        </w:rPr>
        <w:t>municipios;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 w:pos="1330" w:val="left" w:leader="none"/>
        </w:tabs>
        <w:spacing w:line="240" w:lineRule="auto" w:before="0" w:after="0"/>
        <w:ind w:left="1330" w:right="334" w:hanging="720"/>
        <w:jc w:val="both"/>
        <w:rPr>
          <w:sz w:val="20"/>
        </w:rPr>
      </w:pPr>
      <w:r>
        <w:rPr>
          <w:rFonts w:ascii="Arial" w:hAnsi="Arial"/>
          <w:b/>
          <w:sz w:val="20"/>
        </w:rPr>
        <w:t>Organismos</w:t>
      </w:r>
      <w:r>
        <w:rPr>
          <w:rFonts w:ascii="Arial" w:hAnsi="Arial"/>
          <w:b/>
          <w:spacing w:val="-1"/>
          <w:sz w:val="20"/>
        </w:rPr>
        <w:t> </w:t>
      </w:r>
      <w:r>
        <w:rPr>
          <w:rFonts w:ascii="Arial" w:hAnsi="Arial"/>
          <w:b/>
          <w:sz w:val="20"/>
        </w:rPr>
        <w:t>Genéticamente</w:t>
      </w:r>
      <w:r>
        <w:rPr>
          <w:rFonts w:ascii="Arial" w:hAnsi="Arial"/>
          <w:b/>
          <w:spacing w:val="-1"/>
          <w:sz w:val="20"/>
        </w:rPr>
        <w:t> </w:t>
      </w:r>
      <w:r>
        <w:rPr>
          <w:rFonts w:ascii="Arial" w:hAnsi="Arial"/>
          <w:b/>
          <w:sz w:val="20"/>
        </w:rPr>
        <w:t>Modificados. </w:t>
      </w:r>
      <w:r>
        <w:rPr>
          <w:sz w:val="20"/>
        </w:rPr>
        <w:t>Cualquier</w:t>
      </w:r>
      <w:r>
        <w:rPr>
          <w:spacing w:val="-3"/>
          <w:sz w:val="20"/>
        </w:rPr>
        <w:t> </w:t>
      </w:r>
      <w:r>
        <w:rPr>
          <w:sz w:val="20"/>
        </w:rPr>
        <w:t>organismo</w:t>
      </w:r>
      <w:r>
        <w:rPr>
          <w:spacing w:val="-4"/>
          <w:sz w:val="20"/>
        </w:rPr>
        <w:t> </w:t>
      </w:r>
      <w:r>
        <w:rPr>
          <w:sz w:val="20"/>
        </w:rPr>
        <w:t>que</w:t>
      </w:r>
      <w:r>
        <w:rPr>
          <w:spacing w:val="-4"/>
          <w:sz w:val="20"/>
        </w:rPr>
        <w:t> </w:t>
      </w:r>
      <w:r>
        <w:rPr>
          <w:sz w:val="20"/>
        </w:rPr>
        <w:t>posea</w:t>
      </w:r>
      <w:r>
        <w:rPr>
          <w:spacing w:val="-4"/>
          <w:sz w:val="20"/>
        </w:rPr>
        <w:t> </w:t>
      </w:r>
      <w:r>
        <w:rPr>
          <w:sz w:val="20"/>
        </w:rPr>
        <w:t>una</w:t>
      </w:r>
      <w:r>
        <w:rPr>
          <w:spacing w:val="-4"/>
          <w:sz w:val="20"/>
        </w:rPr>
        <w:t> </w:t>
      </w:r>
      <w:r>
        <w:rPr>
          <w:sz w:val="20"/>
        </w:rPr>
        <w:t>combinación de material genético que se haya obtenido mediante la aplicación de biotecnología moderna;</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30" w:val="left" w:leader="none"/>
        </w:tabs>
        <w:spacing w:line="240" w:lineRule="auto" w:before="0" w:after="0"/>
        <w:ind w:left="1330" w:right="339" w:hanging="720"/>
        <w:jc w:val="both"/>
        <w:rPr>
          <w:sz w:val="20"/>
        </w:rPr>
      </w:pPr>
      <w:r>
        <w:rPr>
          <w:rFonts w:ascii="Arial" w:hAnsi="Arial"/>
          <w:b/>
          <w:sz w:val="20"/>
        </w:rPr>
        <w:t>Productos Básicos y Estratégicos. </w:t>
      </w:r>
      <w:r>
        <w:rPr>
          <w:sz w:val="20"/>
        </w:rPr>
        <w:t>Aquellos alimentos que son parte de la dieta de la mayoría de</w:t>
      </w:r>
      <w:r>
        <w:rPr>
          <w:spacing w:val="-1"/>
          <w:sz w:val="20"/>
        </w:rPr>
        <w:t> </w:t>
      </w:r>
      <w:r>
        <w:rPr>
          <w:sz w:val="20"/>
        </w:rPr>
        <w:t>la población</w:t>
      </w:r>
      <w:r>
        <w:rPr>
          <w:spacing w:val="-1"/>
          <w:sz w:val="20"/>
        </w:rPr>
        <w:t> </w:t>
      </w:r>
      <w:r>
        <w:rPr>
          <w:sz w:val="20"/>
        </w:rPr>
        <w:t>en</w:t>
      </w:r>
      <w:r>
        <w:rPr>
          <w:spacing w:val="-1"/>
          <w:sz w:val="20"/>
        </w:rPr>
        <w:t> </w:t>
      </w:r>
      <w:r>
        <w:rPr>
          <w:sz w:val="20"/>
        </w:rPr>
        <w:t>general o diferenciada por</w:t>
      </w:r>
      <w:r>
        <w:rPr>
          <w:spacing w:val="-2"/>
          <w:sz w:val="20"/>
        </w:rPr>
        <w:t> </w:t>
      </w:r>
      <w:r>
        <w:rPr>
          <w:sz w:val="20"/>
        </w:rPr>
        <w:t>regiones,</w:t>
      </w:r>
      <w:r>
        <w:rPr>
          <w:spacing w:val="-2"/>
          <w:sz w:val="20"/>
        </w:rPr>
        <w:t> </w:t>
      </w:r>
      <w:r>
        <w:rPr>
          <w:sz w:val="20"/>
        </w:rPr>
        <w:t>y</w:t>
      </w:r>
      <w:r>
        <w:rPr>
          <w:spacing w:val="-7"/>
          <w:sz w:val="20"/>
        </w:rPr>
        <w:t> </w:t>
      </w:r>
      <w:r>
        <w:rPr>
          <w:sz w:val="20"/>
        </w:rPr>
        <w:t>los</w:t>
      </w:r>
      <w:r>
        <w:rPr>
          <w:spacing w:val="-2"/>
          <w:sz w:val="20"/>
        </w:rPr>
        <w:t> </w:t>
      </w:r>
      <w:r>
        <w:rPr>
          <w:sz w:val="20"/>
        </w:rPr>
        <w:t>productos</w:t>
      </w:r>
      <w:r>
        <w:rPr>
          <w:spacing w:val="-2"/>
          <w:sz w:val="20"/>
        </w:rPr>
        <w:t> </w:t>
      </w:r>
      <w:r>
        <w:rPr>
          <w:sz w:val="20"/>
        </w:rPr>
        <w:t>agropecuarios cuyo proceso productivo se relaciona con segmentos significativos de la población rural u objetivos estratégicos nacionales;</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 w:pos="1330" w:val="left" w:leader="none"/>
        </w:tabs>
        <w:spacing w:line="240" w:lineRule="auto" w:before="0" w:after="0"/>
        <w:ind w:left="1330" w:right="338" w:hanging="720"/>
        <w:jc w:val="both"/>
        <w:rPr>
          <w:sz w:val="20"/>
        </w:rPr>
      </w:pPr>
      <w:r>
        <w:rPr>
          <w:rFonts w:ascii="Arial"/>
          <w:b/>
          <w:sz w:val="20"/>
        </w:rPr>
        <w:t>Programa</w:t>
      </w:r>
      <w:r>
        <w:rPr>
          <w:rFonts w:ascii="Arial"/>
          <w:b/>
          <w:spacing w:val="-4"/>
          <w:sz w:val="20"/>
        </w:rPr>
        <w:t> </w:t>
      </w:r>
      <w:r>
        <w:rPr>
          <w:rFonts w:ascii="Arial"/>
          <w:b/>
          <w:sz w:val="20"/>
        </w:rPr>
        <w:t>Especial</w:t>
      </w:r>
      <w:r>
        <w:rPr>
          <w:rFonts w:ascii="Arial"/>
          <w:b/>
          <w:spacing w:val="-3"/>
          <w:sz w:val="20"/>
        </w:rPr>
        <w:t> </w:t>
      </w:r>
      <w:r>
        <w:rPr>
          <w:rFonts w:ascii="Arial"/>
          <w:b/>
          <w:sz w:val="20"/>
        </w:rPr>
        <w:t>Concurrente.</w:t>
      </w:r>
      <w:r>
        <w:rPr>
          <w:rFonts w:ascii="Arial"/>
          <w:b/>
          <w:spacing w:val="-1"/>
          <w:sz w:val="20"/>
        </w:rPr>
        <w:t> </w:t>
      </w:r>
      <w:r>
        <w:rPr>
          <w:sz w:val="20"/>
        </w:rPr>
        <w:t>El</w:t>
      </w:r>
      <w:r>
        <w:rPr>
          <w:spacing w:val="-4"/>
          <w:sz w:val="20"/>
        </w:rPr>
        <w:t> </w:t>
      </w:r>
      <w:r>
        <w:rPr>
          <w:sz w:val="20"/>
        </w:rPr>
        <w:t>Programa</w:t>
      </w:r>
      <w:r>
        <w:rPr>
          <w:spacing w:val="-4"/>
          <w:sz w:val="20"/>
        </w:rPr>
        <w:t> </w:t>
      </w:r>
      <w:r>
        <w:rPr>
          <w:sz w:val="20"/>
        </w:rPr>
        <w:t>Especial</w:t>
      </w:r>
      <w:r>
        <w:rPr>
          <w:spacing w:val="-5"/>
          <w:sz w:val="20"/>
        </w:rPr>
        <w:t> </w:t>
      </w:r>
      <w:r>
        <w:rPr>
          <w:sz w:val="20"/>
        </w:rPr>
        <w:t>Concurrente</w:t>
      </w:r>
      <w:r>
        <w:rPr>
          <w:spacing w:val="-4"/>
          <w:sz w:val="20"/>
        </w:rPr>
        <w:t> </w:t>
      </w:r>
      <w:r>
        <w:rPr>
          <w:sz w:val="20"/>
        </w:rPr>
        <w:t>para</w:t>
      </w:r>
      <w:r>
        <w:rPr>
          <w:spacing w:val="-4"/>
          <w:sz w:val="20"/>
        </w:rPr>
        <w:t> </w:t>
      </w:r>
      <w:r>
        <w:rPr>
          <w:sz w:val="20"/>
        </w:rPr>
        <w:t>el</w:t>
      </w:r>
      <w:r>
        <w:rPr>
          <w:spacing w:val="-5"/>
          <w:sz w:val="20"/>
        </w:rPr>
        <w:t> </w:t>
      </w:r>
      <w:r>
        <w:rPr>
          <w:sz w:val="20"/>
        </w:rPr>
        <w:t>Desarrollo</w:t>
      </w:r>
      <w:r>
        <w:rPr>
          <w:spacing w:val="-4"/>
          <w:sz w:val="20"/>
        </w:rPr>
        <w:t> </w:t>
      </w:r>
      <w:r>
        <w:rPr>
          <w:sz w:val="20"/>
        </w:rPr>
        <w:t>Rural Sustentable, que incluye el conjunto de Programas Sectoriales relacionados con las materias motivo de esta Ley;</w:t>
      </w:r>
    </w:p>
    <w:p>
      <w:pPr>
        <w:spacing w:before="1"/>
        <w:ind w:left="637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 w:pos="1330" w:val="left" w:leader="none"/>
        </w:tabs>
        <w:spacing w:line="240" w:lineRule="auto" w:before="0" w:after="0"/>
        <w:ind w:left="1330" w:right="340" w:hanging="720"/>
        <w:jc w:val="both"/>
        <w:rPr>
          <w:sz w:val="20"/>
        </w:rPr>
      </w:pPr>
      <w:r>
        <w:rPr>
          <w:rFonts w:ascii="Arial" w:hAnsi="Arial"/>
          <w:b/>
          <w:sz w:val="20"/>
        </w:rPr>
        <w:t>Programas Sectoriales. </w:t>
      </w:r>
      <w:r>
        <w:rPr>
          <w:sz w:val="20"/>
        </w:rPr>
        <w:t>Los programas específicos del Gobierno Federal que establecen las políticas, objetivos, presupuestos e instrumentos para cada uno de los ámbitos del Desarrollo Rural Sustentable;</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 w:pos="1330" w:val="left" w:leader="none"/>
        </w:tabs>
        <w:spacing w:line="240" w:lineRule="auto" w:before="1" w:after="0"/>
        <w:ind w:left="1330" w:right="337" w:hanging="720"/>
        <w:jc w:val="both"/>
        <w:rPr>
          <w:sz w:val="20"/>
        </w:rPr>
      </w:pPr>
      <w:r>
        <w:rPr>
          <w:rFonts w:ascii="Arial" w:hAnsi="Arial"/>
          <w:b/>
          <w:sz w:val="20"/>
        </w:rPr>
        <w:t>Recursos Naturales. </w:t>
      </w:r>
      <w:r>
        <w:rPr>
          <w:sz w:val="20"/>
        </w:rPr>
        <w:t>Todos aquellos bienes naturales renovables y no renovables susceptibles de aprovechamiento a través de los procesos productivos rurales y proveedores de servicios ambientales: tierras, bosques, recursos minerales, agua, comunidades</w:t>
      </w:r>
      <w:r>
        <w:rPr>
          <w:spacing w:val="40"/>
          <w:sz w:val="20"/>
        </w:rPr>
        <w:t> </w:t>
      </w:r>
      <w:r>
        <w:rPr>
          <w:sz w:val="20"/>
        </w:rPr>
        <w:t>vegetativas y animales y recursos genéticos;</w:t>
      </w:r>
    </w:p>
    <w:p>
      <w:pPr>
        <w:spacing w:line="184" w:lineRule="exact" w:before="0"/>
        <w:ind w:left="73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s>
        <w:spacing w:line="240" w:lineRule="auto" w:before="0" w:after="0"/>
        <w:ind w:left="1328" w:right="0" w:hanging="718"/>
        <w:jc w:val="left"/>
        <w:rPr>
          <w:sz w:val="20"/>
        </w:rPr>
      </w:pPr>
      <w:r>
        <w:rPr>
          <w:rFonts w:ascii="Arial" w:hAnsi="Arial"/>
          <w:b/>
          <w:sz w:val="20"/>
        </w:rPr>
        <w:t>Secretaría.</w:t>
      </w:r>
      <w:r>
        <w:rPr>
          <w:rFonts w:ascii="Arial" w:hAnsi="Arial"/>
          <w:b/>
          <w:spacing w:val="-14"/>
          <w:sz w:val="20"/>
        </w:rPr>
        <w:t> </w:t>
      </w:r>
      <w:r>
        <w:rPr>
          <w:sz w:val="20"/>
        </w:rPr>
        <w:t>La</w:t>
      </w:r>
      <w:r>
        <w:rPr>
          <w:spacing w:val="-11"/>
          <w:sz w:val="20"/>
        </w:rPr>
        <w:t> </w:t>
      </w:r>
      <w:r>
        <w:rPr>
          <w:sz w:val="20"/>
        </w:rPr>
        <w:t>Secretaría</w:t>
      </w:r>
      <w:r>
        <w:rPr>
          <w:spacing w:val="-12"/>
          <w:sz w:val="20"/>
        </w:rPr>
        <w:t> </w:t>
      </w:r>
      <w:r>
        <w:rPr>
          <w:sz w:val="20"/>
        </w:rPr>
        <w:t>de</w:t>
      </w:r>
      <w:r>
        <w:rPr>
          <w:spacing w:val="-11"/>
          <w:sz w:val="20"/>
        </w:rPr>
        <w:t> </w:t>
      </w:r>
      <w:r>
        <w:rPr>
          <w:sz w:val="20"/>
        </w:rPr>
        <w:t>Agricultura,</w:t>
      </w:r>
      <w:r>
        <w:rPr>
          <w:spacing w:val="-11"/>
          <w:sz w:val="20"/>
        </w:rPr>
        <w:t> </w:t>
      </w:r>
      <w:r>
        <w:rPr>
          <w:sz w:val="20"/>
        </w:rPr>
        <w:t>Ganadería,</w:t>
      </w:r>
      <w:r>
        <w:rPr>
          <w:spacing w:val="-11"/>
          <w:sz w:val="20"/>
        </w:rPr>
        <w:t> </w:t>
      </w:r>
      <w:r>
        <w:rPr>
          <w:sz w:val="20"/>
        </w:rPr>
        <w:t>Desarrollo</w:t>
      </w:r>
      <w:r>
        <w:rPr>
          <w:spacing w:val="-10"/>
          <w:sz w:val="20"/>
        </w:rPr>
        <w:t> </w:t>
      </w:r>
      <w:r>
        <w:rPr>
          <w:sz w:val="20"/>
        </w:rPr>
        <w:t>Rural,</w:t>
      </w:r>
      <w:r>
        <w:rPr>
          <w:spacing w:val="-11"/>
          <w:sz w:val="20"/>
        </w:rPr>
        <w:t> </w:t>
      </w:r>
      <w:r>
        <w:rPr>
          <w:sz w:val="20"/>
        </w:rPr>
        <w:t>Pesca</w:t>
      </w:r>
      <w:r>
        <w:rPr>
          <w:spacing w:val="-11"/>
          <w:sz w:val="20"/>
        </w:rPr>
        <w:t> </w:t>
      </w:r>
      <w:r>
        <w:rPr>
          <w:sz w:val="20"/>
        </w:rPr>
        <w:t>y</w:t>
      </w:r>
      <w:r>
        <w:rPr>
          <w:spacing w:val="-14"/>
          <w:sz w:val="20"/>
        </w:rPr>
        <w:t> </w:t>
      </w:r>
      <w:r>
        <w:rPr>
          <w:spacing w:val="-2"/>
          <w:sz w:val="20"/>
        </w:rPr>
        <w:t>Alimentación;</w:t>
      </w:r>
    </w:p>
    <w:p>
      <w:pPr>
        <w:spacing w:before="5"/>
        <w:ind w:left="73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30" w:val="left" w:leader="none"/>
        </w:tabs>
        <w:spacing w:line="240" w:lineRule="auto" w:before="0" w:after="0"/>
        <w:ind w:left="1330" w:right="334" w:hanging="720"/>
        <w:jc w:val="left"/>
        <w:rPr>
          <w:sz w:val="20"/>
        </w:rPr>
      </w:pPr>
      <w:r>
        <w:rPr>
          <w:rFonts w:ascii="Arial" w:hAnsi="Arial"/>
          <w:b/>
          <w:sz w:val="20"/>
        </w:rPr>
        <w:t>Seguridad</w:t>
      </w:r>
      <w:r>
        <w:rPr>
          <w:rFonts w:ascii="Arial" w:hAnsi="Arial"/>
          <w:b/>
          <w:spacing w:val="76"/>
          <w:sz w:val="20"/>
        </w:rPr>
        <w:t> </w:t>
      </w:r>
      <w:r>
        <w:rPr>
          <w:rFonts w:ascii="Arial" w:hAnsi="Arial"/>
          <w:b/>
          <w:sz w:val="20"/>
        </w:rPr>
        <w:t>Alimentaria.</w:t>
      </w:r>
      <w:r>
        <w:rPr>
          <w:rFonts w:ascii="Arial" w:hAnsi="Arial"/>
          <w:b/>
          <w:spacing w:val="76"/>
          <w:sz w:val="20"/>
        </w:rPr>
        <w:t> </w:t>
      </w:r>
      <w:r>
        <w:rPr>
          <w:sz w:val="20"/>
        </w:rPr>
        <w:t>El</w:t>
      </w:r>
      <w:r>
        <w:rPr>
          <w:spacing w:val="74"/>
          <w:sz w:val="20"/>
        </w:rPr>
        <w:t> </w:t>
      </w:r>
      <w:r>
        <w:rPr>
          <w:sz w:val="20"/>
        </w:rPr>
        <w:t>abasto</w:t>
      </w:r>
      <w:r>
        <w:rPr>
          <w:spacing w:val="72"/>
          <w:sz w:val="20"/>
        </w:rPr>
        <w:t> </w:t>
      </w:r>
      <w:r>
        <w:rPr>
          <w:sz w:val="20"/>
        </w:rPr>
        <w:t>oportuno,</w:t>
      </w:r>
      <w:r>
        <w:rPr>
          <w:spacing w:val="73"/>
          <w:sz w:val="20"/>
        </w:rPr>
        <w:t> </w:t>
      </w:r>
      <w:r>
        <w:rPr>
          <w:sz w:val="20"/>
        </w:rPr>
        <w:t>suficiente</w:t>
      </w:r>
      <w:r>
        <w:rPr>
          <w:spacing w:val="72"/>
          <w:sz w:val="20"/>
        </w:rPr>
        <w:t> </w:t>
      </w:r>
      <w:r>
        <w:rPr>
          <w:sz w:val="20"/>
        </w:rPr>
        <w:t>e</w:t>
      </w:r>
      <w:r>
        <w:rPr>
          <w:spacing w:val="73"/>
          <w:sz w:val="20"/>
        </w:rPr>
        <w:t> </w:t>
      </w:r>
      <w:r>
        <w:rPr>
          <w:sz w:val="20"/>
        </w:rPr>
        <w:t>incluyente</w:t>
      </w:r>
      <w:r>
        <w:rPr>
          <w:spacing w:val="72"/>
          <w:sz w:val="20"/>
        </w:rPr>
        <w:t> </w:t>
      </w:r>
      <w:r>
        <w:rPr>
          <w:sz w:val="20"/>
        </w:rPr>
        <w:t>de</w:t>
      </w:r>
      <w:r>
        <w:rPr>
          <w:spacing w:val="72"/>
          <w:sz w:val="20"/>
        </w:rPr>
        <w:t> </w:t>
      </w:r>
      <w:r>
        <w:rPr>
          <w:sz w:val="20"/>
        </w:rPr>
        <w:t>alimentos</w:t>
      </w:r>
      <w:r>
        <w:rPr>
          <w:spacing w:val="74"/>
          <w:sz w:val="20"/>
        </w:rPr>
        <w:t> </w:t>
      </w:r>
      <w:r>
        <w:rPr>
          <w:sz w:val="20"/>
        </w:rPr>
        <w:t>a</w:t>
      </w:r>
      <w:r>
        <w:rPr>
          <w:spacing w:val="73"/>
          <w:sz w:val="20"/>
        </w:rPr>
        <w:t> </w:t>
      </w:r>
      <w:r>
        <w:rPr>
          <w:sz w:val="20"/>
        </w:rPr>
        <w:t>la </w:t>
      </w:r>
      <w:r>
        <w:rPr>
          <w:spacing w:val="-2"/>
          <w:sz w:val="20"/>
        </w:rPr>
        <w:t>población;</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right"/>
        <w:rPr>
          <w:rFonts w:ascii="Times New Roman" w:hAnsi="Times New Roman"/>
          <w:i/>
          <w:sz w:val="16"/>
        </w:rPr>
        <w:sectPr>
          <w:pgSz w:w="12240" w:h="15840"/>
          <w:pgMar w:header="724" w:footer="710" w:top="1880" w:bottom="900" w:left="1080" w:right="1080"/>
        </w:sectPr>
      </w:pPr>
    </w:p>
    <w:p>
      <w:pPr>
        <w:pStyle w:val="BodyText"/>
        <w:spacing w:before="80"/>
        <w:rPr>
          <w:rFonts w:ascii="Times New Roman"/>
          <w:i/>
        </w:rPr>
      </w:pPr>
    </w:p>
    <w:p>
      <w:pPr>
        <w:pStyle w:val="ListParagraph"/>
        <w:numPr>
          <w:ilvl w:val="0"/>
          <w:numId w:val="1"/>
        </w:numPr>
        <w:tabs>
          <w:tab w:pos="1330" w:val="left" w:leader="none"/>
        </w:tabs>
        <w:spacing w:line="240" w:lineRule="auto" w:before="0" w:after="0"/>
        <w:ind w:left="1330" w:right="343" w:hanging="720"/>
        <w:jc w:val="left"/>
        <w:rPr>
          <w:sz w:val="20"/>
        </w:rPr>
      </w:pPr>
      <w:r>
        <w:rPr>
          <w:rFonts w:ascii="Arial" w:hAnsi="Arial"/>
          <w:b/>
          <w:sz w:val="20"/>
        </w:rPr>
        <w:t>Servicio. </w:t>
      </w:r>
      <w:r>
        <w:rPr>
          <w:sz w:val="20"/>
        </w:rPr>
        <w:t>Institución pública responsable de</w:t>
      </w:r>
      <w:r>
        <w:rPr>
          <w:spacing w:val="-1"/>
          <w:sz w:val="20"/>
        </w:rPr>
        <w:t> </w:t>
      </w:r>
      <w:r>
        <w:rPr>
          <w:sz w:val="20"/>
        </w:rPr>
        <w:t>la ejecución</w:t>
      </w:r>
      <w:r>
        <w:rPr>
          <w:spacing w:val="-1"/>
          <w:sz w:val="20"/>
        </w:rPr>
        <w:t> </w:t>
      </w:r>
      <w:r>
        <w:rPr>
          <w:sz w:val="20"/>
        </w:rPr>
        <w:t>de</w:t>
      </w:r>
      <w:r>
        <w:rPr>
          <w:spacing w:val="-1"/>
          <w:sz w:val="20"/>
        </w:rPr>
        <w:t> </w:t>
      </w:r>
      <w:r>
        <w:rPr>
          <w:sz w:val="20"/>
        </w:rPr>
        <w:t>programas y</w:t>
      </w:r>
      <w:r>
        <w:rPr>
          <w:spacing w:val="-6"/>
          <w:sz w:val="20"/>
        </w:rPr>
        <w:t> </w:t>
      </w:r>
      <w:r>
        <w:rPr>
          <w:sz w:val="20"/>
        </w:rPr>
        <w:t>acciones específicas en una materia;</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 w:pos="1330" w:val="left" w:leader="none"/>
        </w:tabs>
        <w:spacing w:line="240" w:lineRule="auto" w:before="0" w:after="0"/>
        <w:ind w:left="1330" w:right="336" w:hanging="720"/>
        <w:jc w:val="both"/>
        <w:rPr>
          <w:sz w:val="20"/>
        </w:rPr>
      </w:pPr>
      <w:r>
        <w:rPr>
          <w:rFonts w:ascii="Arial" w:hAnsi="Arial"/>
          <w:b/>
          <w:sz w:val="20"/>
        </w:rPr>
        <w:t>Servicios Ambientales (sinónimo: beneficios ambientales). </w:t>
      </w:r>
      <w:r>
        <w:rPr>
          <w:sz w:val="20"/>
        </w:rPr>
        <w:t>Los beneficios que obtiene la sociedad de los recursos naturales, tales como la provisión y calidad del agua, la captura de contaminantes, la mitigación del efecto de los fenómenos naturales adversos, el paisaje y la recreación, entre otros;</w:t>
      </w:r>
    </w:p>
    <w:p>
      <w:pPr>
        <w:spacing w:line="183" w:lineRule="exact" w:before="0"/>
        <w:ind w:left="73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 w:pos="1330" w:val="left" w:leader="none"/>
        </w:tabs>
        <w:spacing w:line="240" w:lineRule="auto" w:before="0" w:after="0"/>
        <w:ind w:left="1330" w:right="339" w:hanging="720"/>
        <w:jc w:val="both"/>
        <w:rPr>
          <w:sz w:val="20"/>
        </w:rPr>
      </w:pPr>
      <w:r>
        <w:rPr>
          <w:rFonts w:ascii="Arial" w:hAnsi="Arial"/>
          <w:b/>
          <w:sz w:val="20"/>
        </w:rPr>
        <w:t>Sistema. </w:t>
      </w:r>
      <w:r>
        <w:rPr>
          <w:sz w:val="20"/>
        </w:rPr>
        <w:t>Mecanismo de concurrencia y coordinación de las funciones de las diversas dependencias e instancias públicas y privadas, en donde cada una de ellas participa de acuerdo con sus atribuciones y competencia para lograr un determinado propósito;</w:t>
      </w:r>
    </w:p>
    <w:p>
      <w:pPr>
        <w:spacing w:before="2"/>
        <w:ind w:left="73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28" w:val="left" w:leader="none"/>
          <w:tab w:pos="1330" w:val="left" w:leader="none"/>
        </w:tabs>
        <w:spacing w:line="240" w:lineRule="auto" w:before="0" w:after="0"/>
        <w:ind w:left="1330" w:right="340" w:hanging="720"/>
        <w:jc w:val="both"/>
        <w:rPr>
          <w:sz w:val="20"/>
        </w:rPr>
      </w:pPr>
      <w:r>
        <w:rPr>
          <w:rFonts w:ascii="Arial" w:hAnsi="Arial"/>
          <w:b/>
          <w:sz w:val="20"/>
        </w:rPr>
        <w:t>Sistema-Producto. </w:t>
      </w:r>
      <w:r>
        <w:rPr>
          <w:sz w:val="20"/>
        </w:rPr>
        <w:t>El conjunto de elementos y agentes concurrentes de los procesos productivos de productos agropecuarios, incluidos el abastecimiento de equipo técnico, insumos productivos, recursos financieros, la producción primaria, acopio, transformación, distribución y comercialización, y</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330" w:val="left" w:leader="none"/>
        </w:tabs>
        <w:spacing w:line="240" w:lineRule="auto" w:before="0" w:after="0"/>
        <w:ind w:left="1330" w:right="329" w:hanging="720"/>
        <w:jc w:val="both"/>
        <w:rPr>
          <w:sz w:val="20"/>
        </w:rPr>
      </w:pPr>
      <w:r>
        <w:rPr>
          <w:rFonts w:ascii="Arial" w:hAnsi="Arial"/>
          <w:b/>
          <w:sz w:val="20"/>
        </w:rPr>
        <w:t>Soberanía Alimentaria. </w:t>
      </w:r>
      <w:r>
        <w:rPr>
          <w:sz w:val="20"/>
        </w:rPr>
        <w:t>La libre determinación del país en materia de producción, abasto y acceso</w:t>
      </w:r>
      <w:r>
        <w:rPr>
          <w:spacing w:val="-3"/>
          <w:sz w:val="20"/>
        </w:rPr>
        <w:t> </w:t>
      </w:r>
      <w:r>
        <w:rPr>
          <w:sz w:val="20"/>
        </w:rPr>
        <w:t>de</w:t>
      </w:r>
      <w:r>
        <w:rPr>
          <w:spacing w:val="-3"/>
          <w:sz w:val="20"/>
        </w:rPr>
        <w:t> </w:t>
      </w:r>
      <w:r>
        <w:rPr>
          <w:sz w:val="20"/>
        </w:rPr>
        <w:t>alimentos</w:t>
      </w:r>
      <w:r>
        <w:rPr>
          <w:spacing w:val="-2"/>
          <w:sz w:val="20"/>
        </w:rPr>
        <w:t> </w:t>
      </w:r>
      <w:r>
        <w:rPr>
          <w:sz w:val="20"/>
        </w:rPr>
        <w:t>a</w:t>
      </w:r>
      <w:r>
        <w:rPr>
          <w:spacing w:val="-4"/>
          <w:sz w:val="20"/>
        </w:rPr>
        <w:t> </w:t>
      </w:r>
      <w:r>
        <w:rPr>
          <w:sz w:val="20"/>
        </w:rPr>
        <w:t>toda</w:t>
      </w:r>
      <w:r>
        <w:rPr>
          <w:spacing w:val="-3"/>
          <w:sz w:val="20"/>
        </w:rPr>
        <w:t> </w:t>
      </w:r>
      <w:r>
        <w:rPr>
          <w:sz w:val="20"/>
        </w:rPr>
        <w:t>la</w:t>
      </w:r>
      <w:r>
        <w:rPr>
          <w:spacing w:val="-3"/>
          <w:sz w:val="20"/>
        </w:rPr>
        <w:t> </w:t>
      </w:r>
      <w:r>
        <w:rPr>
          <w:sz w:val="20"/>
        </w:rPr>
        <w:t>población,</w:t>
      </w:r>
      <w:r>
        <w:rPr>
          <w:spacing w:val="-3"/>
          <w:sz w:val="20"/>
        </w:rPr>
        <w:t> </w:t>
      </w:r>
      <w:r>
        <w:rPr>
          <w:sz w:val="20"/>
        </w:rPr>
        <w:t>basada</w:t>
      </w:r>
      <w:r>
        <w:rPr>
          <w:spacing w:val="-3"/>
          <w:sz w:val="20"/>
        </w:rPr>
        <w:t> </w:t>
      </w:r>
      <w:r>
        <w:rPr>
          <w:sz w:val="20"/>
        </w:rPr>
        <w:t>fundamentalmente</w:t>
      </w:r>
      <w:r>
        <w:rPr>
          <w:spacing w:val="-4"/>
          <w:sz w:val="20"/>
        </w:rPr>
        <w:t> </w:t>
      </w:r>
      <w:r>
        <w:rPr>
          <w:sz w:val="20"/>
        </w:rPr>
        <w:t>en</w:t>
      </w:r>
      <w:r>
        <w:rPr>
          <w:spacing w:val="-4"/>
          <w:sz w:val="20"/>
        </w:rPr>
        <w:t> </w:t>
      </w:r>
      <w:r>
        <w:rPr>
          <w:sz w:val="20"/>
        </w:rPr>
        <w:t>la</w:t>
      </w:r>
      <w:r>
        <w:rPr>
          <w:spacing w:val="-3"/>
          <w:sz w:val="20"/>
        </w:rPr>
        <w:t> </w:t>
      </w:r>
      <w:r>
        <w:rPr>
          <w:sz w:val="20"/>
        </w:rPr>
        <w:t>producción</w:t>
      </w:r>
      <w:r>
        <w:rPr>
          <w:spacing w:val="-4"/>
          <w:sz w:val="20"/>
        </w:rPr>
        <w:t> </w:t>
      </w:r>
      <w:r>
        <w:rPr>
          <w:sz w:val="20"/>
        </w:rPr>
        <w:t>nacional.</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62"/>
        <w:rPr>
          <w:rFonts w:ascii="Times New Roman"/>
          <w:i/>
          <w:sz w:val="16"/>
        </w:rPr>
      </w:pPr>
    </w:p>
    <w:p>
      <w:pPr>
        <w:pStyle w:val="BodyText"/>
        <w:ind w:left="338" w:right="336" w:firstLine="288"/>
        <w:jc w:val="both"/>
      </w:pPr>
      <w:bookmarkStart w:name="Artículo_4o" w:id="4"/>
      <w:bookmarkEnd w:id="4"/>
      <w:r>
        <w:rPr/>
      </w:r>
      <w:r>
        <w:rPr>
          <w:rFonts w:ascii="Arial" w:hAnsi="Arial"/>
          <w:b/>
        </w:rPr>
        <w:t>Artículo 4o.- </w:t>
      </w:r>
      <w:r>
        <w:rPr/>
        <w:t>Para lograr el desarrollo rural sustentable el Estado, con el concurso de los diversos agentes organizados, impulsará un proceso de transformación social y económica que reconozca la vulnerabilidad del sector y conduzca al mejoramiento sostenido y sustentable de las condiciones de vida de la población rural, a través del fomento de las actividades productivas y de desarrollo social que se realicen en el ámbito de las diversas regiones del medio rural, procurando el uso óptimo, la conservación y el mejoramiento de los recursos naturales y orientándose a la diversificación de la actividad productiva en el campo, incluida la no agrícola, a elevar la productividad, la rentabilidad, la competitividad, el ingreso y el empleo de la población rural.</w:t>
      </w:r>
    </w:p>
    <w:p>
      <w:pPr>
        <w:pStyle w:val="BodyText"/>
        <w:spacing w:before="222"/>
        <w:ind w:left="338" w:right="336" w:firstLine="288"/>
        <w:jc w:val="both"/>
      </w:pPr>
      <w:bookmarkStart w:name="Artículo_5o" w:id="5"/>
      <w:bookmarkEnd w:id="5"/>
      <w:r>
        <w:rPr/>
      </w:r>
      <w:r>
        <w:rPr>
          <w:rFonts w:ascii="Arial" w:hAnsi="Arial"/>
          <w:b/>
        </w:rPr>
        <w:t>Artículo 5o.- </w:t>
      </w:r>
      <w:r>
        <w:rPr/>
        <w:t>En el marco previsto en la Constitución Política de los Estados Unidos Mexicanos, el Estado, a través del Gobierno Federal y</w:t>
      </w:r>
      <w:r>
        <w:rPr>
          <w:spacing w:val="-2"/>
        </w:rPr>
        <w:t> </w:t>
      </w:r>
      <w:r>
        <w:rPr/>
        <w:t>en coordinación con los gobiernos de las entidades federativas y municipales, impulsará políticas, acciones y programas en el medio rural que serán considerados prioritarios para el desarrollo del país y</w:t>
      </w:r>
      <w:r>
        <w:rPr>
          <w:spacing w:val="-2"/>
        </w:rPr>
        <w:t> </w:t>
      </w:r>
      <w:r>
        <w:rPr/>
        <w:t>que estarán orientados a los siguientes objetivos:</w:t>
      </w:r>
    </w:p>
    <w:p>
      <w:pPr>
        <w:pStyle w:val="ListParagraph"/>
        <w:numPr>
          <w:ilvl w:val="0"/>
          <w:numId w:val="2"/>
        </w:numPr>
        <w:tabs>
          <w:tab w:pos="1330" w:val="left" w:leader="none"/>
        </w:tabs>
        <w:spacing w:line="240" w:lineRule="auto" w:before="230" w:after="0"/>
        <w:ind w:left="1330" w:right="336" w:hanging="720"/>
        <w:jc w:val="both"/>
        <w:rPr>
          <w:sz w:val="20"/>
        </w:rPr>
      </w:pPr>
      <w:r>
        <w:rPr>
          <w:sz w:val="20"/>
        </w:rPr>
        <w:t>Promover</w:t>
      </w:r>
      <w:r>
        <w:rPr>
          <w:spacing w:val="-5"/>
          <w:sz w:val="20"/>
        </w:rPr>
        <w:t> </w:t>
      </w:r>
      <w:r>
        <w:rPr>
          <w:sz w:val="20"/>
        </w:rPr>
        <w:t>y</w:t>
      </w:r>
      <w:r>
        <w:rPr>
          <w:spacing w:val="-10"/>
          <w:sz w:val="20"/>
        </w:rPr>
        <w:t> </w:t>
      </w:r>
      <w:r>
        <w:rPr>
          <w:sz w:val="20"/>
        </w:rPr>
        <w:t>favorecer</w:t>
      </w:r>
      <w:r>
        <w:rPr>
          <w:spacing w:val="-5"/>
          <w:sz w:val="20"/>
        </w:rPr>
        <w:t> </w:t>
      </w:r>
      <w:r>
        <w:rPr>
          <w:sz w:val="20"/>
        </w:rPr>
        <w:t>el</w:t>
      </w:r>
      <w:r>
        <w:rPr>
          <w:spacing w:val="-6"/>
          <w:sz w:val="20"/>
        </w:rPr>
        <w:t> </w:t>
      </w:r>
      <w:r>
        <w:rPr>
          <w:sz w:val="20"/>
        </w:rPr>
        <w:t>bienestar</w:t>
      </w:r>
      <w:r>
        <w:rPr>
          <w:spacing w:val="-5"/>
          <w:sz w:val="20"/>
        </w:rPr>
        <w:t> </w:t>
      </w:r>
      <w:r>
        <w:rPr>
          <w:sz w:val="20"/>
        </w:rPr>
        <w:t>social</w:t>
      </w:r>
      <w:r>
        <w:rPr>
          <w:spacing w:val="-6"/>
          <w:sz w:val="20"/>
        </w:rPr>
        <w:t> </w:t>
      </w:r>
      <w:r>
        <w:rPr>
          <w:sz w:val="20"/>
        </w:rPr>
        <w:t>y</w:t>
      </w:r>
      <w:r>
        <w:rPr>
          <w:spacing w:val="-11"/>
          <w:sz w:val="20"/>
        </w:rPr>
        <w:t> </w:t>
      </w:r>
      <w:r>
        <w:rPr>
          <w:sz w:val="20"/>
        </w:rPr>
        <w:t>económico</w:t>
      </w:r>
      <w:r>
        <w:rPr>
          <w:spacing w:val="-5"/>
          <w:sz w:val="20"/>
        </w:rPr>
        <w:t> </w:t>
      </w:r>
      <w:r>
        <w:rPr>
          <w:sz w:val="20"/>
        </w:rPr>
        <w:t>de</w:t>
      </w:r>
      <w:r>
        <w:rPr>
          <w:spacing w:val="-5"/>
          <w:sz w:val="20"/>
        </w:rPr>
        <w:t> </w:t>
      </w:r>
      <w:r>
        <w:rPr>
          <w:sz w:val="20"/>
        </w:rPr>
        <w:t>los</w:t>
      </w:r>
      <w:r>
        <w:rPr>
          <w:spacing w:val="-5"/>
          <w:sz w:val="20"/>
        </w:rPr>
        <w:t> </w:t>
      </w:r>
      <w:r>
        <w:rPr>
          <w:sz w:val="20"/>
        </w:rPr>
        <w:t>productores,</w:t>
      </w:r>
      <w:r>
        <w:rPr>
          <w:spacing w:val="-5"/>
          <w:sz w:val="20"/>
        </w:rPr>
        <w:t> </w:t>
      </w:r>
      <w:r>
        <w:rPr>
          <w:sz w:val="20"/>
        </w:rPr>
        <w:t>de</w:t>
      </w:r>
      <w:r>
        <w:rPr>
          <w:spacing w:val="-5"/>
          <w:sz w:val="20"/>
        </w:rPr>
        <w:t> </w:t>
      </w:r>
      <w:r>
        <w:rPr>
          <w:sz w:val="20"/>
        </w:rPr>
        <w:t>sus</w:t>
      </w:r>
      <w:r>
        <w:rPr>
          <w:spacing w:val="-5"/>
          <w:sz w:val="20"/>
        </w:rPr>
        <w:t> </w:t>
      </w:r>
      <w:r>
        <w:rPr>
          <w:sz w:val="20"/>
        </w:rPr>
        <w:t>comunidades, de los trabajadores del campo y, en general, de los agentes de la sociedad rural con la participación de organizaciones o asociaciones, especialmente la de aquellas que estén integradas por sujetos que formen parte de los grupos vulnerables referidos en el artículo 154 de la presente Ley, mediante la diversificación y la generación de empleo, incluyendo el no agropecuario en el medio rural, así como el incremento del ingreso;</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61"/>
        <w:rPr>
          <w:rFonts w:ascii="Times New Roman"/>
          <w:i/>
          <w:sz w:val="16"/>
        </w:rPr>
      </w:pPr>
    </w:p>
    <w:p>
      <w:pPr>
        <w:pStyle w:val="ListParagraph"/>
        <w:numPr>
          <w:ilvl w:val="0"/>
          <w:numId w:val="2"/>
        </w:numPr>
        <w:tabs>
          <w:tab w:pos="1327" w:val="left" w:leader="none"/>
          <w:tab w:pos="1330" w:val="left" w:leader="none"/>
        </w:tabs>
        <w:spacing w:line="240" w:lineRule="auto" w:before="0" w:after="0"/>
        <w:ind w:left="1330" w:right="334" w:hanging="720"/>
        <w:jc w:val="both"/>
        <w:rPr>
          <w:sz w:val="20"/>
        </w:rPr>
      </w:pPr>
      <w:r>
        <w:rPr>
          <w:sz w:val="20"/>
        </w:rPr>
        <w:t>Corregir</w:t>
      </w:r>
      <w:r>
        <w:rPr>
          <w:spacing w:val="-1"/>
          <w:sz w:val="20"/>
        </w:rPr>
        <w:t> </w:t>
      </w:r>
      <w:r>
        <w:rPr>
          <w:sz w:val="20"/>
        </w:rPr>
        <w:t>disparidades</w:t>
      </w:r>
      <w:r>
        <w:rPr>
          <w:spacing w:val="-1"/>
          <w:sz w:val="20"/>
        </w:rPr>
        <w:t> </w:t>
      </w:r>
      <w:r>
        <w:rPr>
          <w:sz w:val="20"/>
        </w:rPr>
        <w:t>de</w:t>
      </w:r>
      <w:r>
        <w:rPr>
          <w:spacing w:val="-2"/>
          <w:sz w:val="20"/>
        </w:rPr>
        <w:t> </w:t>
      </w:r>
      <w:r>
        <w:rPr>
          <w:sz w:val="20"/>
        </w:rPr>
        <w:t>desarrollo</w:t>
      </w:r>
      <w:r>
        <w:rPr>
          <w:spacing w:val="-2"/>
          <w:sz w:val="20"/>
        </w:rPr>
        <w:t> </w:t>
      </w:r>
      <w:r>
        <w:rPr>
          <w:sz w:val="20"/>
        </w:rPr>
        <w:t>regional</w:t>
      </w:r>
      <w:r>
        <w:rPr>
          <w:spacing w:val="-3"/>
          <w:sz w:val="20"/>
        </w:rPr>
        <w:t> </w:t>
      </w:r>
      <w:r>
        <w:rPr>
          <w:sz w:val="20"/>
        </w:rPr>
        <w:t>a</w:t>
      </w:r>
      <w:r>
        <w:rPr>
          <w:spacing w:val="-2"/>
          <w:sz w:val="20"/>
        </w:rPr>
        <w:t> </w:t>
      </w:r>
      <w:r>
        <w:rPr>
          <w:sz w:val="20"/>
        </w:rPr>
        <w:t>través</w:t>
      </w:r>
      <w:r>
        <w:rPr>
          <w:spacing w:val="-1"/>
          <w:sz w:val="20"/>
        </w:rPr>
        <w:t> </w:t>
      </w:r>
      <w:r>
        <w:rPr>
          <w:sz w:val="20"/>
        </w:rPr>
        <w:t>de</w:t>
      </w:r>
      <w:r>
        <w:rPr>
          <w:spacing w:val="-2"/>
          <w:sz w:val="20"/>
        </w:rPr>
        <w:t> </w:t>
      </w:r>
      <w:r>
        <w:rPr>
          <w:sz w:val="20"/>
        </w:rPr>
        <w:t>la</w:t>
      </w:r>
      <w:r>
        <w:rPr>
          <w:spacing w:val="-2"/>
          <w:sz w:val="20"/>
        </w:rPr>
        <w:t> </w:t>
      </w:r>
      <w:r>
        <w:rPr>
          <w:sz w:val="20"/>
        </w:rPr>
        <w:t>atención</w:t>
      </w:r>
      <w:r>
        <w:rPr>
          <w:spacing w:val="-2"/>
          <w:sz w:val="20"/>
        </w:rPr>
        <w:t> </w:t>
      </w:r>
      <w:r>
        <w:rPr>
          <w:sz w:val="20"/>
        </w:rPr>
        <w:t>diferenciada</w:t>
      </w:r>
      <w:r>
        <w:rPr>
          <w:spacing w:val="-4"/>
          <w:sz w:val="20"/>
        </w:rPr>
        <w:t> </w:t>
      </w:r>
      <w:r>
        <w:rPr>
          <w:sz w:val="20"/>
        </w:rPr>
        <w:t>a</w:t>
      </w:r>
      <w:r>
        <w:rPr>
          <w:spacing w:val="-4"/>
          <w:sz w:val="20"/>
        </w:rPr>
        <w:t> </w:t>
      </w:r>
      <w:r>
        <w:rPr>
          <w:sz w:val="20"/>
        </w:rPr>
        <w:t>las</w:t>
      </w:r>
      <w:r>
        <w:rPr>
          <w:spacing w:val="-3"/>
          <w:sz w:val="20"/>
        </w:rPr>
        <w:t> </w:t>
      </w:r>
      <w:r>
        <w:rPr>
          <w:sz w:val="20"/>
        </w:rPr>
        <w:t>regiones de mayor rezago, mediante una acción integral del Estado que impulse su transformación y</w:t>
      </w:r>
      <w:r>
        <w:rPr>
          <w:spacing w:val="-1"/>
          <w:sz w:val="20"/>
        </w:rPr>
        <w:t> </w:t>
      </w:r>
      <w:r>
        <w:rPr>
          <w:sz w:val="20"/>
        </w:rPr>
        <w:t>la reconversión productiva y económica, con un enfoque productivo de desarrollo rural </w:t>
      </w:r>
      <w:r>
        <w:rPr>
          <w:spacing w:val="-2"/>
          <w:sz w:val="20"/>
        </w:rPr>
        <w:t>sustentable;</w:t>
      </w:r>
    </w:p>
    <w:p>
      <w:pPr>
        <w:pStyle w:val="BodyText"/>
        <w:spacing w:before="9"/>
      </w:pPr>
    </w:p>
    <w:p>
      <w:pPr>
        <w:pStyle w:val="ListParagraph"/>
        <w:numPr>
          <w:ilvl w:val="0"/>
          <w:numId w:val="2"/>
        </w:numPr>
        <w:tabs>
          <w:tab w:pos="1326" w:val="left" w:leader="none"/>
          <w:tab w:pos="1330" w:val="left" w:leader="none"/>
        </w:tabs>
        <w:spacing w:line="240" w:lineRule="auto" w:before="1" w:after="0"/>
        <w:ind w:left="1330" w:right="342" w:hanging="720"/>
        <w:jc w:val="both"/>
        <w:rPr>
          <w:sz w:val="20"/>
        </w:rPr>
      </w:pPr>
      <w:r>
        <w:rPr>
          <w:sz w:val="20"/>
        </w:rPr>
        <w:t>Contribuir a la soberanía y seguridad alimentaria de la nación mediante el impulso de la producción agropecuaria del país;</w:t>
      </w:r>
    </w:p>
    <w:p>
      <w:pPr>
        <w:pStyle w:val="ListParagraph"/>
        <w:spacing w:after="0" w:line="240" w:lineRule="auto"/>
        <w:jc w:val="both"/>
        <w:rPr>
          <w:sz w:val="20"/>
        </w:rPr>
        <w:sectPr>
          <w:pgSz w:w="12240" w:h="15840"/>
          <w:pgMar w:header="724" w:footer="710" w:top="1880" w:bottom="900" w:left="1080" w:right="1080"/>
        </w:sectPr>
      </w:pPr>
    </w:p>
    <w:p>
      <w:pPr>
        <w:pStyle w:val="BodyText"/>
      </w:pPr>
    </w:p>
    <w:p>
      <w:pPr>
        <w:pStyle w:val="BodyText"/>
        <w:spacing w:before="87"/>
      </w:pPr>
    </w:p>
    <w:p>
      <w:pPr>
        <w:pStyle w:val="ListParagraph"/>
        <w:numPr>
          <w:ilvl w:val="0"/>
          <w:numId w:val="2"/>
        </w:numPr>
        <w:tabs>
          <w:tab w:pos="1330" w:val="left" w:leader="none"/>
        </w:tabs>
        <w:spacing w:line="240" w:lineRule="auto" w:before="0" w:after="0"/>
        <w:ind w:left="1330" w:right="341" w:hanging="720"/>
        <w:jc w:val="both"/>
        <w:rPr>
          <w:sz w:val="20"/>
        </w:rPr>
      </w:pPr>
      <w:r>
        <w:rPr>
          <w:sz w:val="20"/>
        </w:rPr>
        <w:t>Fomentar la conservación de la biodiversidad y el mejoramiento de la calidad de los recursos naturales, mediante su aprovechamiento sustentable; y</w:t>
      </w:r>
    </w:p>
    <w:p>
      <w:pPr>
        <w:pStyle w:val="BodyText"/>
        <w:spacing w:before="13"/>
      </w:pPr>
    </w:p>
    <w:p>
      <w:pPr>
        <w:pStyle w:val="ListParagraph"/>
        <w:numPr>
          <w:ilvl w:val="0"/>
          <w:numId w:val="2"/>
        </w:numPr>
        <w:tabs>
          <w:tab w:pos="1328" w:val="left" w:leader="none"/>
          <w:tab w:pos="1330" w:val="left" w:leader="none"/>
        </w:tabs>
        <w:spacing w:line="240" w:lineRule="auto" w:before="1" w:after="0"/>
        <w:ind w:left="1330" w:right="344" w:hanging="720"/>
        <w:jc w:val="both"/>
        <w:rPr>
          <w:sz w:val="20"/>
        </w:rPr>
      </w:pPr>
      <w:r>
        <w:rPr>
          <w:sz w:val="20"/>
        </w:rPr>
        <w:t>Valorar</w:t>
      </w:r>
      <w:r>
        <w:rPr>
          <w:spacing w:val="-2"/>
          <w:sz w:val="20"/>
        </w:rPr>
        <w:t> </w:t>
      </w:r>
      <w:r>
        <w:rPr>
          <w:sz w:val="20"/>
        </w:rPr>
        <w:t>las</w:t>
      </w:r>
      <w:r>
        <w:rPr>
          <w:spacing w:val="-2"/>
          <w:sz w:val="20"/>
        </w:rPr>
        <w:t> </w:t>
      </w:r>
      <w:r>
        <w:rPr>
          <w:sz w:val="20"/>
        </w:rPr>
        <w:t>diversas</w:t>
      </w:r>
      <w:r>
        <w:rPr>
          <w:spacing w:val="-2"/>
          <w:sz w:val="20"/>
        </w:rPr>
        <w:t> </w:t>
      </w:r>
      <w:r>
        <w:rPr>
          <w:sz w:val="20"/>
        </w:rPr>
        <w:t>funciones</w:t>
      </w:r>
      <w:r>
        <w:rPr>
          <w:spacing w:val="-2"/>
          <w:sz w:val="20"/>
        </w:rPr>
        <w:t> </w:t>
      </w:r>
      <w:r>
        <w:rPr>
          <w:sz w:val="20"/>
        </w:rPr>
        <w:t>económicas,</w:t>
      </w:r>
      <w:r>
        <w:rPr>
          <w:spacing w:val="-2"/>
          <w:sz w:val="20"/>
        </w:rPr>
        <w:t> </w:t>
      </w:r>
      <w:r>
        <w:rPr>
          <w:sz w:val="20"/>
        </w:rPr>
        <w:t>ambientales,</w:t>
      </w:r>
      <w:r>
        <w:rPr>
          <w:spacing w:val="-2"/>
          <w:sz w:val="20"/>
        </w:rPr>
        <w:t> </w:t>
      </w:r>
      <w:r>
        <w:rPr>
          <w:sz w:val="20"/>
        </w:rPr>
        <w:t>sociales</w:t>
      </w:r>
      <w:r>
        <w:rPr>
          <w:spacing w:val="-2"/>
          <w:sz w:val="20"/>
        </w:rPr>
        <w:t> </w:t>
      </w:r>
      <w:r>
        <w:rPr>
          <w:sz w:val="20"/>
        </w:rPr>
        <w:t>y</w:t>
      </w:r>
      <w:r>
        <w:rPr>
          <w:spacing w:val="-11"/>
          <w:sz w:val="20"/>
        </w:rPr>
        <w:t> </w:t>
      </w:r>
      <w:r>
        <w:rPr>
          <w:sz w:val="20"/>
        </w:rPr>
        <w:t>culturales</w:t>
      </w:r>
      <w:r>
        <w:rPr>
          <w:spacing w:val="-4"/>
          <w:sz w:val="20"/>
        </w:rPr>
        <w:t> </w:t>
      </w:r>
      <w:r>
        <w:rPr>
          <w:sz w:val="20"/>
        </w:rPr>
        <w:t>de</w:t>
      </w:r>
      <w:r>
        <w:rPr>
          <w:spacing w:val="-6"/>
          <w:sz w:val="20"/>
        </w:rPr>
        <w:t> </w:t>
      </w:r>
      <w:r>
        <w:rPr>
          <w:sz w:val="20"/>
        </w:rPr>
        <w:t>las</w:t>
      </w:r>
      <w:r>
        <w:rPr>
          <w:spacing w:val="-4"/>
          <w:sz w:val="20"/>
        </w:rPr>
        <w:t> </w:t>
      </w:r>
      <w:r>
        <w:rPr>
          <w:sz w:val="20"/>
        </w:rPr>
        <w:t>diferentes manifestaciones de la agricultura nacional.</w:t>
      </w:r>
    </w:p>
    <w:p>
      <w:pPr>
        <w:pStyle w:val="BodyText"/>
        <w:spacing w:before="13"/>
      </w:pPr>
    </w:p>
    <w:p>
      <w:pPr>
        <w:pStyle w:val="BodyText"/>
        <w:ind w:left="338" w:right="339" w:firstLine="288"/>
        <w:jc w:val="both"/>
      </w:pPr>
      <w:bookmarkStart w:name="Artículo_6o" w:id="6"/>
      <w:bookmarkEnd w:id="6"/>
      <w:r>
        <w:rPr/>
      </w:r>
      <w:r>
        <w:rPr>
          <w:rFonts w:ascii="Arial" w:hAnsi="Arial"/>
          <w:b/>
        </w:rPr>
        <w:t>Artículo 6o.- </w:t>
      </w:r>
      <w:r>
        <w:rPr/>
        <w:t>Tendrán carácter prioritario las acciones que el Estado, a través de los tres órdenes de gobierno y en los términos de las leyes aplicables, realice en el medio rural. En dichas acciones, que se efectuarán bajo los criterios de equidad social y de género, integralidad, productividad y sustentabilidad, podrán participar los sectores social y privado.</w:t>
      </w:r>
    </w:p>
    <w:p>
      <w:pPr>
        <w:pStyle w:val="BodyText"/>
        <w:spacing w:before="223"/>
        <w:ind w:left="626"/>
      </w:pPr>
      <w:r>
        <w:rPr/>
        <w:t>Se</w:t>
      </w:r>
      <w:r>
        <w:rPr>
          <w:spacing w:val="-9"/>
        </w:rPr>
        <w:t> </w:t>
      </w:r>
      <w:r>
        <w:rPr/>
        <w:t>declara</w:t>
      </w:r>
      <w:r>
        <w:rPr>
          <w:spacing w:val="-9"/>
        </w:rPr>
        <w:t> </w:t>
      </w:r>
      <w:r>
        <w:rPr/>
        <w:t>de</w:t>
      </w:r>
      <w:r>
        <w:rPr>
          <w:spacing w:val="-9"/>
        </w:rPr>
        <w:t> </w:t>
      </w:r>
      <w:r>
        <w:rPr/>
        <w:t>interés</w:t>
      </w:r>
      <w:r>
        <w:rPr>
          <w:spacing w:val="-8"/>
        </w:rPr>
        <w:t> </w:t>
      </w:r>
      <w:r>
        <w:rPr/>
        <w:t>social</w:t>
      </w:r>
      <w:r>
        <w:rPr>
          <w:spacing w:val="-10"/>
        </w:rPr>
        <w:t> </w:t>
      </w:r>
      <w:r>
        <w:rPr/>
        <w:t>y</w:t>
      </w:r>
      <w:r>
        <w:rPr>
          <w:spacing w:val="-13"/>
        </w:rPr>
        <w:t> </w:t>
      </w:r>
      <w:r>
        <w:rPr/>
        <w:t>orden</w:t>
      </w:r>
      <w:r>
        <w:rPr>
          <w:spacing w:val="-10"/>
        </w:rPr>
        <w:t> </w:t>
      </w:r>
      <w:r>
        <w:rPr/>
        <w:t>público</w:t>
      </w:r>
      <w:r>
        <w:rPr>
          <w:spacing w:val="-9"/>
        </w:rPr>
        <w:t> </w:t>
      </w:r>
      <w:r>
        <w:rPr/>
        <w:t>la</w:t>
      </w:r>
      <w:r>
        <w:rPr>
          <w:spacing w:val="-8"/>
        </w:rPr>
        <w:t> </w:t>
      </w:r>
      <w:r>
        <w:rPr/>
        <w:t>cadena</w:t>
      </w:r>
      <w:r>
        <w:rPr>
          <w:spacing w:val="-9"/>
        </w:rPr>
        <w:t> </w:t>
      </w:r>
      <w:r>
        <w:rPr/>
        <w:t>de</w:t>
      </w:r>
      <w:r>
        <w:rPr>
          <w:spacing w:val="-9"/>
        </w:rPr>
        <w:t> </w:t>
      </w:r>
      <w:r>
        <w:rPr/>
        <w:t>producción</w:t>
      </w:r>
      <w:r>
        <w:rPr>
          <w:spacing w:val="-9"/>
        </w:rPr>
        <w:t> </w:t>
      </w:r>
      <w:r>
        <w:rPr/>
        <w:t>de</w:t>
      </w:r>
      <w:r>
        <w:rPr>
          <w:spacing w:val="-10"/>
        </w:rPr>
        <w:t> </w:t>
      </w:r>
      <w:r>
        <w:rPr/>
        <w:t>fertilizantes</w:t>
      </w:r>
      <w:r>
        <w:rPr>
          <w:spacing w:val="-7"/>
        </w:rPr>
        <w:t> </w:t>
      </w:r>
      <w:r>
        <w:rPr/>
        <w:t>en</w:t>
      </w:r>
      <w:r>
        <w:rPr>
          <w:spacing w:val="-10"/>
        </w:rPr>
        <w:t> </w:t>
      </w:r>
      <w:r>
        <w:rPr/>
        <w:t>el</w:t>
      </w:r>
      <w:r>
        <w:rPr>
          <w:spacing w:val="-10"/>
        </w:rPr>
        <w:t> </w:t>
      </w:r>
      <w:r>
        <w:rPr>
          <w:spacing w:val="-2"/>
        </w:rPr>
        <w:t>país.</w:t>
      </w:r>
    </w:p>
    <w:p>
      <w:pPr>
        <w:spacing w:before="3"/>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44"/>
        <w:rPr>
          <w:rFonts w:ascii="Times New Roman"/>
          <w:i/>
          <w:sz w:val="16"/>
        </w:rPr>
      </w:pPr>
    </w:p>
    <w:p>
      <w:pPr>
        <w:pStyle w:val="BodyText"/>
        <w:spacing w:before="1"/>
        <w:ind w:left="338" w:right="335" w:firstLine="288"/>
        <w:jc w:val="both"/>
      </w:pPr>
      <w:r>
        <w:rPr/>
        <w:t>Los compromisos y</w:t>
      </w:r>
      <w:r>
        <w:rPr>
          <w:spacing w:val="-6"/>
        </w:rPr>
        <w:t> </w:t>
      </w:r>
      <w:r>
        <w:rPr/>
        <w:t>responsabilidades que</w:t>
      </w:r>
      <w:r>
        <w:rPr>
          <w:spacing w:val="-1"/>
        </w:rPr>
        <w:t> </w:t>
      </w:r>
      <w:r>
        <w:rPr/>
        <w:t>en</w:t>
      </w:r>
      <w:r>
        <w:rPr>
          <w:spacing w:val="-1"/>
        </w:rPr>
        <w:t> </w:t>
      </w:r>
      <w:r>
        <w:rPr/>
        <w:t>materia</w:t>
      </w:r>
      <w:r>
        <w:rPr>
          <w:spacing w:val="-1"/>
        </w:rPr>
        <w:t> </w:t>
      </w:r>
      <w:r>
        <w:rPr/>
        <w:t>de</w:t>
      </w:r>
      <w:r>
        <w:rPr>
          <w:spacing w:val="-1"/>
        </w:rPr>
        <w:t> </w:t>
      </w:r>
      <w:r>
        <w:rPr/>
        <w:t>esta</w:t>
      </w:r>
      <w:r>
        <w:rPr>
          <w:spacing w:val="-1"/>
        </w:rPr>
        <w:t> </w:t>
      </w:r>
      <w:r>
        <w:rPr/>
        <w:t>Ley, el</w:t>
      </w:r>
      <w:r>
        <w:rPr>
          <w:spacing w:val="-2"/>
        </w:rPr>
        <w:t> </w:t>
      </w:r>
      <w:r>
        <w:rPr/>
        <w:t>Gobierno</w:t>
      </w:r>
      <w:r>
        <w:rPr>
          <w:spacing w:val="-1"/>
        </w:rPr>
        <w:t> </w:t>
      </w:r>
      <w:r>
        <w:rPr/>
        <w:t>Federal</w:t>
      </w:r>
      <w:r>
        <w:rPr>
          <w:spacing w:val="-1"/>
        </w:rPr>
        <w:t> </w:t>
      </w:r>
      <w:r>
        <w:rPr/>
        <w:t>acuerde</w:t>
      </w:r>
      <w:r>
        <w:rPr>
          <w:spacing w:val="-4"/>
        </w:rPr>
        <w:t> </w:t>
      </w:r>
      <w:r>
        <w:rPr/>
        <w:t>frente a los particulares y a los otros órdenes de gobierno, deberán quedar establecidos en el Plan Nacional de Desarrollo y en los programas sectoriales y especiales aplicables y se atenderán en los términos que proponga el Ejecutivo Federal y apruebe la Cámara de Diputados en el Presupuesto de Egresos de la </w:t>
      </w:r>
      <w:r>
        <w:rPr>
          <w:spacing w:val="-2"/>
        </w:rPr>
        <w:t>Federación.</w:t>
      </w:r>
    </w:p>
    <w:p>
      <w:pPr>
        <w:pStyle w:val="BodyText"/>
        <w:spacing w:before="218"/>
        <w:ind w:left="338" w:right="342" w:firstLine="288"/>
        <w:jc w:val="both"/>
      </w:pPr>
      <w:r>
        <w:rPr/>
        <w:t>El</w:t>
      </w:r>
      <w:r>
        <w:rPr>
          <w:spacing w:val="-3"/>
        </w:rPr>
        <w:t> </w:t>
      </w:r>
      <w:r>
        <w:rPr/>
        <w:t>Ejecutivo</w:t>
      </w:r>
      <w:r>
        <w:rPr>
          <w:spacing w:val="-3"/>
        </w:rPr>
        <w:t> </w:t>
      </w:r>
      <w:r>
        <w:rPr/>
        <w:t>Federal</w:t>
      </w:r>
      <w:r>
        <w:rPr>
          <w:spacing w:val="-3"/>
        </w:rPr>
        <w:t> </w:t>
      </w:r>
      <w:r>
        <w:rPr/>
        <w:t>considerará</w:t>
      </w:r>
      <w:r>
        <w:rPr>
          <w:spacing w:val="-2"/>
        </w:rPr>
        <w:t> </w:t>
      </w:r>
      <w:r>
        <w:rPr/>
        <w:t>las</w:t>
      </w:r>
      <w:r>
        <w:rPr>
          <w:spacing w:val="-2"/>
        </w:rPr>
        <w:t> </w:t>
      </w:r>
      <w:r>
        <w:rPr/>
        <w:t>adecuaciones</w:t>
      </w:r>
      <w:r>
        <w:rPr>
          <w:spacing w:val="-2"/>
        </w:rPr>
        <w:t> </w:t>
      </w:r>
      <w:r>
        <w:rPr/>
        <w:t>presupuestales,</w:t>
      </w:r>
      <w:r>
        <w:rPr>
          <w:spacing w:val="-2"/>
        </w:rPr>
        <w:t> </w:t>
      </w:r>
      <w:r>
        <w:rPr/>
        <w:t>en</w:t>
      </w:r>
      <w:r>
        <w:rPr>
          <w:spacing w:val="-3"/>
        </w:rPr>
        <w:t> </w:t>
      </w:r>
      <w:r>
        <w:rPr/>
        <w:t>términos</w:t>
      </w:r>
      <w:r>
        <w:rPr>
          <w:spacing w:val="-4"/>
        </w:rPr>
        <w:t> </w:t>
      </w:r>
      <w:r>
        <w:rPr/>
        <w:t>reales,</w:t>
      </w:r>
      <w:r>
        <w:rPr>
          <w:spacing w:val="-5"/>
        </w:rPr>
        <w:t> </w:t>
      </w:r>
      <w:r>
        <w:rPr/>
        <w:t>que</w:t>
      </w:r>
      <w:r>
        <w:rPr>
          <w:spacing w:val="-5"/>
        </w:rPr>
        <w:t> </w:t>
      </w:r>
      <w:r>
        <w:rPr/>
        <w:t>de</w:t>
      </w:r>
      <w:r>
        <w:rPr>
          <w:spacing w:val="-6"/>
        </w:rPr>
        <w:t> </w:t>
      </w:r>
      <w:r>
        <w:rPr/>
        <w:t>manera progresiva se requieran en cada período para propiciar el cumplimiento de los objetivos y metas de mediano plazo; de desarrollo rural sustentable que establezca el Plan Nacional de Desarrollo.</w:t>
      </w:r>
    </w:p>
    <w:p>
      <w:pPr>
        <w:pStyle w:val="BodyText"/>
        <w:spacing w:before="229"/>
        <w:ind w:left="338" w:right="336" w:firstLine="288"/>
        <w:jc w:val="both"/>
      </w:pPr>
      <w:bookmarkStart w:name="Artículo_7o" w:id="7"/>
      <w:bookmarkEnd w:id="7"/>
      <w:r>
        <w:rPr/>
      </w:r>
      <w:r>
        <w:rPr>
          <w:rFonts w:ascii="Arial" w:hAnsi="Arial"/>
          <w:b/>
        </w:rPr>
        <w:t>Artículo 7o.- </w:t>
      </w:r>
      <w:r>
        <w:rPr/>
        <w:t>Para impulsar el desarrollo rural sustentable, el Estado promoverá la capitalización del sector mediante obras de infraestructura básica y productiva, y de servicios a la producción así como a través de apoyos directos a los productores, que les permitan realizar las inversiones necesarias para incrementar la eficiencia de sus unidades de producción, mejorar sus ingresos y fortalecer su </w:t>
      </w:r>
      <w:r>
        <w:rPr>
          <w:spacing w:val="-2"/>
        </w:rPr>
        <w:t>competitividad.</w:t>
      </w:r>
    </w:p>
    <w:p>
      <w:pPr>
        <w:pStyle w:val="BodyText"/>
        <w:spacing w:before="221"/>
        <w:ind w:left="626"/>
      </w:pPr>
      <w:r>
        <w:rPr/>
        <w:t>El</w:t>
      </w:r>
      <w:r>
        <w:rPr>
          <w:spacing w:val="-10"/>
        </w:rPr>
        <w:t> </w:t>
      </w:r>
      <w:r>
        <w:rPr/>
        <w:t>Estado</w:t>
      </w:r>
      <w:r>
        <w:rPr>
          <w:spacing w:val="-9"/>
        </w:rPr>
        <w:t> </w:t>
      </w:r>
      <w:r>
        <w:rPr/>
        <w:t>fomentará</w:t>
      </w:r>
      <w:r>
        <w:rPr>
          <w:spacing w:val="-9"/>
        </w:rPr>
        <w:t> </w:t>
      </w:r>
      <w:r>
        <w:rPr/>
        <w:t>la</w:t>
      </w:r>
      <w:r>
        <w:rPr>
          <w:spacing w:val="-9"/>
        </w:rPr>
        <w:t> </w:t>
      </w:r>
      <w:r>
        <w:rPr/>
        <w:t>inversión</w:t>
      </w:r>
      <w:r>
        <w:rPr>
          <w:spacing w:val="-10"/>
        </w:rPr>
        <w:t> </w:t>
      </w:r>
      <w:r>
        <w:rPr/>
        <w:t>en</w:t>
      </w:r>
      <w:r>
        <w:rPr>
          <w:spacing w:val="-9"/>
        </w:rPr>
        <w:t> </w:t>
      </w:r>
      <w:r>
        <w:rPr/>
        <w:t>infraestructura</w:t>
      </w:r>
      <w:r>
        <w:rPr>
          <w:spacing w:val="-9"/>
        </w:rPr>
        <w:t> </w:t>
      </w:r>
      <w:r>
        <w:rPr/>
        <w:t>a</w:t>
      </w:r>
      <w:r>
        <w:rPr>
          <w:spacing w:val="-10"/>
        </w:rPr>
        <w:t> </w:t>
      </w:r>
      <w:r>
        <w:rPr/>
        <w:t>fin</w:t>
      </w:r>
      <w:r>
        <w:rPr>
          <w:spacing w:val="-9"/>
        </w:rPr>
        <w:t> </w:t>
      </w:r>
      <w:r>
        <w:rPr/>
        <w:t>de</w:t>
      </w:r>
      <w:r>
        <w:rPr>
          <w:spacing w:val="-9"/>
        </w:rPr>
        <w:t> </w:t>
      </w:r>
      <w:r>
        <w:rPr/>
        <w:t>alcanzar</w:t>
      </w:r>
      <w:r>
        <w:rPr>
          <w:spacing w:val="-9"/>
        </w:rPr>
        <w:t> </w:t>
      </w:r>
      <w:r>
        <w:rPr/>
        <w:t>los</w:t>
      </w:r>
      <w:r>
        <w:rPr>
          <w:spacing w:val="-8"/>
        </w:rPr>
        <w:t> </w:t>
      </w:r>
      <w:r>
        <w:rPr/>
        <w:t>siguientes</w:t>
      </w:r>
      <w:r>
        <w:rPr>
          <w:spacing w:val="-8"/>
        </w:rPr>
        <w:t> </w:t>
      </w:r>
      <w:r>
        <w:rPr>
          <w:spacing w:val="-2"/>
        </w:rPr>
        <w:t>objetivos:</w:t>
      </w:r>
    </w:p>
    <w:p>
      <w:pPr>
        <w:pStyle w:val="BodyText"/>
        <w:spacing w:before="3"/>
      </w:pPr>
    </w:p>
    <w:p>
      <w:pPr>
        <w:pStyle w:val="ListParagraph"/>
        <w:numPr>
          <w:ilvl w:val="0"/>
          <w:numId w:val="3"/>
        </w:numPr>
        <w:tabs>
          <w:tab w:pos="1330" w:val="left" w:leader="none"/>
        </w:tabs>
        <w:spacing w:line="240" w:lineRule="auto" w:before="0" w:after="0"/>
        <w:ind w:left="1330" w:right="341" w:hanging="720"/>
        <w:jc w:val="both"/>
        <w:rPr>
          <w:sz w:val="20"/>
        </w:rPr>
      </w:pPr>
      <w:r>
        <w:rPr>
          <w:sz w:val="20"/>
        </w:rPr>
        <w:t>Promover la eficiencia económica de las unidades de producción y del sector rural en su </w:t>
      </w:r>
      <w:r>
        <w:rPr>
          <w:spacing w:val="-2"/>
          <w:sz w:val="20"/>
        </w:rPr>
        <w:t>conjunto;</w:t>
      </w:r>
    </w:p>
    <w:p>
      <w:pPr>
        <w:pStyle w:val="BodyText"/>
        <w:spacing w:before="13"/>
      </w:pPr>
    </w:p>
    <w:p>
      <w:pPr>
        <w:pStyle w:val="ListParagraph"/>
        <w:numPr>
          <w:ilvl w:val="0"/>
          <w:numId w:val="3"/>
        </w:numPr>
        <w:tabs>
          <w:tab w:pos="1327" w:val="left" w:leader="none"/>
          <w:tab w:pos="1330" w:val="left" w:leader="none"/>
        </w:tabs>
        <w:spacing w:line="240" w:lineRule="auto" w:before="0" w:after="0"/>
        <w:ind w:left="1330" w:right="335" w:hanging="720"/>
        <w:jc w:val="both"/>
        <w:rPr>
          <w:sz w:val="20"/>
        </w:rPr>
      </w:pPr>
      <w:r>
        <w:rPr>
          <w:sz w:val="20"/>
        </w:rPr>
        <w:t>Mejorar las condiciones de los productores y demás agentes de la sociedad rural para enfrentar</w:t>
      </w:r>
      <w:r>
        <w:rPr>
          <w:spacing w:val="-7"/>
          <w:sz w:val="20"/>
        </w:rPr>
        <w:t> </w:t>
      </w:r>
      <w:r>
        <w:rPr>
          <w:sz w:val="20"/>
        </w:rPr>
        <w:t>los</w:t>
      </w:r>
      <w:r>
        <w:rPr>
          <w:spacing w:val="-6"/>
          <w:sz w:val="20"/>
        </w:rPr>
        <w:t> </w:t>
      </w:r>
      <w:r>
        <w:rPr>
          <w:sz w:val="20"/>
        </w:rPr>
        <w:t>retos</w:t>
      </w:r>
      <w:r>
        <w:rPr>
          <w:spacing w:val="-6"/>
          <w:sz w:val="20"/>
        </w:rPr>
        <w:t> </w:t>
      </w:r>
      <w:r>
        <w:rPr>
          <w:sz w:val="20"/>
        </w:rPr>
        <w:t>comerciales</w:t>
      </w:r>
      <w:r>
        <w:rPr>
          <w:spacing w:val="-6"/>
          <w:sz w:val="20"/>
        </w:rPr>
        <w:t> </w:t>
      </w:r>
      <w:r>
        <w:rPr>
          <w:sz w:val="20"/>
        </w:rPr>
        <w:t>y</w:t>
      </w:r>
      <w:r>
        <w:rPr>
          <w:spacing w:val="-12"/>
          <w:sz w:val="20"/>
        </w:rPr>
        <w:t> </w:t>
      </w:r>
      <w:r>
        <w:rPr>
          <w:sz w:val="20"/>
        </w:rPr>
        <w:t>aprovechar</w:t>
      </w:r>
      <w:r>
        <w:rPr>
          <w:spacing w:val="-6"/>
          <w:sz w:val="20"/>
        </w:rPr>
        <w:t> </w:t>
      </w:r>
      <w:r>
        <w:rPr>
          <w:sz w:val="20"/>
        </w:rPr>
        <w:t>las</w:t>
      </w:r>
      <w:r>
        <w:rPr>
          <w:spacing w:val="-6"/>
          <w:sz w:val="20"/>
        </w:rPr>
        <w:t> </w:t>
      </w:r>
      <w:r>
        <w:rPr>
          <w:sz w:val="20"/>
        </w:rPr>
        <w:t>oportunidades</w:t>
      </w:r>
      <w:r>
        <w:rPr>
          <w:spacing w:val="-6"/>
          <w:sz w:val="20"/>
        </w:rPr>
        <w:t> </w:t>
      </w:r>
      <w:r>
        <w:rPr>
          <w:sz w:val="20"/>
        </w:rPr>
        <w:t>de</w:t>
      </w:r>
      <w:r>
        <w:rPr>
          <w:spacing w:val="-7"/>
          <w:sz w:val="20"/>
        </w:rPr>
        <w:t> </w:t>
      </w:r>
      <w:r>
        <w:rPr>
          <w:sz w:val="20"/>
        </w:rPr>
        <w:t>crecimiento</w:t>
      </w:r>
      <w:r>
        <w:rPr>
          <w:spacing w:val="-7"/>
          <w:sz w:val="20"/>
        </w:rPr>
        <w:t> </w:t>
      </w:r>
      <w:r>
        <w:rPr>
          <w:sz w:val="20"/>
        </w:rPr>
        <w:t>derivadas</w:t>
      </w:r>
      <w:r>
        <w:rPr>
          <w:spacing w:val="-6"/>
          <w:sz w:val="20"/>
        </w:rPr>
        <w:t> </w:t>
      </w:r>
      <w:r>
        <w:rPr>
          <w:sz w:val="20"/>
        </w:rPr>
        <w:t>de</w:t>
      </w:r>
      <w:r>
        <w:rPr>
          <w:spacing w:val="-7"/>
          <w:sz w:val="20"/>
        </w:rPr>
        <w:t> </w:t>
      </w:r>
      <w:r>
        <w:rPr>
          <w:sz w:val="20"/>
        </w:rPr>
        <w:t>los acuerdos y tratados sobre la materia;</w:t>
      </w:r>
    </w:p>
    <w:p>
      <w:pPr>
        <w:pStyle w:val="BodyText"/>
        <w:spacing w:before="11"/>
      </w:pPr>
    </w:p>
    <w:p>
      <w:pPr>
        <w:pStyle w:val="ListParagraph"/>
        <w:numPr>
          <w:ilvl w:val="0"/>
          <w:numId w:val="3"/>
        </w:numPr>
        <w:tabs>
          <w:tab w:pos="1326" w:val="left" w:leader="none"/>
          <w:tab w:pos="1330" w:val="left" w:leader="none"/>
        </w:tabs>
        <w:spacing w:line="240" w:lineRule="auto" w:before="1" w:after="0"/>
        <w:ind w:left="1330" w:right="340" w:hanging="720"/>
        <w:jc w:val="both"/>
        <w:rPr>
          <w:sz w:val="20"/>
        </w:rPr>
      </w:pPr>
      <w:r>
        <w:rPr>
          <w:sz w:val="20"/>
        </w:rPr>
        <w:t>Incrementar, diversificar y reconvertir la producción para atender la demanda nacional, fortalecer y ampliar el mercado interno, así como mejorar los términos de intercambio comercial con el exterior;</w:t>
      </w:r>
    </w:p>
    <w:p>
      <w:pPr>
        <w:pStyle w:val="BodyText"/>
        <w:spacing w:before="11"/>
      </w:pPr>
    </w:p>
    <w:p>
      <w:pPr>
        <w:pStyle w:val="ListParagraph"/>
        <w:numPr>
          <w:ilvl w:val="0"/>
          <w:numId w:val="3"/>
        </w:numPr>
        <w:tabs>
          <w:tab w:pos="1330" w:val="left" w:leader="none"/>
        </w:tabs>
        <w:spacing w:line="240" w:lineRule="auto" w:before="0" w:after="0"/>
        <w:ind w:left="1330" w:right="336" w:hanging="720"/>
        <w:jc w:val="both"/>
        <w:rPr>
          <w:sz w:val="20"/>
        </w:rPr>
      </w:pPr>
      <w:r>
        <w:rPr>
          <w:sz w:val="20"/>
        </w:rPr>
        <w:t>Aumentar la capacidad productiva para fortalecer la economía campesina, el autoabasto y el desarrollo de mercados regionales que mejoren el acceso de la población rural a la alimentación y los términos de intercambio;</w:t>
      </w:r>
    </w:p>
    <w:p>
      <w:pPr>
        <w:pStyle w:val="BodyText"/>
        <w:spacing w:before="12"/>
      </w:pPr>
    </w:p>
    <w:p>
      <w:pPr>
        <w:pStyle w:val="ListParagraph"/>
        <w:numPr>
          <w:ilvl w:val="0"/>
          <w:numId w:val="3"/>
        </w:numPr>
        <w:tabs>
          <w:tab w:pos="1328" w:val="left" w:leader="none"/>
          <w:tab w:pos="1330" w:val="left" w:leader="none"/>
        </w:tabs>
        <w:spacing w:line="240" w:lineRule="auto" w:before="0" w:after="0"/>
        <w:ind w:left="1330" w:right="341" w:hanging="720"/>
        <w:jc w:val="both"/>
        <w:rPr>
          <w:sz w:val="20"/>
        </w:rPr>
      </w:pPr>
      <w:r>
        <w:rPr>
          <w:sz w:val="20"/>
        </w:rPr>
        <w:t>Fomentar el</w:t>
      </w:r>
      <w:r>
        <w:rPr>
          <w:spacing w:val="-1"/>
          <w:sz w:val="20"/>
        </w:rPr>
        <w:t> </w:t>
      </w:r>
      <w:r>
        <w:rPr>
          <w:sz w:val="20"/>
        </w:rPr>
        <w:t>aprovechamiento sustentable de</w:t>
      </w:r>
      <w:r>
        <w:rPr>
          <w:spacing w:val="-1"/>
          <w:sz w:val="20"/>
        </w:rPr>
        <w:t> </w:t>
      </w:r>
      <w:r>
        <w:rPr>
          <w:sz w:val="20"/>
        </w:rPr>
        <w:t>los</w:t>
      </w:r>
      <w:r>
        <w:rPr>
          <w:spacing w:val="-2"/>
          <w:sz w:val="20"/>
        </w:rPr>
        <w:t> </w:t>
      </w:r>
      <w:r>
        <w:rPr>
          <w:sz w:val="20"/>
        </w:rPr>
        <w:t>recursos</w:t>
      </w:r>
      <w:r>
        <w:rPr>
          <w:spacing w:val="-2"/>
          <w:sz w:val="20"/>
        </w:rPr>
        <w:t> </w:t>
      </w:r>
      <w:r>
        <w:rPr>
          <w:sz w:val="20"/>
        </w:rPr>
        <w:t>naturales</w:t>
      </w:r>
      <w:r>
        <w:rPr>
          <w:spacing w:val="-2"/>
          <w:sz w:val="20"/>
        </w:rPr>
        <w:t> </w:t>
      </w:r>
      <w:r>
        <w:rPr>
          <w:sz w:val="20"/>
        </w:rPr>
        <w:t>productivos,</w:t>
      </w:r>
      <w:r>
        <w:rPr>
          <w:spacing w:val="-2"/>
          <w:sz w:val="20"/>
        </w:rPr>
        <w:t> </w:t>
      </w:r>
      <w:r>
        <w:rPr>
          <w:sz w:val="20"/>
        </w:rPr>
        <w:t>que</w:t>
      </w:r>
      <w:r>
        <w:rPr>
          <w:spacing w:val="-3"/>
          <w:sz w:val="20"/>
        </w:rPr>
        <w:t> </w:t>
      </w:r>
      <w:r>
        <w:rPr>
          <w:sz w:val="20"/>
        </w:rPr>
        <w:t>permitan aumentar y diversificar las fuentes de empleo e ingreso; y</w:t>
      </w:r>
    </w:p>
    <w:p>
      <w:pPr>
        <w:pStyle w:val="BodyText"/>
        <w:spacing w:before="13"/>
      </w:pPr>
    </w:p>
    <w:p>
      <w:pPr>
        <w:pStyle w:val="ListParagraph"/>
        <w:numPr>
          <w:ilvl w:val="0"/>
          <w:numId w:val="3"/>
        </w:numPr>
        <w:tabs>
          <w:tab w:pos="1329" w:val="left" w:leader="none"/>
        </w:tabs>
        <w:spacing w:line="240" w:lineRule="auto" w:before="0" w:after="0"/>
        <w:ind w:left="1329" w:right="0" w:hanging="719"/>
        <w:jc w:val="left"/>
        <w:rPr>
          <w:sz w:val="20"/>
        </w:rPr>
      </w:pPr>
      <w:r>
        <w:rPr>
          <w:sz w:val="20"/>
        </w:rPr>
        <w:t>Mejorar</w:t>
      </w:r>
      <w:r>
        <w:rPr>
          <w:spacing w:val="-7"/>
          <w:sz w:val="20"/>
        </w:rPr>
        <w:t> </w:t>
      </w:r>
      <w:r>
        <w:rPr>
          <w:sz w:val="20"/>
        </w:rPr>
        <w:t>la</w:t>
      </w:r>
      <w:r>
        <w:rPr>
          <w:spacing w:val="-7"/>
          <w:sz w:val="20"/>
        </w:rPr>
        <w:t> </w:t>
      </w:r>
      <w:r>
        <w:rPr>
          <w:sz w:val="20"/>
        </w:rPr>
        <w:t>cantidad</w:t>
      </w:r>
      <w:r>
        <w:rPr>
          <w:spacing w:val="-7"/>
          <w:sz w:val="20"/>
        </w:rPr>
        <w:t> </w:t>
      </w:r>
      <w:r>
        <w:rPr>
          <w:sz w:val="20"/>
        </w:rPr>
        <w:t>y</w:t>
      </w:r>
      <w:r>
        <w:rPr>
          <w:spacing w:val="-12"/>
          <w:sz w:val="20"/>
        </w:rPr>
        <w:t> </w:t>
      </w:r>
      <w:r>
        <w:rPr>
          <w:sz w:val="20"/>
        </w:rPr>
        <w:t>la</w:t>
      </w:r>
      <w:r>
        <w:rPr>
          <w:spacing w:val="-7"/>
          <w:sz w:val="20"/>
        </w:rPr>
        <w:t> </w:t>
      </w:r>
      <w:r>
        <w:rPr>
          <w:sz w:val="20"/>
        </w:rPr>
        <w:t>calidad</w:t>
      </w:r>
      <w:r>
        <w:rPr>
          <w:spacing w:val="-7"/>
          <w:sz w:val="20"/>
        </w:rPr>
        <w:t> </w:t>
      </w:r>
      <w:r>
        <w:rPr>
          <w:sz w:val="20"/>
        </w:rPr>
        <w:t>de</w:t>
      </w:r>
      <w:r>
        <w:rPr>
          <w:spacing w:val="-7"/>
          <w:sz w:val="20"/>
        </w:rPr>
        <w:t> </w:t>
      </w:r>
      <w:r>
        <w:rPr>
          <w:sz w:val="20"/>
        </w:rPr>
        <w:t>los</w:t>
      </w:r>
      <w:r>
        <w:rPr>
          <w:spacing w:val="-6"/>
          <w:sz w:val="20"/>
        </w:rPr>
        <w:t> </w:t>
      </w:r>
      <w:r>
        <w:rPr>
          <w:sz w:val="20"/>
        </w:rPr>
        <w:t>servicios</w:t>
      </w:r>
      <w:r>
        <w:rPr>
          <w:spacing w:val="-6"/>
          <w:sz w:val="20"/>
        </w:rPr>
        <w:t> </w:t>
      </w:r>
      <w:r>
        <w:rPr>
          <w:sz w:val="20"/>
        </w:rPr>
        <w:t>a</w:t>
      </w:r>
      <w:r>
        <w:rPr>
          <w:spacing w:val="-8"/>
          <w:sz w:val="20"/>
        </w:rPr>
        <w:t> </w:t>
      </w:r>
      <w:r>
        <w:rPr>
          <w:sz w:val="20"/>
        </w:rPr>
        <w:t>la</w:t>
      </w:r>
      <w:r>
        <w:rPr>
          <w:spacing w:val="-8"/>
          <w:sz w:val="20"/>
        </w:rPr>
        <w:t> </w:t>
      </w:r>
      <w:r>
        <w:rPr>
          <w:spacing w:val="-2"/>
          <w:sz w:val="20"/>
        </w:rPr>
        <w:t>población.</w:t>
      </w:r>
    </w:p>
    <w:p>
      <w:pPr>
        <w:pStyle w:val="ListParagraph"/>
        <w:spacing w:after="0" w:line="240" w:lineRule="auto"/>
        <w:jc w:val="left"/>
        <w:rPr>
          <w:sz w:val="20"/>
        </w:rPr>
        <w:sectPr>
          <w:pgSz w:w="12240" w:h="15840"/>
          <w:pgMar w:header="724" w:footer="710" w:top="1880" w:bottom="900" w:left="1080" w:right="1080"/>
        </w:sectPr>
      </w:pPr>
    </w:p>
    <w:p>
      <w:pPr>
        <w:pStyle w:val="BodyText"/>
      </w:pPr>
    </w:p>
    <w:p>
      <w:pPr>
        <w:pStyle w:val="BodyText"/>
        <w:spacing w:before="87"/>
      </w:pPr>
    </w:p>
    <w:p>
      <w:pPr>
        <w:pStyle w:val="BodyText"/>
        <w:ind w:left="338" w:right="337" w:firstLine="288"/>
        <w:jc w:val="both"/>
      </w:pPr>
      <w:bookmarkStart w:name="Artículo_8o" w:id="8"/>
      <w:bookmarkEnd w:id="8"/>
      <w:r>
        <w:rPr/>
      </w:r>
      <w:r>
        <w:rPr>
          <w:rFonts w:ascii="Arial" w:hAnsi="Arial"/>
          <w:b/>
        </w:rPr>
        <w:t>Artículo</w:t>
      </w:r>
      <w:r>
        <w:rPr>
          <w:rFonts w:ascii="Arial" w:hAnsi="Arial"/>
          <w:b/>
          <w:spacing w:val="-4"/>
        </w:rPr>
        <w:t> </w:t>
      </w:r>
      <w:r>
        <w:rPr>
          <w:rFonts w:ascii="Arial" w:hAnsi="Arial"/>
          <w:b/>
        </w:rPr>
        <w:t>8o.-</w:t>
      </w:r>
      <w:r>
        <w:rPr>
          <w:rFonts w:ascii="Arial" w:hAnsi="Arial"/>
          <w:b/>
          <w:spacing w:val="-4"/>
        </w:rPr>
        <w:t> </w:t>
      </w:r>
      <w:r>
        <w:rPr/>
        <w:t>Las</w:t>
      </w:r>
      <w:r>
        <w:rPr>
          <w:spacing w:val="-4"/>
        </w:rPr>
        <w:t> </w:t>
      </w:r>
      <w:r>
        <w:rPr/>
        <w:t>acciones</w:t>
      </w:r>
      <w:r>
        <w:rPr>
          <w:spacing w:val="-4"/>
        </w:rPr>
        <w:t> </w:t>
      </w:r>
      <w:r>
        <w:rPr/>
        <w:t>de</w:t>
      </w:r>
      <w:r>
        <w:rPr>
          <w:spacing w:val="-5"/>
        </w:rPr>
        <w:t> </w:t>
      </w:r>
      <w:r>
        <w:rPr/>
        <w:t>desarrollo</w:t>
      </w:r>
      <w:r>
        <w:rPr>
          <w:spacing w:val="-6"/>
        </w:rPr>
        <w:t> </w:t>
      </w:r>
      <w:r>
        <w:rPr/>
        <w:t>rural</w:t>
      </w:r>
      <w:r>
        <w:rPr>
          <w:spacing w:val="-7"/>
        </w:rPr>
        <w:t> </w:t>
      </w:r>
      <w:r>
        <w:rPr/>
        <w:t>sustentable</w:t>
      </w:r>
      <w:r>
        <w:rPr>
          <w:spacing w:val="-6"/>
        </w:rPr>
        <w:t> </w:t>
      </w:r>
      <w:r>
        <w:rPr/>
        <w:t>que</w:t>
      </w:r>
      <w:r>
        <w:rPr>
          <w:spacing w:val="-7"/>
        </w:rPr>
        <w:t> </w:t>
      </w:r>
      <w:r>
        <w:rPr/>
        <w:t>efectúe</w:t>
      </w:r>
      <w:r>
        <w:rPr>
          <w:spacing w:val="-7"/>
        </w:rPr>
        <w:t> </w:t>
      </w:r>
      <w:r>
        <w:rPr/>
        <w:t>el</w:t>
      </w:r>
      <w:r>
        <w:rPr>
          <w:spacing w:val="-7"/>
        </w:rPr>
        <w:t> </w:t>
      </w:r>
      <w:r>
        <w:rPr/>
        <w:t>Estado,</w:t>
      </w:r>
      <w:r>
        <w:rPr>
          <w:spacing w:val="-6"/>
        </w:rPr>
        <w:t> </w:t>
      </w:r>
      <w:r>
        <w:rPr/>
        <w:t>atenderán</w:t>
      </w:r>
      <w:r>
        <w:rPr>
          <w:spacing w:val="-6"/>
        </w:rPr>
        <w:t> </w:t>
      </w:r>
      <w:r>
        <w:rPr/>
        <w:t>de</w:t>
      </w:r>
      <w:r>
        <w:rPr>
          <w:spacing w:val="-6"/>
        </w:rPr>
        <w:t> </w:t>
      </w:r>
      <w:r>
        <w:rPr/>
        <w:t>manera diferenciada y prioritaria a las regiones y zonas con mayor rezago social y económico, mediante el impulso a las actividades del medio rural, el incremento a la inversión productiva, el fomento a la diversificación de oportunidades de empleo e ingreso y</w:t>
      </w:r>
      <w:r>
        <w:rPr>
          <w:spacing w:val="-4"/>
        </w:rPr>
        <w:t> </w:t>
      </w:r>
      <w:r>
        <w:rPr/>
        <w:t>la promoción de vínculos entre los ámbitos rural y urbano para facilitar a los agentes de la sociedad rural el acceso a los apoyos que requiere su actividad productiva, así como a los servicios para su bienestar.</w:t>
      </w:r>
    </w:p>
    <w:p>
      <w:pPr>
        <w:pStyle w:val="BodyText"/>
        <w:spacing w:before="219"/>
        <w:ind w:left="338" w:right="338" w:firstLine="288"/>
        <w:jc w:val="both"/>
      </w:pPr>
      <w:r>
        <w:rPr/>
        <w:t>Para</w:t>
      </w:r>
      <w:r>
        <w:rPr>
          <w:spacing w:val="-3"/>
        </w:rPr>
        <w:t> </w:t>
      </w:r>
      <w:r>
        <w:rPr/>
        <w:t>lo</w:t>
      </w:r>
      <w:r>
        <w:rPr>
          <w:spacing w:val="-3"/>
        </w:rPr>
        <w:t> </w:t>
      </w:r>
      <w:r>
        <w:rPr/>
        <w:t>anterior,</w:t>
      </w:r>
      <w:r>
        <w:rPr>
          <w:spacing w:val="-2"/>
        </w:rPr>
        <w:t> </w:t>
      </w:r>
      <w:r>
        <w:rPr/>
        <w:t>el</w:t>
      </w:r>
      <w:r>
        <w:rPr>
          <w:spacing w:val="-4"/>
        </w:rPr>
        <w:t> </w:t>
      </w:r>
      <w:r>
        <w:rPr/>
        <w:t>Estado</w:t>
      </w:r>
      <w:r>
        <w:rPr>
          <w:spacing w:val="-5"/>
        </w:rPr>
        <w:t> </w:t>
      </w:r>
      <w:r>
        <w:rPr/>
        <w:t>promoverá</w:t>
      </w:r>
      <w:r>
        <w:rPr>
          <w:spacing w:val="-5"/>
        </w:rPr>
        <w:t> </w:t>
      </w:r>
      <w:r>
        <w:rPr/>
        <w:t>lo</w:t>
      </w:r>
      <w:r>
        <w:rPr>
          <w:spacing w:val="-5"/>
        </w:rPr>
        <w:t> </w:t>
      </w:r>
      <w:r>
        <w:rPr/>
        <w:t>necesario</w:t>
      </w:r>
      <w:r>
        <w:rPr>
          <w:spacing w:val="-6"/>
        </w:rPr>
        <w:t> </w:t>
      </w:r>
      <w:r>
        <w:rPr/>
        <w:t>para</w:t>
      </w:r>
      <w:r>
        <w:rPr>
          <w:spacing w:val="-5"/>
        </w:rPr>
        <w:t> </w:t>
      </w:r>
      <w:r>
        <w:rPr/>
        <w:t>formular</w:t>
      </w:r>
      <w:r>
        <w:rPr>
          <w:spacing w:val="-5"/>
        </w:rPr>
        <w:t> </w:t>
      </w:r>
      <w:r>
        <w:rPr/>
        <w:t>y</w:t>
      </w:r>
      <w:r>
        <w:rPr>
          <w:spacing w:val="-10"/>
        </w:rPr>
        <w:t> </w:t>
      </w:r>
      <w:r>
        <w:rPr/>
        <w:t>llevar</w:t>
      </w:r>
      <w:r>
        <w:rPr>
          <w:spacing w:val="-5"/>
        </w:rPr>
        <w:t> </w:t>
      </w:r>
      <w:r>
        <w:rPr/>
        <w:t>a</w:t>
      </w:r>
      <w:r>
        <w:rPr>
          <w:spacing w:val="-5"/>
        </w:rPr>
        <w:t> </w:t>
      </w:r>
      <w:r>
        <w:rPr/>
        <w:t>cabo</w:t>
      </w:r>
      <w:r>
        <w:rPr>
          <w:spacing w:val="-5"/>
        </w:rPr>
        <w:t> </w:t>
      </w:r>
      <w:r>
        <w:rPr/>
        <w:t>programas</w:t>
      </w:r>
      <w:r>
        <w:rPr>
          <w:spacing w:val="-4"/>
        </w:rPr>
        <w:t> </w:t>
      </w:r>
      <w:r>
        <w:rPr/>
        <w:t>de</w:t>
      </w:r>
      <w:r>
        <w:rPr>
          <w:spacing w:val="-6"/>
        </w:rPr>
        <w:t> </w:t>
      </w:r>
      <w:r>
        <w:rPr/>
        <w:t>atención especial, con la concurrencia de los instrumentos de política de desarrollo social y de población a cargo de las dependencias y entidades de la administración pública federal competentes, de las entidades federativas, y los municipios.</w:t>
      </w:r>
    </w:p>
    <w:p>
      <w:pPr>
        <w:pStyle w:val="BodyText"/>
        <w:spacing w:before="228"/>
        <w:ind w:left="338" w:right="335" w:firstLine="288"/>
        <w:jc w:val="both"/>
      </w:pPr>
      <w:bookmarkStart w:name="Artículo_9o" w:id="9"/>
      <w:bookmarkEnd w:id="9"/>
      <w:r>
        <w:rPr/>
      </w:r>
      <w:r>
        <w:rPr>
          <w:rFonts w:ascii="Arial" w:hAnsi="Arial"/>
          <w:b/>
        </w:rPr>
        <w:t>Artículo 9o.- </w:t>
      </w:r>
      <w:r>
        <w:rPr/>
        <w:t>Los programas y acciones para el desarrollo rural sustentable que ejecute el Gobierno Federal, así como los convenidos entre éste y los gobiernos de las entidades federativas y municipales, especificarán y reconocerán la heterogeneidad socioeconómica y cultural de los sujetos de esta Ley, por lo que su estrategia de orientación, impulso y atención deberá considerar tanto los aspectos de disponibilidad y calidad de los recursos naturales y productivos como los de carácter social, económico, cultural y ambiental. Dicha estrategia tomará en cuenta asimismo los distintos tipos de productores, en razón del tamaño de sus unidades de producción o bienes productivos, así como de la capacidad de producción para excedentes comercializables o para el autoconsumo.</w:t>
      </w:r>
    </w:p>
    <w:p>
      <w:pPr>
        <w:pStyle w:val="BodyText"/>
        <w:spacing w:before="214"/>
        <w:ind w:left="338" w:right="337" w:firstLine="288"/>
        <w:jc w:val="both"/>
      </w:pPr>
      <w:r>
        <w:rPr/>
        <w:t>Para el cumplimiento de lo anterior, la Comisión Intersecretarial, con la participación del Consejo Mexicano, establecerá una tipología de productores y sujetos del desarrollo rural sustentable, utilizando para ello la información y metodología disponibles en las dependencias y entidades públicas y privadas </w:t>
      </w:r>
      <w:r>
        <w:rPr>
          <w:spacing w:val="-2"/>
        </w:rPr>
        <w:t>competentes.</w:t>
      </w:r>
    </w:p>
    <w:p>
      <w:pPr>
        <w:pStyle w:val="BodyText"/>
        <w:spacing w:before="228"/>
        <w:ind w:left="338" w:right="340" w:firstLine="288"/>
        <w:jc w:val="both"/>
      </w:pPr>
      <w:bookmarkStart w:name="Artículo_10" w:id="10"/>
      <w:bookmarkEnd w:id="10"/>
      <w:r>
        <w:rPr/>
      </w:r>
      <w:r>
        <w:rPr>
          <w:rFonts w:ascii="Arial" w:hAnsi="Arial"/>
          <w:b/>
        </w:rPr>
        <w:t>Artículo 10.- </w:t>
      </w:r>
      <w:r>
        <w:rPr/>
        <w:t>Para los propósitos de esta Ley se crea la Comisión Intersecretarial para el Desarrollo Rural Sustentable.</w:t>
      </w:r>
    </w:p>
    <w:p>
      <w:pPr>
        <w:pStyle w:val="BodyText"/>
        <w:spacing w:before="3"/>
      </w:pPr>
    </w:p>
    <w:p>
      <w:pPr>
        <w:pStyle w:val="BodyText"/>
        <w:spacing w:before="1"/>
        <w:ind w:left="338" w:right="329" w:firstLine="288"/>
        <w:jc w:val="both"/>
      </w:pPr>
      <w:bookmarkStart w:name="Artículo_11" w:id="11"/>
      <w:bookmarkEnd w:id="11"/>
      <w:r>
        <w:rPr/>
      </w:r>
      <w:r>
        <w:rPr>
          <w:rFonts w:ascii="Arial" w:hAnsi="Arial"/>
          <w:b/>
        </w:rPr>
        <w:t>Artículo 11.- </w:t>
      </w:r>
      <w:r>
        <w:rPr/>
        <w:t>Las acciones para el desarrollo rural sustentable mediante obras de infraestructura y de fomento</w:t>
      </w:r>
      <w:r>
        <w:rPr>
          <w:spacing w:val="-3"/>
        </w:rPr>
        <w:t> </w:t>
      </w:r>
      <w:r>
        <w:rPr/>
        <w:t>de</w:t>
      </w:r>
      <w:r>
        <w:rPr>
          <w:spacing w:val="-4"/>
        </w:rPr>
        <w:t> </w:t>
      </w:r>
      <w:r>
        <w:rPr/>
        <w:t>las</w:t>
      </w:r>
      <w:r>
        <w:rPr>
          <w:spacing w:val="-4"/>
        </w:rPr>
        <w:t> </w:t>
      </w:r>
      <w:r>
        <w:rPr/>
        <w:t>actividades</w:t>
      </w:r>
      <w:r>
        <w:rPr>
          <w:spacing w:val="-4"/>
        </w:rPr>
        <w:t> </w:t>
      </w:r>
      <w:r>
        <w:rPr/>
        <w:t>económicas</w:t>
      </w:r>
      <w:r>
        <w:rPr>
          <w:spacing w:val="-4"/>
        </w:rPr>
        <w:t> </w:t>
      </w:r>
      <w:r>
        <w:rPr/>
        <w:t>y</w:t>
      </w:r>
      <w:r>
        <w:rPr>
          <w:spacing w:val="-11"/>
        </w:rPr>
        <w:t> </w:t>
      </w:r>
      <w:r>
        <w:rPr/>
        <w:t>de</w:t>
      </w:r>
      <w:r>
        <w:rPr>
          <w:spacing w:val="-6"/>
        </w:rPr>
        <w:t> </w:t>
      </w:r>
      <w:r>
        <w:rPr/>
        <w:t>generación</w:t>
      </w:r>
      <w:r>
        <w:rPr>
          <w:spacing w:val="-6"/>
        </w:rPr>
        <w:t> </w:t>
      </w:r>
      <w:r>
        <w:rPr/>
        <w:t>de</w:t>
      </w:r>
      <w:r>
        <w:rPr>
          <w:spacing w:val="-6"/>
        </w:rPr>
        <w:t> </w:t>
      </w:r>
      <w:r>
        <w:rPr/>
        <w:t>bienes</w:t>
      </w:r>
      <w:r>
        <w:rPr>
          <w:spacing w:val="-4"/>
        </w:rPr>
        <w:t> </w:t>
      </w:r>
      <w:r>
        <w:rPr/>
        <w:t>y</w:t>
      </w:r>
      <w:r>
        <w:rPr>
          <w:spacing w:val="-11"/>
        </w:rPr>
        <w:t> </w:t>
      </w:r>
      <w:r>
        <w:rPr/>
        <w:t>servicios</w:t>
      </w:r>
      <w:r>
        <w:rPr>
          <w:spacing w:val="-4"/>
        </w:rPr>
        <w:t> </w:t>
      </w:r>
      <w:r>
        <w:rPr/>
        <w:t>dentro</w:t>
      </w:r>
      <w:r>
        <w:rPr>
          <w:spacing w:val="-5"/>
        </w:rPr>
        <w:t> </w:t>
      </w:r>
      <w:r>
        <w:rPr/>
        <w:t>de</w:t>
      </w:r>
      <w:r>
        <w:rPr>
          <w:spacing w:val="-6"/>
        </w:rPr>
        <w:t> </w:t>
      </w:r>
      <w:r>
        <w:rPr/>
        <w:t>todas</w:t>
      </w:r>
      <w:r>
        <w:rPr>
          <w:spacing w:val="-4"/>
        </w:rPr>
        <w:t> </w:t>
      </w:r>
      <w:r>
        <w:rPr/>
        <w:t>las</w:t>
      </w:r>
      <w:r>
        <w:rPr>
          <w:spacing w:val="-4"/>
        </w:rPr>
        <w:t> </w:t>
      </w:r>
      <w:r>
        <w:rPr/>
        <w:t>cadenas productivas en el medio rural, se realizarán conforme a criterios de preservación, restauración, aprovechamiento sustentable de los recursos naturales y la biodiversidad, así como prevención y mitigación del impacto ambiental.</w:t>
      </w:r>
    </w:p>
    <w:p>
      <w:pPr>
        <w:spacing w:before="230"/>
        <w:ind w:left="1470" w:right="1470"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SEGUNDO</w:t>
      </w:r>
    </w:p>
    <w:p>
      <w:pPr>
        <w:spacing w:line="249" w:lineRule="auto" w:before="11"/>
        <w:ind w:left="42" w:right="46"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4"/>
          <w:sz w:val="22"/>
        </w:rPr>
        <w:t> </w:t>
      </w:r>
      <w:r>
        <w:rPr>
          <w:rFonts w:ascii="Arial" w:hAnsi="Arial"/>
          <w:b/>
          <w:sz w:val="22"/>
        </w:rPr>
        <w:t>PLANEACIÓN</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COORDINACIÓN</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4"/>
          <w:sz w:val="22"/>
        </w:rPr>
        <w:t> </w:t>
      </w:r>
      <w:r>
        <w:rPr>
          <w:rFonts w:ascii="Arial" w:hAnsi="Arial"/>
          <w:b/>
          <w:sz w:val="22"/>
        </w:rPr>
        <w:t>POLÍTICA</w:t>
      </w:r>
      <w:r>
        <w:rPr>
          <w:rFonts w:ascii="Arial" w:hAnsi="Arial"/>
          <w:b/>
          <w:spacing w:val="-14"/>
          <w:sz w:val="22"/>
        </w:rPr>
        <w:t> </w:t>
      </w:r>
      <w:r>
        <w:rPr>
          <w:rFonts w:ascii="Arial" w:hAnsi="Arial"/>
          <w:b/>
          <w:sz w:val="22"/>
        </w:rPr>
        <w:t>PARA</w:t>
      </w:r>
      <w:r>
        <w:rPr>
          <w:rFonts w:ascii="Arial" w:hAnsi="Arial"/>
          <w:b/>
          <w:spacing w:val="-14"/>
          <w:sz w:val="22"/>
        </w:rPr>
        <w:t> </w:t>
      </w:r>
      <w:r>
        <w:rPr>
          <w:rFonts w:ascii="Arial" w:hAnsi="Arial"/>
          <w:b/>
          <w:sz w:val="22"/>
        </w:rPr>
        <w:t>EL</w:t>
      </w:r>
      <w:r>
        <w:rPr>
          <w:rFonts w:ascii="Arial" w:hAnsi="Arial"/>
          <w:b/>
          <w:spacing w:val="-7"/>
          <w:sz w:val="22"/>
        </w:rPr>
        <w:t> </w:t>
      </w:r>
      <w:r>
        <w:rPr>
          <w:rFonts w:ascii="Arial" w:hAnsi="Arial"/>
          <w:b/>
          <w:sz w:val="22"/>
        </w:rPr>
        <w:t>DESARROLLO</w:t>
      </w:r>
      <w:r>
        <w:rPr>
          <w:rFonts w:ascii="Arial" w:hAnsi="Arial"/>
          <w:b/>
          <w:spacing w:val="-5"/>
          <w:sz w:val="22"/>
        </w:rPr>
        <w:t> </w:t>
      </w:r>
      <w:r>
        <w:rPr>
          <w:rFonts w:ascii="Arial" w:hAnsi="Arial"/>
          <w:b/>
          <w:sz w:val="22"/>
        </w:rPr>
        <w:t>RURAL </w:t>
      </w:r>
      <w:r>
        <w:rPr>
          <w:rFonts w:ascii="Arial" w:hAnsi="Arial"/>
          <w:b/>
          <w:spacing w:val="-2"/>
          <w:sz w:val="22"/>
        </w:rPr>
        <w:t>SUSTENTABLE</w:t>
      </w:r>
    </w:p>
    <w:p>
      <w:pPr>
        <w:pStyle w:val="BodyText"/>
        <w:spacing w:before="13"/>
        <w:rPr>
          <w:rFonts w:ascii="Arial"/>
          <w:b/>
          <w:sz w:val="22"/>
        </w:rPr>
      </w:pPr>
    </w:p>
    <w:p>
      <w:pPr>
        <w:spacing w:before="0"/>
        <w:ind w:left="1469" w:right="1470" w:firstLine="0"/>
        <w:jc w:val="center"/>
        <w:rPr>
          <w:rFonts w:ascii="Arial" w:hAnsi="Arial"/>
          <w:b/>
          <w:sz w:val="22"/>
        </w:rPr>
      </w:pPr>
      <w:r>
        <w:rPr>
          <w:rFonts w:ascii="Arial" w:hAnsi="Arial"/>
          <w:b/>
          <w:spacing w:val="-2"/>
          <w:sz w:val="22"/>
        </w:rPr>
        <w:t>CAPÍTULO </w:t>
      </w:r>
      <w:r>
        <w:rPr>
          <w:rFonts w:ascii="Arial" w:hAnsi="Arial"/>
          <w:b/>
          <w:spacing w:val="-12"/>
          <w:sz w:val="22"/>
        </w:rPr>
        <w:t>I</w:t>
      </w:r>
    </w:p>
    <w:p>
      <w:pPr>
        <w:pStyle w:val="Heading2"/>
        <w:ind w:left="1470"/>
      </w:pPr>
      <w:r>
        <w:rPr/>
        <w:t>De</w:t>
      </w:r>
      <w:r>
        <w:rPr>
          <w:spacing w:val="-2"/>
        </w:rPr>
        <w:t> </w:t>
      </w:r>
      <w:r>
        <w:rPr/>
        <w:t>la</w:t>
      </w:r>
      <w:r>
        <w:rPr>
          <w:spacing w:val="-2"/>
        </w:rPr>
        <w:t> </w:t>
      </w:r>
      <w:r>
        <w:rPr/>
        <w:t>Planeación</w:t>
      </w:r>
      <w:r>
        <w:rPr>
          <w:spacing w:val="-1"/>
        </w:rPr>
        <w:t> </w:t>
      </w:r>
      <w:r>
        <w:rPr/>
        <w:t>del</w:t>
      </w:r>
      <w:r>
        <w:rPr>
          <w:spacing w:val="-1"/>
        </w:rPr>
        <w:t> </w:t>
      </w:r>
      <w:r>
        <w:rPr/>
        <w:t>Desarrollo</w:t>
      </w:r>
      <w:r>
        <w:rPr>
          <w:spacing w:val="-2"/>
        </w:rPr>
        <w:t> </w:t>
      </w:r>
      <w:r>
        <w:rPr/>
        <w:t>Rural</w:t>
      </w:r>
      <w:r>
        <w:rPr>
          <w:spacing w:val="1"/>
        </w:rPr>
        <w:t> </w:t>
      </w:r>
      <w:r>
        <w:rPr>
          <w:spacing w:val="-2"/>
        </w:rPr>
        <w:t>Sustentable</w:t>
      </w:r>
    </w:p>
    <w:p>
      <w:pPr>
        <w:pStyle w:val="BodyText"/>
        <w:spacing w:before="246"/>
        <w:ind w:left="338" w:right="335" w:firstLine="288"/>
        <w:jc w:val="both"/>
      </w:pPr>
      <w:bookmarkStart w:name="Artículo_12" w:id="12"/>
      <w:bookmarkEnd w:id="12"/>
      <w:r>
        <w:rPr/>
      </w:r>
      <w:r>
        <w:rPr>
          <w:rFonts w:ascii="Arial" w:hAnsi="Arial"/>
          <w:b/>
        </w:rPr>
        <w:t>Artículo</w:t>
      </w:r>
      <w:r>
        <w:rPr>
          <w:rFonts w:ascii="Arial" w:hAnsi="Arial"/>
          <w:b/>
          <w:spacing w:val="-3"/>
        </w:rPr>
        <w:t> </w:t>
      </w:r>
      <w:r>
        <w:rPr>
          <w:rFonts w:ascii="Arial" w:hAnsi="Arial"/>
          <w:b/>
        </w:rPr>
        <w:t>12.-</w:t>
      </w:r>
      <w:r>
        <w:rPr>
          <w:rFonts w:ascii="Arial" w:hAnsi="Arial"/>
          <w:b/>
          <w:spacing w:val="-3"/>
        </w:rPr>
        <w:t> </w:t>
      </w:r>
      <w:r>
        <w:rPr/>
        <w:t>Corresponde</w:t>
      </w:r>
      <w:r>
        <w:rPr>
          <w:spacing w:val="-4"/>
        </w:rPr>
        <w:t> </w:t>
      </w:r>
      <w:r>
        <w:rPr/>
        <w:t>al</w:t>
      </w:r>
      <w:r>
        <w:rPr>
          <w:spacing w:val="-5"/>
        </w:rPr>
        <w:t> </w:t>
      </w:r>
      <w:r>
        <w:rPr/>
        <w:t>Estado</w:t>
      </w:r>
      <w:r>
        <w:rPr>
          <w:spacing w:val="-4"/>
        </w:rPr>
        <w:t> </w:t>
      </w:r>
      <w:r>
        <w:rPr/>
        <w:t>la</w:t>
      </w:r>
      <w:r>
        <w:rPr>
          <w:spacing w:val="-4"/>
        </w:rPr>
        <w:t> </w:t>
      </w:r>
      <w:r>
        <w:rPr/>
        <w:t>rectoría</w:t>
      </w:r>
      <w:r>
        <w:rPr>
          <w:spacing w:val="-4"/>
        </w:rPr>
        <w:t> </w:t>
      </w:r>
      <w:r>
        <w:rPr/>
        <w:t>del</w:t>
      </w:r>
      <w:r>
        <w:rPr>
          <w:spacing w:val="-5"/>
        </w:rPr>
        <w:t> </w:t>
      </w:r>
      <w:r>
        <w:rPr/>
        <w:t>desarrollo</w:t>
      </w:r>
      <w:r>
        <w:rPr>
          <w:spacing w:val="-4"/>
        </w:rPr>
        <w:t> </w:t>
      </w:r>
      <w:r>
        <w:rPr/>
        <w:t>nacional</w:t>
      </w:r>
      <w:r>
        <w:rPr>
          <w:spacing w:val="-5"/>
        </w:rPr>
        <w:t> </w:t>
      </w:r>
      <w:r>
        <w:rPr/>
        <w:t>y</w:t>
      </w:r>
      <w:r>
        <w:rPr>
          <w:spacing w:val="-10"/>
        </w:rPr>
        <w:t> </w:t>
      </w:r>
      <w:r>
        <w:rPr/>
        <w:t>la</w:t>
      </w:r>
      <w:r>
        <w:rPr>
          <w:spacing w:val="-4"/>
        </w:rPr>
        <w:t> </w:t>
      </w:r>
      <w:r>
        <w:rPr/>
        <w:t>conducción</w:t>
      </w:r>
      <w:r>
        <w:rPr>
          <w:spacing w:val="-5"/>
        </w:rPr>
        <w:t> </w:t>
      </w:r>
      <w:r>
        <w:rPr/>
        <w:t>de</w:t>
      </w:r>
      <w:r>
        <w:rPr>
          <w:spacing w:val="-7"/>
        </w:rPr>
        <w:t> </w:t>
      </w:r>
      <w:r>
        <w:rPr/>
        <w:t>la</w:t>
      </w:r>
      <w:r>
        <w:rPr>
          <w:spacing w:val="-6"/>
        </w:rPr>
        <w:t> </w:t>
      </w:r>
      <w:r>
        <w:rPr/>
        <w:t>política</w:t>
      </w:r>
      <w:r>
        <w:rPr>
          <w:spacing w:val="-6"/>
        </w:rPr>
        <w:t> </w:t>
      </w:r>
      <w:r>
        <w:rPr/>
        <w:t>de desarrollo rural sustentable, las cuales se ejercerán por conducto de las dependencias y entidades del Gobierno Federal y mediante los convenios que éste celebre con los gobiernos de las entidades federativas, y</w:t>
      </w:r>
      <w:r>
        <w:rPr>
          <w:spacing w:val="-1"/>
        </w:rPr>
        <w:t> </w:t>
      </w:r>
      <w:r>
        <w:rPr/>
        <w:t>a través de éstos, con los gobiernos municipales según lo dispuesto por el artículo 25 de la </w:t>
      </w:r>
      <w:r>
        <w:rPr>
          <w:spacing w:val="-2"/>
        </w:rPr>
        <w:t>Constitución.</w:t>
      </w:r>
    </w:p>
    <w:p>
      <w:pPr>
        <w:pStyle w:val="BodyText"/>
        <w:spacing w:before="228"/>
        <w:ind w:left="338" w:right="342" w:firstLine="288"/>
        <w:jc w:val="both"/>
      </w:pPr>
      <w:bookmarkStart w:name="Artículo_13" w:id="13"/>
      <w:bookmarkEnd w:id="13"/>
      <w:r>
        <w:rPr/>
      </w:r>
      <w:r>
        <w:rPr>
          <w:rFonts w:ascii="Arial" w:hAnsi="Arial"/>
          <w:b/>
        </w:rPr>
        <w:t>Artículo 13.- </w:t>
      </w:r>
      <w:r>
        <w:rPr/>
        <w:t>De conformidad con la Ley</w:t>
      </w:r>
      <w:r>
        <w:rPr>
          <w:spacing w:val="-2"/>
        </w:rPr>
        <w:t> </w:t>
      </w:r>
      <w:r>
        <w:rPr/>
        <w:t>de Planeación y</w:t>
      </w:r>
      <w:r>
        <w:rPr>
          <w:spacing w:val="-4"/>
        </w:rPr>
        <w:t> </w:t>
      </w:r>
      <w:r>
        <w:rPr/>
        <w:t>el Plan Nacional de Desarrollo, se formulará la programación sectorial de corto, mediano y</w:t>
      </w:r>
      <w:r>
        <w:rPr>
          <w:spacing w:val="-1"/>
        </w:rPr>
        <w:t> </w:t>
      </w:r>
      <w:r>
        <w:rPr/>
        <w:t>largo plazo con los siguientes lineamientos:</w:t>
      </w:r>
    </w:p>
    <w:p>
      <w:pPr>
        <w:pStyle w:val="BodyText"/>
        <w:spacing w:after="0"/>
        <w:jc w:val="both"/>
        <w:sectPr>
          <w:pgSz w:w="12240" w:h="15840"/>
          <w:pgMar w:header="724" w:footer="710" w:top="1880" w:bottom="900" w:left="1080" w:right="1080"/>
        </w:sectPr>
      </w:pPr>
    </w:p>
    <w:p>
      <w:pPr>
        <w:pStyle w:val="BodyText"/>
        <w:spacing w:before="80"/>
      </w:pPr>
    </w:p>
    <w:p>
      <w:pPr>
        <w:pStyle w:val="ListParagraph"/>
        <w:numPr>
          <w:ilvl w:val="0"/>
          <w:numId w:val="4"/>
        </w:numPr>
        <w:tabs>
          <w:tab w:pos="1330" w:val="left" w:leader="none"/>
        </w:tabs>
        <w:spacing w:line="240" w:lineRule="auto" w:before="0" w:after="0"/>
        <w:ind w:left="1330" w:right="334" w:hanging="720"/>
        <w:jc w:val="both"/>
        <w:rPr>
          <w:sz w:val="20"/>
        </w:rPr>
      </w:pPr>
      <w:r>
        <w:rPr>
          <w:sz w:val="20"/>
        </w:rPr>
        <w:t>La planeación del desarrollo rural sustentable, tendrá el carácter democrático que establecen la Constitución Política de los Estados Unidos Mexicanos y</w:t>
      </w:r>
      <w:r>
        <w:rPr>
          <w:spacing w:val="-1"/>
          <w:sz w:val="20"/>
        </w:rPr>
        <w:t> </w:t>
      </w:r>
      <w:r>
        <w:rPr>
          <w:sz w:val="20"/>
        </w:rPr>
        <w:t>las leyes relativas. Participarán en ella el sector público por conducto del Gobierno Federal, los gobiernos de las entidades federativas y de los municipios, en los términos del tercer párrafo del artículo 26 de la Constitución Política de los Estados Unidos Mexicanos, así como los sectores social y</w:t>
      </w:r>
      <w:r>
        <w:rPr>
          <w:spacing w:val="-5"/>
          <w:sz w:val="20"/>
        </w:rPr>
        <w:t> </w:t>
      </w:r>
      <w:r>
        <w:rPr>
          <w:sz w:val="20"/>
        </w:rPr>
        <w:t>privado a través de sus organizaciones sociales y económicas legalmente reconocidas y demás formas de participación que emanen de los diversos agentes de la sociedad rural;</w:t>
      </w:r>
    </w:p>
    <w:p>
      <w:pPr>
        <w:pStyle w:val="BodyText"/>
        <w:spacing w:before="3"/>
      </w:pPr>
    </w:p>
    <w:p>
      <w:pPr>
        <w:pStyle w:val="ListParagraph"/>
        <w:numPr>
          <w:ilvl w:val="0"/>
          <w:numId w:val="4"/>
        </w:numPr>
        <w:tabs>
          <w:tab w:pos="1329" w:val="left" w:leader="none"/>
          <w:tab w:pos="1332" w:val="left" w:leader="none"/>
        </w:tabs>
        <w:spacing w:line="240" w:lineRule="auto" w:before="0" w:after="0"/>
        <w:ind w:left="1332" w:right="337" w:hanging="720"/>
        <w:jc w:val="both"/>
        <w:rPr>
          <w:sz w:val="20"/>
        </w:rPr>
      </w:pPr>
      <w:r>
        <w:rPr>
          <w:sz w:val="20"/>
        </w:rPr>
        <w:t>En los programas sectoriales se coordinará y dará congruencia a las acciones y programas institucionales</w:t>
      </w:r>
      <w:r>
        <w:rPr>
          <w:spacing w:val="-2"/>
          <w:sz w:val="20"/>
        </w:rPr>
        <w:t> </w:t>
      </w:r>
      <w:r>
        <w:rPr>
          <w:sz w:val="20"/>
        </w:rPr>
        <w:t>de</w:t>
      </w:r>
      <w:r>
        <w:rPr>
          <w:spacing w:val="-5"/>
          <w:sz w:val="20"/>
        </w:rPr>
        <w:t> </w:t>
      </w:r>
      <w:r>
        <w:rPr>
          <w:sz w:val="20"/>
        </w:rPr>
        <w:t>desarrollo</w:t>
      </w:r>
      <w:r>
        <w:rPr>
          <w:spacing w:val="-4"/>
          <w:sz w:val="20"/>
        </w:rPr>
        <w:t> </w:t>
      </w:r>
      <w:r>
        <w:rPr>
          <w:sz w:val="20"/>
        </w:rPr>
        <w:t>rural</w:t>
      </w:r>
      <w:r>
        <w:rPr>
          <w:spacing w:val="-5"/>
          <w:sz w:val="20"/>
        </w:rPr>
        <w:t> </w:t>
      </w:r>
      <w:r>
        <w:rPr>
          <w:sz w:val="20"/>
        </w:rPr>
        <w:t>sustentable</w:t>
      </w:r>
      <w:r>
        <w:rPr>
          <w:spacing w:val="-4"/>
          <w:sz w:val="20"/>
        </w:rPr>
        <w:t> </w:t>
      </w:r>
      <w:r>
        <w:rPr>
          <w:sz w:val="20"/>
        </w:rPr>
        <w:t>a</w:t>
      </w:r>
      <w:r>
        <w:rPr>
          <w:spacing w:val="-4"/>
          <w:sz w:val="20"/>
        </w:rPr>
        <w:t> </w:t>
      </w:r>
      <w:r>
        <w:rPr>
          <w:sz w:val="20"/>
        </w:rPr>
        <w:t>cargo</w:t>
      </w:r>
      <w:r>
        <w:rPr>
          <w:spacing w:val="-4"/>
          <w:sz w:val="20"/>
        </w:rPr>
        <w:t> </w:t>
      </w:r>
      <w:r>
        <w:rPr>
          <w:sz w:val="20"/>
        </w:rPr>
        <w:t>de</w:t>
      </w:r>
      <w:r>
        <w:rPr>
          <w:spacing w:val="-5"/>
          <w:sz w:val="20"/>
        </w:rPr>
        <w:t> </w:t>
      </w:r>
      <w:r>
        <w:rPr>
          <w:sz w:val="20"/>
        </w:rPr>
        <w:t>los</w:t>
      </w:r>
      <w:r>
        <w:rPr>
          <w:spacing w:val="-3"/>
          <w:sz w:val="20"/>
        </w:rPr>
        <w:t> </w:t>
      </w:r>
      <w:r>
        <w:rPr>
          <w:sz w:val="20"/>
        </w:rPr>
        <w:t>distintos</w:t>
      </w:r>
      <w:r>
        <w:rPr>
          <w:spacing w:val="-3"/>
          <w:sz w:val="20"/>
        </w:rPr>
        <w:t> </w:t>
      </w:r>
      <w:r>
        <w:rPr>
          <w:sz w:val="20"/>
        </w:rPr>
        <w:t>órdenes</w:t>
      </w:r>
      <w:r>
        <w:rPr>
          <w:spacing w:val="-3"/>
          <w:sz w:val="20"/>
        </w:rPr>
        <w:t> </w:t>
      </w:r>
      <w:r>
        <w:rPr>
          <w:sz w:val="20"/>
        </w:rPr>
        <w:t>de</w:t>
      </w:r>
      <w:r>
        <w:rPr>
          <w:spacing w:val="-5"/>
          <w:sz w:val="20"/>
        </w:rPr>
        <w:t> </w:t>
      </w:r>
      <w:r>
        <w:rPr>
          <w:sz w:val="20"/>
        </w:rPr>
        <w:t>gobierno</w:t>
      </w:r>
      <w:r>
        <w:rPr>
          <w:spacing w:val="-4"/>
          <w:sz w:val="20"/>
        </w:rPr>
        <w:t> </w:t>
      </w:r>
      <w:r>
        <w:rPr>
          <w:sz w:val="20"/>
        </w:rPr>
        <w:t>y</w:t>
      </w:r>
      <w:r>
        <w:rPr>
          <w:spacing w:val="-10"/>
          <w:sz w:val="20"/>
        </w:rPr>
        <w:t> </w:t>
      </w:r>
      <w:r>
        <w:rPr>
          <w:sz w:val="20"/>
        </w:rPr>
        <w:t>de las</w:t>
      </w:r>
      <w:r>
        <w:rPr>
          <w:spacing w:val="-2"/>
          <w:sz w:val="20"/>
        </w:rPr>
        <w:t> </w:t>
      </w:r>
      <w:r>
        <w:rPr>
          <w:sz w:val="20"/>
        </w:rPr>
        <w:t>dependencias</w:t>
      </w:r>
      <w:r>
        <w:rPr>
          <w:spacing w:val="-2"/>
          <w:sz w:val="20"/>
        </w:rPr>
        <w:t> </w:t>
      </w:r>
      <w:r>
        <w:rPr>
          <w:sz w:val="20"/>
        </w:rPr>
        <w:t>y</w:t>
      </w:r>
      <w:r>
        <w:rPr>
          <w:spacing w:val="-7"/>
          <w:sz w:val="20"/>
        </w:rPr>
        <w:t> </w:t>
      </w:r>
      <w:r>
        <w:rPr>
          <w:sz w:val="20"/>
        </w:rPr>
        <w:t>entidades</w:t>
      </w:r>
      <w:r>
        <w:rPr>
          <w:spacing w:val="-1"/>
          <w:sz w:val="20"/>
        </w:rPr>
        <w:t> </w:t>
      </w:r>
      <w:r>
        <w:rPr>
          <w:sz w:val="20"/>
        </w:rPr>
        <w:t>del</w:t>
      </w:r>
      <w:r>
        <w:rPr>
          <w:spacing w:val="-3"/>
          <w:sz w:val="20"/>
        </w:rPr>
        <w:t> </w:t>
      </w:r>
      <w:r>
        <w:rPr>
          <w:sz w:val="20"/>
        </w:rPr>
        <w:t>sector.</w:t>
      </w:r>
      <w:r>
        <w:rPr>
          <w:spacing w:val="-2"/>
          <w:sz w:val="20"/>
        </w:rPr>
        <w:t> </w:t>
      </w:r>
      <w:r>
        <w:rPr>
          <w:sz w:val="20"/>
        </w:rPr>
        <w:t>El</w:t>
      </w:r>
      <w:r>
        <w:rPr>
          <w:spacing w:val="-6"/>
          <w:sz w:val="20"/>
        </w:rPr>
        <w:t> </w:t>
      </w:r>
      <w:r>
        <w:rPr>
          <w:sz w:val="20"/>
        </w:rPr>
        <w:t>Ejecutivo</w:t>
      </w:r>
      <w:r>
        <w:rPr>
          <w:spacing w:val="-5"/>
          <w:sz w:val="20"/>
        </w:rPr>
        <w:t> </w:t>
      </w:r>
      <w:r>
        <w:rPr>
          <w:sz w:val="20"/>
        </w:rPr>
        <w:t>Federal,</w:t>
      </w:r>
      <w:r>
        <w:rPr>
          <w:spacing w:val="-5"/>
          <w:sz w:val="20"/>
        </w:rPr>
        <w:t> </w:t>
      </w:r>
      <w:r>
        <w:rPr>
          <w:sz w:val="20"/>
        </w:rPr>
        <w:t>en</w:t>
      </w:r>
      <w:r>
        <w:rPr>
          <w:spacing w:val="-6"/>
          <w:sz w:val="20"/>
        </w:rPr>
        <w:t> </w:t>
      </w:r>
      <w:r>
        <w:rPr>
          <w:sz w:val="20"/>
        </w:rPr>
        <w:t>coordinación</w:t>
      </w:r>
      <w:r>
        <w:rPr>
          <w:spacing w:val="-6"/>
          <w:sz w:val="20"/>
        </w:rPr>
        <w:t> </w:t>
      </w:r>
      <w:r>
        <w:rPr>
          <w:sz w:val="20"/>
        </w:rPr>
        <w:t>con</w:t>
      </w:r>
      <w:r>
        <w:rPr>
          <w:spacing w:val="-6"/>
          <w:sz w:val="20"/>
        </w:rPr>
        <w:t> </w:t>
      </w:r>
      <w:r>
        <w:rPr>
          <w:sz w:val="20"/>
        </w:rPr>
        <w:t>los</w:t>
      </w:r>
      <w:r>
        <w:rPr>
          <w:spacing w:val="-4"/>
          <w:sz w:val="20"/>
        </w:rPr>
        <w:t> </w:t>
      </w:r>
      <w:r>
        <w:rPr>
          <w:sz w:val="20"/>
        </w:rPr>
        <w:t>estados y</w:t>
      </w:r>
      <w:r>
        <w:rPr>
          <w:spacing w:val="-6"/>
          <w:sz w:val="20"/>
        </w:rPr>
        <w:t> </w:t>
      </w:r>
      <w:r>
        <w:rPr>
          <w:sz w:val="20"/>
        </w:rPr>
        <w:t>los municipios, en</w:t>
      </w:r>
      <w:r>
        <w:rPr>
          <w:spacing w:val="-1"/>
          <w:sz w:val="20"/>
        </w:rPr>
        <w:t> </w:t>
      </w:r>
      <w:r>
        <w:rPr>
          <w:sz w:val="20"/>
        </w:rPr>
        <w:t>su</w:t>
      </w:r>
      <w:r>
        <w:rPr>
          <w:spacing w:val="-1"/>
          <w:sz w:val="20"/>
        </w:rPr>
        <w:t> </w:t>
      </w:r>
      <w:r>
        <w:rPr>
          <w:sz w:val="20"/>
        </w:rPr>
        <w:t>caso,</w:t>
      </w:r>
      <w:r>
        <w:rPr>
          <w:spacing w:val="-1"/>
          <w:sz w:val="20"/>
        </w:rPr>
        <w:t> </w:t>
      </w:r>
      <w:r>
        <w:rPr>
          <w:sz w:val="20"/>
        </w:rPr>
        <w:t>y</w:t>
      </w:r>
      <w:r>
        <w:rPr>
          <w:spacing w:val="-9"/>
          <w:sz w:val="20"/>
        </w:rPr>
        <w:t> </w:t>
      </w:r>
      <w:r>
        <w:rPr>
          <w:sz w:val="20"/>
        </w:rPr>
        <w:t>a</w:t>
      </w:r>
      <w:r>
        <w:rPr>
          <w:spacing w:val="-3"/>
          <w:sz w:val="20"/>
        </w:rPr>
        <w:t> </w:t>
      </w:r>
      <w:r>
        <w:rPr>
          <w:sz w:val="20"/>
        </w:rPr>
        <w:t>través de</w:t>
      </w:r>
      <w:r>
        <w:rPr>
          <w:spacing w:val="-4"/>
          <w:sz w:val="20"/>
        </w:rPr>
        <w:t> </w:t>
      </w:r>
      <w:r>
        <w:rPr>
          <w:sz w:val="20"/>
        </w:rPr>
        <w:t>las</w:t>
      </w:r>
      <w:r>
        <w:rPr>
          <w:spacing w:val="-2"/>
          <w:sz w:val="20"/>
        </w:rPr>
        <w:t> </w:t>
      </w:r>
      <w:r>
        <w:rPr>
          <w:sz w:val="20"/>
        </w:rPr>
        <w:t>dependencias</w:t>
      </w:r>
      <w:r>
        <w:rPr>
          <w:spacing w:val="-2"/>
          <w:sz w:val="20"/>
        </w:rPr>
        <w:t> </w:t>
      </w:r>
      <w:r>
        <w:rPr>
          <w:sz w:val="20"/>
        </w:rPr>
        <w:t>que</w:t>
      </w:r>
      <w:r>
        <w:rPr>
          <w:spacing w:val="-3"/>
          <w:sz w:val="20"/>
        </w:rPr>
        <w:t> </w:t>
      </w:r>
      <w:r>
        <w:rPr>
          <w:sz w:val="20"/>
        </w:rPr>
        <w:t>corresponda,</w:t>
      </w:r>
      <w:r>
        <w:rPr>
          <w:spacing w:val="-3"/>
          <w:sz w:val="20"/>
        </w:rPr>
        <w:t> </w:t>
      </w:r>
      <w:r>
        <w:rPr>
          <w:sz w:val="20"/>
        </w:rPr>
        <w:t>de</w:t>
      </w:r>
      <w:r>
        <w:rPr>
          <w:spacing w:val="-4"/>
          <w:sz w:val="20"/>
        </w:rPr>
        <w:t> </w:t>
      </w:r>
      <w:r>
        <w:rPr>
          <w:sz w:val="20"/>
        </w:rPr>
        <w:t>acuerdo</w:t>
      </w:r>
      <w:r>
        <w:rPr>
          <w:spacing w:val="-4"/>
          <w:sz w:val="20"/>
        </w:rPr>
        <w:t> </w:t>
      </w:r>
      <w:r>
        <w:rPr>
          <w:sz w:val="20"/>
        </w:rPr>
        <w:t>con este ordenamiento, hará las previsiones necesarias para financiar y asignar recursos presupuestales que cumplan con los programas,</w:t>
      </w:r>
      <w:r>
        <w:rPr>
          <w:spacing w:val="-1"/>
          <w:sz w:val="20"/>
        </w:rPr>
        <w:t> </w:t>
      </w:r>
      <w:r>
        <w:rPr>
          <w:sz w:val="20"/>
        </w:rPr>
        <w:t>objetivos</w:t>
      </w:r>
      <w:r>
        <w:rPr>
          <w:spacing w:val="-1"/>
          <w:sz w:val="20"/>
        </w:rPr>
        <w:t> </w:t>
      </w:r>
      <w:r>
        <w:rPr>
          <w:sz w:val="20"/>
        </w:rPr>
        <w:t>y</w:t>
      </w:r>
      <w:r>
        <w:rPr>
          <w:spacing w:val="-6"/>
          <w:sz w:val="20"/>
        </w:rPr>
        <w:t> </w:t>
      </w:r>
      <w:r>
        <w:rPr>
          <w:sz w:val="20"/>
        </w:rPr>
        <w:t>acciones</w:t>
      </w:r>
      <w:r>
        <w:rPr>
          <w:spacing w:val="-1"/>
          <w:sz w:val="20"/>
        </w:rPr>
        <w:t> </w:t>
      </w:r>
      <w:r>
        <w:rPr>
          <w:sz w:val="20"/>
        </w:rPr>
        <w:t>en</w:t>
      </w:r>
      <w:r>
        <w:rPr>
          <w:spacing w:val="-1"/>
          <w:sz w:val="20"/>
        </w:rPr>
        <w:t> </w:t>
      </w:r>
      <w:r>
        <w:rPr>
          <w:sz w:val="20"/>
        </w:rPr>
        <w:t>la</w:t>
      </w:r>
      <w:r>
        <w:rPr>
          <w:spacing w:val="-1"/>
          <w:sz w:val="20"/>
        </w:rPr>
        <w:t> </w:t>
      </w:r>
      <w:r>
        <w:rPr>
          <w:sz w:val="20"/>
        </w:rPr>
        <w:t>materia,</w:t>
      </w:r>
      <w:r>
        <w:rPr>
          <w:spacing w:val="-1"/>
          <w:sz w:val="20"/>
        </w:rPr>
        <w:t> </w:t>
      </w:r>
      <w:r>
        <w:rPr>
          <w:sz w:val="20"/>
        </w:rPr>
        <w:t>durante</w:t>
      </w:r>
      <w:r>
        <w:rPr>
          <w:spacing w:val="-1"/>
          <w:sz w:val="20"/>
        </w:rPr>
        <w:t> </w:t>
      </w:r>
      <w:r>
        <w:rPr>
          <w:sz w:val="20"/>
        </w:rPr>
        <w:t>el tiempo de vigencia de los mismos;</w:t>
      </w:r>
    </w:p>
    <w:p>
      <w:pPr>
        <w:pStyle w:val="BodyText"/>
        <w:spacing w:before="4"/>
      </w:pPr>
    </w:p>
    <w:p>
      <w:pPr>
        <w:pStyle w:val="ListParagraph"/>
        <w:numPr>
          <w:ilvl w:val="0"/>
          <w:numId w:val="4"/>
        </w:numPr>
        <w:tabs>
          <w:tab w:pos="1328" w:val="left" w:leader="none"/>
          <w:tab w:pos="1332" w:val="left" w:leader="none"/>
        </w:tabs>
        <w:spacing w:line="240" w:lineRule="auto" w:before="0" w:after="0"/>
        <w:ind w:left="1332" w:right="331" w:hanging="720"/>
        <w:jc w:val="both"/>
        <w:rPr>
          <w:sz w:val="20"/>
        </w:rPr>
      </w:pPr>
      <w:r>
        <w:rPr>
          <w:sz w:val="20"/>
        </w:rPr>
        <w:t>Los</w:t>
      </w:r>
      <w:r>
        <w:rPr>
          <w:spacing w:val="-2"/>
          <w:sz w:val="20"/>
        </w:rPr>
        <w:t> </w:t>
      </w:r>
      <w:r>
        <w:rPr>
          <w:sz w:val="20"/>
        </w:rPr>
        <w:t>programas</w:t>
      </w:r>
      <w:r>
        <w:rPr>
          <w:spacing w:val="-2"/>
          <w:sz w:val="20"/>
        </w:rPr>
        <w:t> </w:t>
      </w:r>
      <w:r>
        <w:rPr>
          <w:sz w:val="20"/>
        </w:rPr>
        <w:t>sectoriales</w:t>
      </w:r>
      <w:r>
        <w:rPr>
          <w:spacing w:val="-2"/>
          <w:sz w:val="20"/>
        </w:rPr>
        <w:t> </w:t>
      </w:r>
      <w:r>
        <w:rPr>
          <w:sz w:val="20"/>
        </w:rPr>
        <w:t>constituirán</w:t>
      </w:r>
      <w:r>
        <w:rPr>
          <w:spacing w:val="-4"/>
          <w:sz w:val="20"/>
        </w:rPr>
        <w:t> </w:t>
      </w:r>
      <w:r>
        <w:rPr>
          <w:sz w:val="20"/>
        </w:rPr>
        <w:t>el</w:t>
      </w:r>
      <w:r>
        <w:rPr>
          <w:spacing w:val="-4"/>
          <w:sz w:val="20"/>
        </w:rPr>
        <w:t> </w:t>
      </w:r>
      <w:r>
        <w:rPr>
          <w:sz w:val="20"/>
        </w:rPr>
        <w:t>marco</w:t>
      </w:r>
      <w:r>
        <w:rPr>
          <w:spacing w:val="-3"/>
          <w:sz w:val="20"/>
        </w:rPr>
        <w:t> </w:t>
      </w:r>
      <w:r>
        <w:rPr>
          <w:sz w:val="20"/>
        </w:rPr>
        <w:t>de</w:t>
      </w:r>
      <w:r>
        <w:rPr>
          <w:spacing w:val="-4"/>
          <w:sz w:val="20"/>
        </w:rPr>
        <w:t> </w:t>
      </w:r>
      <w:r>
        <w:rPr>
          <w:sz w:val="20"/>
        </w:rPr>
        <w:t>mediano</w:t>
      </w:r>
      <w:r>
        <w:rPr>
          <w:spacing w:val="-3"/>
          <w:sz w:val="20"/>
        </w:rPr>
        <w:t> </w:t>
      </w:r>
      <w:r>
        <w:rPr>
          <w:sz w:val="20"/>
        </w:rPr>
        <w:t>y</w:t>
      </w:r>
      <w:r>
        <w:rPr>
          <w:spacing w:val="-9"/>
          <w:sz w:val="20"/>
        </w:rPr>
        <w:t> </w:t>
      </w:r>
      <w:r>
        <w:rPr>
          <w:sz w:val="20"/>
        </w:rPr>
        <w:t>largo</w:t>
      </w:r>
      <w:r>
        <w:rPr>
          <w:spacing w:val="-3"/>
          <w:sz w:val="20"/>
        </w:rPr>
        <w:t> </w:t>
      </w:r>
      <w:r>
        <w:rPr>
          <w:sz w:val="20"/>
        </w:rPr>
        <w:t>plazo</w:t>
      </w:r>
      <w:r>
        <w:rPr>
          <w:spacing w:val="-3"/>
          <w:sz w:val="20"/>
        </w:rPr>
        <w:t> </w:t>
      </w:r>
      <w:r>
        <w:rPr>
          <w:sz w:val="20"/>
        </w:rPr>
        <w:t>donde</w:t>
      </w:r>
      <w:r>
        <w:rPr>
          <w:spacing w:val="-5"/>
          <w:sz w:val="20"/>
        </w:rPr>
        <w:t> </w:t>
      </w:r>
      <w:r>
        <w:rPr>
          <w:sz w:val="20"/>
        </w:rPr>
        <w:t>se</w:t>
      </w:r>
      <w:r>
        <w:rPr>
          <w:spacing w:val="-5"/>
          <w:sz w:val="20"/>
        </w:rPr>
        <w:t> </w:t>
      </w:r>
      <w:r>
        <w:rPr>
          <w:sz w:val="20"/>
        </w:rPr>
        <w:t>establezca la</w:t>
      </w:r>
      <w:r>
        <w:rPr>
          <w:spacing w:val="-1"/>
          <w:sz w:val="20"/>
        </w:rPr>
        <w:t> </w:t>
      </w:r>
      <w:r>
        <w:rPr>
          <w:sz w:val="20"/>
        </w:rPr>
        <w:t>temporalidad</w:t>
      </w:r>
      <w:r>
        <w:rPr>
          <w:spacing w:val="-1"/>
          <w:sz w:val="20"/>
        </w:rPr>
        <w:t> </w:t>
      </w:r>
      <w:r>
        <w:rPr>
          <w:sz w:val="20"/>
        </w:rPr>
        <w:t>de</w:t>
      </w:r>
      <w:r>
        <w:rPr>
          <w:spacing w:val="-1"/>
          <w:sz w:val="20"/>
        </w:rPr>
        <w:t> </w:t>
      </w:r>
      <w:r>
        <w:rPr>
          <w:sz w:val="20"/>
        </w:rPr>
        <w:t>las acciones a</w:t>
      </w:r>
      <w:r>
        <w:rPr>
          <w:spacing w:val="-1"/>
          <w:sz w:val="20"/>
        </w:rPr>
        <w:t> </w:t>
      </w:r>
      <w:r>
        <w:rPr>
          <w:sz w:val="20"/>
        </w:rPr>
        <w:t>cargo</w:t>
      </w:r>
      <w:r>
        <w:rPr>
          <w:spacing w:val="-1"/>
          <w:sz w:val="20"/>
        </w:rPr>
        <w:t> </w:t>
      </w:r>
      <w:r>
        <w:rPr>
          <w:sz w:val="20"/>
        </w:rPr>
        <w:t>de</w:t>
      </w:r>
      <w:r>
        <w:rPr>
          <w:spacing w:val="-4"/>
          <w:sz w:val="20"/>
        </w:rPr>
        <w:t> </w:t>
      </w:r>
      <w:r>
        <w:rPr>
          <w:sz w:val="20"/>
        </w:rPr>
        <w:t>los</w:t>
      </w:r>
      <w:r>
        <w:rPr>
          <w:spacing w:val="-2"/>
          <w:sz w:val="20"/>
        </w:rPr>
        <w:t> </w:t>
      </w:r>
      <w:r>
        <w:rPr>
          <w:sz w:val="20"/>
        </w:rPr>
        <w:t>diferentes</w:t>
      </w:r>
      <w:r>
        <w:rPr>
          <w:spacing w:val="-2"/>
          <w:sz w:val="20"/>
        </w:rPr>
        <w:t> </w:t>
      </w:r>
      <w:r>
        <w:rPr>
          <w:sz w:val="20"/>
        </w:rPr>
        <w:t>órdenes</w:t>
      </w:r>
      <w:r>
        <w:rPr>
          <w:spacing w:val="-2"/>
          <w:sz w:val="20"/>
        </w:rPr>
        <w:t> </w:t>
      </w:r>
      <w:r>
        <w:rPr>
          <w:sz w:val="20"/>
        </w:rPr>
        <w:t>de</w:t>
      </w:r>
      <w:r>
        <w:rPr>
          <w:spacing w:val="-4"/>
          <w:sz w:val="20"/>
        </w:rPr>
        <w:t> </w:t>
      </w:r>
      <w:r>
        <w:rPr>
          <w:sz w:val="20"/>
        </w:rPr>
        <w:t>gobierno,</w:t>
      </w:r>
      <w:r>
        <w:rPr>
          <w:spacing w:val="-3"/>
          <w:sz w:val="20"/>
        </w:rPr>
        <w:t> </w:t>
      </w:r>
      <w:r>
        <w:rPr>
          <w:sz w:val="20"/>
        </w:rPr>
        <w:t>de</w:t>
      </w:r>
      <w:r>
        <w:rPr>
          <w:spacing w:val="-4"/>
          <w:sz w:val="20"/>
        </w:rPr>
        <w:t> </w:t>
      </w:r>
      <w:r>
        <w:rPr>
          <w:sz w:val="20"/>
        </w:rPr>
        <w:t>manera</w:t>
      </w:r>
      <w:r>
        <w:rPr>
          <w:spacing w:val="-3"/>
          <w:sz w:val="20"/>
        </w:rPr>
        <w:t> </w:t>
      </w:r>
      <w:r>
        <w:rPr>
          <w:sz w:val="20"/>
        </w:rPr>
        <w:t>que se proporcione a los productores mayor certidumbre en cuanto a las directrices de política y previsiones programáticas en apoyo del desenvolvimiento del sector y que aquellos alcancen la</w:t>
      </w:r>
      <w:r>
        <w:rPr>
          <w:spacing w:val="-2"/>
          <w:sz w:val="20"/>
        </w:rPr>
        <w:t> </w:t>
      </w:r>
      <w:r>
        <w:rPr>
          <w:sz w:val="20"/>
        </w:rPr>
        <w:t>productividad,</w:t>
      </w:r>
      <w:r>
        <w:rPr>
          <w:spacing w:val="-2"/>
          <w:sz w:val="20"/>
        </w:rPr>
        <w:t> </w:t>
      </w:r>
      <w:r>
        <w:rPr>
          <w:sz w:val="20"/>
        </w:rPr>
        <w:t>rentabilidad</w:t>
      </w:r>
      <w:r>
        <w:rPr>
          <w:spacing w:val="-2"/>
          <w:sz w:val="20"/>
        </w:rPr>
        <w:t> </w:t>
      </w:r>
      <w:r>
        <w:rPr>
          <w:sz w:val="20"/>
        </w:rPr>
        <w:t>y</w:t>
      </w:r>
      <w:r>
        <w:rPr>
          <w:spacing w:val="-7"/>
          <w:sz w:val="20"/>
        </w:rPr>
        <w:t> </w:t>
      </w:r>
      <w:r>
        <w:rPr>
          <w:sz w:val="20"/>
        </w:rPr>
        <w:t>competitividad</w:t>
      </w:r>
      <w:r>
        <w:rPr>
          <w:spacing w:val="-2"/>
          <w:sz w:val="20"/>
        </w:rPr>
        <w:t> </w:t>
      </w:r>
      <w:r>
        <w:rPr>
          <w:sz w:val="20"/>
        </w:rPr>
        <w:t>que</w:t>
      </w:r>
      <w:r>
        <w:rPr>
          <w:spacing w:val="-2"/>
          <w:sz w:val="20"/>
        </w:rPr>
        <w:t> </w:t>
      </w:r>
      <w:r>
        <w:rPr>
          <w:sz w:val="20"/>
        </w:rPr>
        <w:t>les</w:t>
      </w:r>
      <w:r>
        <w:rPr>
          <w:spacing w:val="-1"/>
          <w:sz w:val="20"/>
        </w:rPr>
        <w:t> </w:t>
      </w:r>
      <w:r>
        <w:rPr>
          <w:sz w:val="20"/>
        </w:rPr>
        <w:t>permita</w:t>
      </w:r>
      <w:r>
        <w:rPr>
          <w:spacing w:val="-2"/>
          <w:sz w:val="20"/>
        </w:rPr>
        <w:t> </w:t>
      </w:r>
      <w:r>
        <w:rPr>
          <w:sz w:val="20"/>
        </w:rPr>
        <w:t>fortalecer</w:t>
      </w:r>
      <w:r>
        <w:rPr>
          <w:spacing w:val="-1"/>
          <w:sz w:val="20"/>
        </w:rPr>
        <w:t> </w:t>
      </w:r>
      <w:r>
        <w:rPr>
          <w:sz w:val="20"/>
        </w:rPr>
        <w:t>su</w:t>
      </w:r>
      <w:r>
        <w:rPr>
          <w:spacing w:val="-2"/>
          <w:sz w:val="20"/>
        </w:rPr>
        <w:t> </w:t>
      </w:r>
      <w:r>
        <w:rPr>
          <w:sz w:val="20"/>
        </w:rPr>
        <w:t>concurrencia</w:t>
      </w:r>
      <w:r>
        <w:rPr>
          <w:spacing w:val="-4"/>
          <w:sz w:val="20"/>
        </w:rPr>
        <w:t> </w:t>
      </w:r>
      <w:r>
        <w:rPr>
          <w:sz w:val="20"/>
        </w:rPr>
        <w:t>en</w:t>
      </w:r>
      <w:r>
        <w:rPr>
          <w:spacing w:val="-5"/>
          <w:sz w:val="20"/>
        </w:rPr>
        <w:t> </w:t>
      </w:r>
      <w:r>
        <w:rPr>
          <w:sz w:val="20"/>
        </w:rPr>
        <w:t>los mercados nacional e internacional;</w:t>
      </w:r>
    </w:p>
    <w:p>
      <w:pPr>
        <w:pStyle w:val="BodyText"/>
        <w:spacing w:before="5"/>
      </w:pPr>
    </w:p>
    <w:p>
      <w:pPr>
        <w:pStyle w:val="ListParagraph"/>
        <w:numPr>
          <w:ilvl w:val="0"/>
          <w:numId w:val="4"/>
        </w:numPr>
        <w:tabs>
          <w:tab w:pos="1330" w:val="left" w:leader="none"/>
        </w:tabs>
        <w:spacing w:line="240" w:lineRule="auto" w:before="0" w:after="0"/>
        <w:ind w:left="1330" w:right="342" w:hanging="720"/>
        <w:jc w:val="both"/>
        <w:rPr>
          <w:sz w:val="20"/>
        </w:rPr>
      </w:pPr>
      <w:r>
        <w:rPr>
          <w:sz w:val="20"/>
        </w:rPr>
        <w:t>La Comisión Intersecretarial, con la participación del Consejo Mexicano, podrá establecer programas especiales, sectoriales y especiales concurrentes de emergencia si ocurrieran contingencias que así lo justifiquen;</w:t>
      </w:r>
    </w:p>
    <w:p>
      <w:pPr>
        <w:pStyle w:val="BodyText"/>
        <w:spacing w:before="12"/>
      </w:pPr>
    </w:p>
    <w:p>
      <w:pPr>
        <w:pStyle w:val="ListParagraph"/>
        <w:numPr>
          <w:ilvl w:val="0"/>
          <w:numId w:val="4"/>
        </w:numPr>
        <w:tabs>
          <w:tab w:pos="1328" w:val="left" w:leader="none"/>
          <w:tab w:pos="1330" w:val="left" w:leader="none"/>
        </w:tabs>
        <w:spacing w:line="240" w:lineRule="auto" w:before="0" w:after="0"/>
        <w:ind w:left="1330" w:right="335" w:hanging="720"/>
        <w:jc w:val="both"/>
        <w:rPr>
          <w:sz w:val="20"/>
        </w:rPr>
      </w:pPr>
      <w:r>
        <w:rPr>
          <w:sz w:val="20"/>
        </w:rPr>
        <w:t>A</w:t>
      </w:r>
      <w:r>
        <w:rPr>
          <w:spacing w:val="-3"/>
          <w:sz w:val="20"/>
        </w:rPr>
        <w:t> </w:t>
      </w:r>
      <w:r>
        <w:rPr>
          <w:sz w:val="20"/>
        </w:rPr>
        <w:t>través</w:t>
      </w:r>
      <w:r>
        <w:rPr>
          <w:spacing w:val="-2"/>
          <w:sz w:val="20"/>
        </w:rPr>
        <w:t> </w:t>
      </w:r>
      <w:r>
        <w:rPr>
          <w:sz w:val="20"/>
        </w:rPr>
        <w:t>de</w:t>
      </w:r>
      <w:r>
        <w:rPr>
          <w:spacing w:val="-4"/>
          <w:sz w:val="20"/>
        </w:rPr>
        <w:t> </w:t>
      </w:r>
      <w:r>
        <w:rPr>
          <w:sz w:val="20"/>
        </w:rPr>
        <w:t>los</w:t>
      </w:r>
      <w:r>
        <w:rPr>
          <w:spacing w:val="-4"/>
          <w:sz w:val="20"/>
        </w:rPr>
        <w:t> </w:t>
      </w:r>
      <w:r>
        <w:rPr>
          <w:sz w:val="20"/>
        </w:rPr>
        <w:t>Distritos</w:t>
      </w:r>
      <w:r>
        <w:rPr>
          <w:spacing w:val="-4"/>
          <w:sz w:val="20"/>
        </w:rPr>
        <w:t> </w:t>
      </w:r>
      <w:r>
        <w:rPr>
          <w:sz w:val="20"/>
        </w:rPr>
        <w:t>de</w:t>
      </w:r>
      <w:r>
        <w:rPr>
          <w:spacing w:val="-6"/>
          <w:sz w:val="20"/>
        </w:rPr>
        <w:t> </w:t>
      </w:r>
      <w:r>
        <w:rPr>
          <w:sz w:val="20"/>
        </w:rPr>
        <w:t>Desarrollo</w:t>
      </w:r>
      <w:r>
        <w:rPr>
          <w:spacing w:val="-5"/>
          <w:sz w:val="20"/>
        </w:rPr>
        <w:t> </w:t>
      </w:r>
      <w:r>
        <w:rPr>
          <w:sz w:val="20"/>
        </w:rPr>
        <w:t>Rural,</w:t>
      </w:r>
      <w:r>
        <w:rPr>
          <w:spacing w:val="-5"/>
          <w:sz w:val="20"/>
        </w:rPr>
        <w:t> </w:t>
      </w:r>
      <w:r>
        <w:rPr>
          <w:sz w:val="20"/>
        </w:rPr>
        <w:t>se</w:t>
      </w:r>
      <w:r>
        <w:rPr>
          <w:spacing w:val="-5"/>
          <w:sz w:val="20"/>
        </w:rPr>
        <w:t> </w:t>
      </w:r>
      <w:r>
        <w:rPr>
          <w:sz w:val="20"/>
        </w:rPr>
        <w:t>promoverá</w:t>
      </w:r>
      <w:r>
        <w:rPr>
          <w:spacing w:val="-5"/>
          <w:sz w:val="20"/>
        </w:rPr>
        <w:t> </w:t>
      </w:r>
      <w:r>
        <w:rPr>
          <w:sz w:val="20"/>
        </w:rPr>
        <w:t>la</w:t>
      </w:r>
      <w:r>
        <w:rPr>
          <w:spacing w:val="-5"/>
          <w:sz w:val="20"/>
        </w:rPr>
        <w:t> </w:t>
      </w:r>
      <w:r>
        <w:rPr>
          <w:sz w:val="20"/>
        </w:rPr>
        <w:t>formulación</w:t>
      </w:r>
      <w:r>
        <w:rPr>
          <w:spacing w:val="-6"/>
          <w:sz w:val="20"/>
        </w:rPr>
        <w:t> </w:t>
      </w:r>
      <w:r>
        <w:rPr>
          <w:sz w:val="20"/>
        </w:rPr>
        <w:t>de</w:t>
      </w:r>
      <w:r>
        <w:rPr>
          <w:spacing w:val="-6"/>
          <w:sz w:val="20"/>
        </w:rPr>
        <w:t> </w:t>
      </w:r>
      <w:r>
        <w:rPr>
          <w:sz w:val="20"/>
        </w:rPr>
        <w:t>programas</w:t>
      </w:r>
      <w:r>
        <w:rPr>
          <w:spacing w:val="-4"/>
          <w:sz w:val="20"/>
        </w:rPr>
        <w:t> </w:t>
      </w:r>
      <w:r>
        <w:rPr>
          <w:sz w:val="20"/>
        </w:rPr>
        <w:t>a</w:t>
      </w:r>
      <w:r>
        <w:rPr>
          <w:spacing w:val="-6"/>
          <w:sz w:val="20"/>
        </w:rPr>
        <w:t> </w:t>
      </w:r>
      <w:r>
        <w:rPr>
          <w:sz w:val="20"/>
        </w:rPr>
        <w:t>nivel municipal y</w:t>
      </w:r>
      <w:r>
        <w:rPr>
          <w:spacing w:val="-1"/>
          <w:sz w:val="20"/>
        </w:rPr>
        <w:t> </w:t>
      </w:r>
      <w:r>
        <w:rPr>
          <w:sz w:val="20"/>
        </w:rPr>
        <w:t>regional o de cuencas, con la participación de las autoridades, los habitantes y</w:t>
      </w:r>
      <w:r>
        <w:rPr>
          <w:spacing w:val="-4"/>
          <w:sz w:val="20"/>
        </w:rPr>
        <w:t> </w:t>
      </w:r>
      <w:r>
        <w:rPr>
          <w:sz w:val="20"/>
        </w:rPr>
        <w:t>los productores en</w:t>
      </w:r>
      <w:r>
        <w:rPr>
          <w:spacing w:val="-2"/>
          <w:sz w:val="20"/>
        </w:rPr>
        <w:t> </w:t>
      </w:r>
      <w:r>
        <w:rPr>
          <w:sz w:val="20"/>
        </w:rPr>
        <w:t>ellos</w:t>
      </w:r>
      <w:r>
        <w:rPr>
          <w:spacing w:val="-1"/>
          <w:sz w:val="20"/>
        </w:rPr>
        <w:t> </w:t>
      </w:r>
      <w:r>
        <w:rPr>
          <w:sz w:val="20"/>
        </w:rPr>
        <w:t>ubicados.</w:t>
      </w:r>
      <w:r>
        <w:rPr>
          <w:spacing w:val="-1"/>
          <w:sz w:val="20"/>
        </w:rPr>
        <w:t> </w:t>
      </w:r>
      <w:r>
        <w:rPr>
          <w:sz w:val="20"/>
        </w:rPr>
        <w:t>Dichos programas</w:t>
      </w:r>
      <w:r>
        <w:rPr>
          <w:spacing w:val="-1"/>
          <w:sz w:val="20"/>
        </w:rPr>
        <w:t> </w:t>
      </w:r>
      <w:r>
        <w:rPr>
          <w:sz w:val="20"/>
        </w:rPr>
        <w:t>deberán</w:t>
      </w:r>
      <w:r>
        <w:rPr>
          <w:spacing w:val="-2"/>
          <w:sz w:val="20"/>
        </w:rPr>
        <w:t> </w:t>
      </w:r>
      <w:r>
        <w:rPr>
          <w:sz w:val="20"/>
        </w:rPr>
        <w:t>ser</w:t>
      </w:r>
      <w:r>
        <w:rPr>
          <w:spacing w:val="-3"/>
          <w:sz w:val="20"/>
        </w:rPr>
        <w:t> </w:t>
      </w:r>
      <w:r>
        <w:rPr>
          <w:sz w:val="20"/>
        </w:rPr>
        <w:t>congruentes</w:t>
      </w:r>
      <w:r>
        <w:rPr>
          <w:spacing w:val="-3"/>
          <w:sz w:val="20"/>
        </w:rPr>
        <w:t> </w:t>
      </w:r>
      <w:r>
        <w:rPr>
          <w:sz w:val="20"/>
        </w:rPr>
        <w:t>con</w:t>
      </w:r>
      <w:r>
        <w:rPr>
          <w:spacing w:val="-5"/>
          <w:sz w:val="20"/>
        </w:rPr>
        <w:t> </w:t>
      </w:r>
      <w:r>
        <w:rPr>
          <w:sz w:val="20"/>
        </w:rPr>
        <w:t>los</w:t>
      </w:r>
      <w:r>
        <w:rPr>
          <w:spacing w:val="-3"/>
          <w:sz w:val="20"/>
        </w:rPr>
        <w:t> </w:t>
      </w:r>
      <w:r>
        <w:rPr>
          <w:sz w:val="20"/>
        </w:rPr>
        <w:t>Programas Sectoriales y el Plan Nacional de Desarrollo;</w:t>
      </w:r>
    </w:p>
    <w:p>
      <w:pPr>
        <w:pStyle w:val="BodyText"/>
        <w:spacing w:before="9"/>
      </w:pPr>
    </w:p>
    <w:p>
      <w:pPr>
        <w:pStyle w:val="ListParagraph"/>
        <w:numPr>
          <w:ilvl w:val="0"/>
          <w:numId w:val="4"/>
        </w:numPr>
        <w:tabs>
          <w:tab w:pos="1330" w:val="left" w:leader="none"/>
        </w:tabs>
        <w:spacing w:line="240" w:lineRule="auto" w:before="0" w:after="0"/>
        <w:ind w:left="1330" w:right="340" w:hanging="720"/>
        <w:jc w:val="both"/>
        <w:rPr>
          <w:sz w:val="20"/>
        </w:rPr>
      </w:pPr>
      <w:r>
        <w:rPr>
          <w:sz w:val="20"/>
        </w:rPr>
        <w:t>El programa sectorial que en el marco del federalismo apruebe el Ejecutivo Federal especificará los objetivos, prioridades, políticas, estimaciones de recursos presupuestales, así como los mecanismos de su ejecución, descentralizando en el ámbito de las entidades federativas, municipios y regiones la determinación de sus prioridades, así como de los mecanismos de gestión y ejecución con los que se garantice la amplia participación de los agentes de la sociedad rural. De igual forma, dicho programa determinará la temporalidad de los programas institucionales, regionales y</w:t>
      </w:r>
      <w:r>
        <w:rPr>
          <w:spacing w:val="-5"/>
          <w:sz w:val="20"/>
        </w:rPr>
        <w:t> </w:t>
      </w:r>
      <w:r>
        <w:rPr>
          <w:sz w:val="20"/>
        </w:rPr>
        <w:t>especiales en términos de los</w:t>
      </w:r>
      <w:r>
        <w:rPr>
          <w:spacing w:val="-1"/>
          <w:sz w:val="20"/>
        </w:rPr>
        <w:t> </w:t>
      </w:r>
      <w:r>
        <w:rPr>
          <w:sz w:val="20"/>
        </w:rPr>
        <w:t>artículos</w:t>
      </w:r>
      <w:r>
        <w:rPr>
          <w:spacing w:val="-1"/>
          <w:sz w:val="20"/>
        </w:rPr>
        <w:t> </w:t>
      </w:r>
      <w:r>
        <w:rPr>
          <w:sz w:val="20"/>
        </w:rPr>
        <w:t>22,</w:t>
      </w:r>
      <w:r>
        <w:rPr>
          <w:spacing w:val="-1"/>
          <w:sz w:val="20"/>
        </w:rPr>
        <w:t> </w:t>
      </w:r>
      <w:r>
        <w:rPr>
          <w:sz w:val="20"/>
        </w:rPr>
        <w:t>23,</w:t>
      </w:r>
      <w:r>
        <w:rPr>
          <w:spacing w:val="-1"/>
          <w:sz w:val="20"/>
        </w:rPr>
        <w:t> </w:t>
      </w:r>
      <w:r>
        <w:rPr>
          <w:sz w:val="20"/>
        </w:rPr>
        <w:t>y</w:t>
      </w:r>
      <w:r>
        <w:rPr>
          <w:spacing w:val="-7"/>
          <w:sz w:val="20"/>
        </w:rPr>
        <w:t> </w:t>
      </w:r>
      <w:r>
        <w:rPr>
          <w:sz w:val="20"/>
        </w:rPr>
        <w:t>40 de la Ley</w:t>
      </w:r>
      <w:r>
        <w:rPr>
          <w:spacing w:val="-4"/>
          <w:sz w:val="20"/>
        </w:rPr>
        <w:t> </w:t>
      </w:r>
      <w:r>
        <w:rPr>
          <w:sz w:val="20"/>
        </w:rPr>
        <w:t>de Planeación y</w:t>
      </w:r>
      <w:r>
        <w:rPr>
          <w:spacing w:val="-4"/>
          <w:sz w:val="20"/>
        </w:rPr>
        <w:t> </w:t>
      </w:r>
      <w:r>
        <w:rPr>
          <w:sz w:val="20"/>
        </w:rPr>
        <w:t>19 de la Ley</w:t>
      </w:r>
      <w:r>
        <w:rPr>
          <w:spacing w:val="-4"/>
          <w:sz w:val="20"/>
        </w:rPr>
        <w:t> </w:t>
      </w:r>
      <w:r>
        <w:rPr>
          <w:sz w:val="20"/>
        </w:rPr>
        <w:t>de Presupuesto, Contabilidad y</w:t>
      </w:r>
      <w:r>
        <w:rPr>
          <w:spacing w:val="-4"/>
          <w:sz w:val="20"/>
        </w:rPr>
        <w:t> </w:t>
      </w:r>
      <w:r>
        <w:rPr>
          <w:sz w:val="20"/>
        </w:rPr>
        <w:t>Gasto Público Federal;</w:t>
      </w:r>
    </w:p>
    <w:p>
      <w:pPr>
        <w:pStyle w:val="BodyText"/>
        <w:spacing w:before="2"/>
      </w:pPr>
    </w:p>
    <w:p>
      <w:pPr>
        <w:pStyle w:val="ListParagraph"/>
        <w:numPr>
          <w:ilvl w:val="0"/>
          <w:numId w:val="4"/>
        </w:numPr>
        <w:tabs>
          <w:tab w:pos="1330" w:val="left" w:leader="none"/>
        </w:tabs>
        <w:spacing w:line="240" w:lineRule="auto" w:before="0" w:after="0"/>
        <w:ind w:left="1330" w:right="341" w:hanging="720"/>
        <w:jc w:val="both"/>
        <w:rPr>
          <w:sz w:val="20"/>
        </w:rPr>
      </w:pPr>
      <w:r>
        <w:rPr>
          <w:sz w:val="20"/>
        </w:rPr>
        <w:t>La planeación nacional en la materia deberá propiciar la programación del desarrollo rural sustentable de cada entidad federativa y de los municipios, y su congruencia con el Plan Nacional de Desarrollo;</w:t>
      </w:r>
    </w:p>
    <w:p>
      <w:pPr>
        <w:pStyle w:val="BodyText"/>
        <w:spacing w:before="11"/>
      </w:pPr>
    </w:p>
    <w:p>
      <w:pPr>
        <w:pStyle w:val="ListParagraph"/>
        <w:numPr>
          <w:ilvl w:val="0"/>
          <w:numId w:val="4"/>
        </w:numPr>
        <w:tabs>
          <w:tab w:pos="1330" w:val="left" w:leader="none"/>
        </w:tabs>
        <w:spacing w:line="240" w:lineRule="auto" w:before="1" w:after="0"/>
        <w:ind w:left="1330" w:right="334" w:hanging="720"/>
        <w:jc w:val="both"/>
        <w:rPr>
          <w:sz w:val="20"/>
        </w:rPr>
      </w:pPr>
      <w:r>
        <w:rPr>
          <w:sz w:val="20"/>
        </w:rPr>
        <w:t>Sin perjuicio de lo dispuesto por el artículo 20 de la Ley de Planeación, la participación social en la programación sectorial se realizará a través de</w:t>
      </w:r>
      <w:r>
        <w:rPr>
          <w:spacing w:val="-1"/>
          <w:sz w:val="20"/>
        </w:rPr>
        <w:t> </w:t>
      </w:r>
      <w:r>
        <w:rPr>
          <w:sz w:val="20"/>
        </w:rPr>
        <w:t>las organizaciones nacionales integradas en</w:t>
      </w:r>
      <w:r>
        <w:rPr>
          <w:spacing w:val="-1"/>
          <w:sz w:val="20"/>
        </w:rPr>
        <w:t> </w:t>
      </w:r>
      <w:r>
        <w:rPr>
          <w:sz w:val="20"/>
        </w:rPr>
        <w:t>el</w:t>
      </w:r>
      <w:r>
        <w:rPr>
          <w:spacing w:val="-2"/>
          <w:sz w:val="20"/>
        </w:rPr>
        <w:t> </w:t>
      </w:r>
      <w:r>
        <w:rPr>
          <w:sz w:val="20"/>
        </w:rPr>
        <w:t>Consejo</w:t>
      </w:r>
      <w:r>
        <w:rPr>
          <w:spacing w:val="-1"/>
          <w:sz w:val="20"/>
        </w:rPr>
        <w:t> </w:t>
      </w:r>
      <w:r>
        <w:rPr>
          <w:sz w:val="20"/>
        </w:rPr>
        <w:t>Mexicano</w:t>
      </w:r>
      <w:r>
        <w:rPr>
          <w:spacing w:val="-1"/>
          <w:sz w:val="20"/>
        </w:rPr>
        <w:t> </w:t>
      </w:r>
      <w:r>
        <w:rPr>
          <w:sz w:val="20"/>
        </w:rPr>
        <w:t>para</w:t>
      </w:r>
      <w:r>
        <w:rPr>
          <w:spacing w:val="-1"/>
          <w:sz w:val="20"/>
        </w:rPr>
        <w:t> </w:t>
      </w:r>
      <w:r>
        <w:rPr>
          <w:sz w:val="20"/>
        </w:rPr>
        <w:t>el</w:t>
      </w:r>
      <w:r>
        <w:rPr>
          <w:spacing w:val="-2"/>
          <w:sz w:val="20"/>
        </w:rPr>
        <w:t> </w:t>
      </w:r>
      <w:r>
        <w:rPr>
          <w:sz w:val="20"/>
        </w:rPr>
        <w:t>Desarrollo</w:t>
      </w:r>
      <w:r>
        <w:rPr>
          <w:spacing w:val="-1"/>
          <w:sz w:val="20"/>
        </w:rPr>
        <w:t> </w:t>
      </w:r>
      <w:r>
        <w:rPr>
          <w:sz w:val="20"/>
        </w:rPr>
        <w:t>Rural</w:t>
      </w:r>
      <w:r>
        <w:rPr>
          <w:spacing w:val="-2"/>
          <w:sz w:val="20"/>
        </w:rPr>
        <w:t> </w:t>
      </w:r>
      <w:r>
        <w:rPr>
          <w:sz w:val="20"/>
        </w:rPr>
        <w:t>Sustentable,</w:t>
      </w:r>
      <w:r>
        <w:rPr>
          <w:spacing w:val="-1"/>
          <w:sz w:val="20"/>
        </w:rPr>
        <w:t> </w:t>
      </w:r>
      <w:r>
        <w:rPr>
          <w:sz w:val="20"/>
        </w:rPr>
        <w:t>a</w:t>
      </w:r>
      <w:r>
        <w:rPr>
          <w:spacing w:val="-1"/>
          <w:sz w:val="20"/>
        </w:rPr>
        <w:t> </w:t>
      </w:r>
      <w:r>
        <w:rPr>
          <w:sz w:val="20"/>
        </w:rPr>
        <w:t>que</w:t>
      </w:r>
      <w:r>
        <w:rPr>
          <w:spacing w:val="-1"/>
          <w:sz w:val="20"/>
        </w:rPr>
        <w:t> </w:t>
      </w:r>
      <w:r>
        <w:rPr>
          <w:sz w:val="20"/>
        </w:rPr>
        <w:t>se</w:t>
      </w:r>
      <w:r>
        <w:rPr>
          <w:spacing w:val="-3"/>
          <w:sz w:val="20"/>
        </w:rPr>
        <w:t> </w:t>
      </w:r>
      <w:r>
        <w:rPr>
          <w:sz w:val="20"/>
        </w:rPr>
        <w:t>refiere</w:t>
      </w:r>
      <w:r>
        <w:rPr>
          <w:spacing w:val="-3"/>
          <w:sz w:val="20"/>
        </w:rPr>
        <w:t> </w:t>
      </w:r>
      <w:r>
        <w:rPr>
          <w:sz w:val="20"/>
        </w:rPr>
        <w:t>el</w:t>
      </w:r>
      <w:r>
        <w:rPr>
          <w:spacing w:val="-4"/>
          <w:sz w:val="20"/>
        </w:rPr>
        <w:t> </w:t>
      </w:r>
      <w:r>
        <w:rPr>
          <w:sz w:val="20"/>
        </w:rPr>
        <w:t>artículo</w:t>
      </w:r>
      <w:r>
        <w:rPr>
          <w:spacing w:val="-3"/>
          <w:sz w:val="20"/>
        </w:rPr>
        <w:t> </w:t>
      </w:r>
      <w:r>
        <w:rPr>
          <w:sz w:val="20"/>
        </w:rPr>
        <w:t>17</w:t>
      </w:r>
      <w:r>
        <w:rPr>
          <w:spacing w:val="-3"/>
          <w:sz w:val="20"/>
        </w:rPr>
        <w:t> </w:t>
      </w:r>
      <w:r>
        <w:rPr>
          <w:sz w:val="20"/>
        </w:rPr>
        <w:t>de la presente Ley; y</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4"/>
        </w:numPr>
        <w:tabs>
          <w:tab w:pos="1332" w:val="left" w:leader="none"/>
        </w:tabs>
        <w:spacing w:line="240" w:lineRule="auto" w:before="0" w:after="0"/>
        <w:ind w:left="1332" w:right="342" w:hanging="720"/>
        <w:jc w:val="both"/>
        <w:rPr>
          <w:sz w:val="20"/>
        </w:rPr>
      </w:pPr>
      <w:r>
        <w:rPr>
          <w:sz w:val="20"/>
        </w:rPr>
        <w:t>La programación para el desarrollo rural sustentable de mediano plazo deberá comprender tanto acciones de impulso a la productividad y competitividad, como medidas de apoyos tendientes a eliminar las asimetrías con respecto a otros países.</w:t>
      </w:r>
    </w:p>
    <w:p>
      <w:pPr>
        <w:pStyle w:val="BodyText"/>
        <w:spacing w:before="11"/>
      </w:pPr>
    </w:p>
    <w:p>
      <w:pPr>
        <w:pStyle w:val="BodyText"/>
        <w:ind w:left="338" w:right="335" w:firstLine="288"/>
        <w:jc w:val="both"/>
      </w:pPr>
      <w:bookmarkStart w:name="Artículo_14" w:id="14"/>
      <w:bookmarkEnd w:id="14"/>
      <w:r>
        <w:rPr/>
      </w:r>
      <w:r>
        <w:rPr>
          <w:rFonts w:ascii="Arial" w:hAnsi="Arial"/>
          <w:b/>
        </w:rPr>
        <w:t>Artículo 14.- </w:t>
      </w:r>
      <w:r>
        <w:rPr/>
        <w:t>En el marco del Plan Nacional de Desarrollo y de los programas sectoriales de las dependencias y entidades que la integren, la Comisión Intersecretarial para el Desarrollo Rural Sustentable propondrá al Ejecutivo Federal, con fundamento en lo dispuesto por los artículos 7,</w:t>
      </w:r>
      <w:r>
        <w:rPr>
          <w:spacing w:val="-1"/>
        </w:rPr>
        <w:t> </w:t>
      </w:r>
      <w:r>
        <w:rPr/>
        <w:t>9</w:t>
      </w:r>
      <w:r>
        <w:rPr>
          <w:spacing w:val="-1"/>
        </w:rPr>
        <w:t> </w:t>
      </w:r>
      <w:r>
        <w:rPr/>
        <w:t>y</w:t>
      </w:r>
      <w:r>
        <w:rPr>
          <w:spacing w:val="-6"/>
        </w:rPr>
        <w:t> </w:t>
      </w:r>
      <w:r>
        <w:rPr/>
        <w:t>22</w:t>
      </w:r>
      <w:r>
        <w:rPr>
          <w:spacing w:val="-1"/>
        </w:rPr>
        <w:t> </w:t>
      </w:r>
      <w:r>
        <w:rPr/>
        <w:t>de la Ley Orgánica de la Administración Pública Federal y 19 y 26 de la Ley de Planeación, el Programa Especial Concurrente para el Desarrollo Rural Sustentable que comprenderá las políticas públicas orientadas a la generación y diversificación de empleo y a garantizar a la población campesina el bienestar y su participación e incorporación al desarrollo nacional, dando prioridad a las zonas de alta y muy alta marginación y a las poblaciones económica y socialmente débiles.</w:t>
      </w:r>
    </w:p>
    <w:p>
      <w:pPr>
        <w:pStyle w:val="BodyText"/>
        <w:spacing w:before="215"/>
        <w:ind w:left="338" w:right="340" w:firstLine="288"/>
        <w:jc w:val="both"/>
      </w:pPr>
      <w:r>
        <w:rPr/>
        <w:t>La Comisión Intersecretarial, en los términos del artículo 13 de este ordenamiento, considerará las propuestas</w:t>
      </w:r>
      <w:r>
        <w:rPr>
          <w:spacing w:val="-3"/>
        </w:rPr>
        <w:t> </w:t>
      </w:r>
      <w:r>
        <w:rPr/>
        <w:t>de</w:t>
      </w:r>
      <w:r>
        <w:rPr>
          <w:spacing w:val="-5"/>
        </w:rPr>
        <w:t> </w:t>
      </w:r>
      <w:r>
        <w:rPr/>
        <w:t>las</w:t>
      </w:r>
      <w:r>
        <w:rPr>
          <w:spacing w:val="-3"/>
        </w:rPr>
        <w:t> </w:t>
      </w:r>
      <w:r>
        <w:rPr/>
        <w:t>organizaciones</w:t>
      </w:r>
      <w:r>
        <w:rPr>
          <w:spacing w:val="-3"/>
        </w:rPr>
        <w:t> </w:t>
      </w:r>
      <w:r>
        <w:rPr/>
        <w:t>que</w:t>
      </w:r>
      <w:r>
        <w:rPr>
          <w:spacing w:val="-4"/>
        </w:rPr>
        <w:t> </w:t>
      </w:r>
      <w:r>
        <w:rPr/>
        <w:t>concurren</w:t>
      </w:r>
      <w:r>
        <w:rPr>
          <w:spacing w:val="-5"/>
        </w:rPr>
        <w:t> </w:t>
      </w:r>
      <w:r>
        <w:rPr/>
        <w:t>a</w:t>
      </w:r>
      <w:r>
        <w:rPr>
          <w:spacing w:val="-4"/>
        </w:rPr>
        <w:t> </w:t>
      </w:r>
      <w:r>
        <w:rPr/>
        <w:t>las</w:t>
      </w:r>
      <w:r>
        <w:rPr>
          <w:spacing w:val="-3"/>
        </w:rPr>
        <w:t> </w:t>
      </w:r>
      <w:r>
        <w:rPr/>
        <w:t>actividades</w:t>
      </w:r>
      <w:r>
        <w:rPr>
          <w:spacing w:val="-5"/>
        </w:rPr>
        <w:t> </w:t>
      </w:r>
      <w:r>
        <w:rPr/>
        <w:t>del</w:t>
      </w:r>
      <w:r>
        <w:rPr>
          <w:spacing w:val="-7"/>
        </w:rPr>
        <w:t> </w:t>
      </w:r>
      <w:r>
        <w:rPr/>
        <w:t>sector</w:t>
      </w:r>
      <w:r>
        <w:rPr>
          <w:spacing w:val="-6"/>
        </w:rPr>
        <w:t> </w:t>
      </w:r>
      <w:r>
        <w:rPr/>
        <w:t>y</w:t>
      </w:r>
      <w:r>
        <w:rPr>
          <w:spacing w:val="-11"/>
        </w:rPr>
        <w:t> </w:t>
      </w:r>
      <w:r>
        <w:rPr/>
        <w:t>del</w:t>
      </w:r>
      <w:r>
        <w:rPr>
          <w:spacing w:val="-7"/>
        </w:rPr>
        <w:t> </w:t>
      </w:r>
      <w:r>
        <w:rPr/>
        <w:t>Consejo</w:t>
      </w:r>
      <w:r>
        <w:rPr>
          <w:spacing w:val="-6"/>
        </w:rPr>
        <w:t> </w:t>
      </w:r>
      <w:r>
        <w:rPr/>
        <w:t>Mexicano,</w:t>
      </w:r>
      <w:r>
        <w:rPr>
          <w:spacing w:val="-6"/>
        </w:rPr>
        <w:t> </w:t>
      </w:r>
      <w:r>
        <w:rPr/>
        <w:t>a</w:t>
      </w:r>
      <w:r>
        <w:rPr>
          <w:spacing w:val="-6"/>
        </w:rPr>
        <w:t> </w:t>
      </w:r>
      <w:r>
        <w:rPr/>
        <w:t>fin de incorporarlas en el Programa Especial Concurrente. Igualmente, incorporará los compromisos que conforme a los convenios respectivos asuman los gobiernos de las entidades federativas y de los municipios, así como establecerá las normas y</w:t>
      </w:r>
      <w:r>
        <w:rPr>
          <w:spacing w:val="-5"/>
        </w:rPr>
        <w:t> </w:t>
      </w:r>
      <w:r>
        <w:rPr/>
        <w:t>mecanismos de evaluación y</w:t>
      </w:r>
      <w:r>
        <w:rPr>
          <w:spacing w:val="-5"/>
        </w:rPr>
        <w:t> </w:t>
      </w:r>
      <w:r>
        <w:rPr/>
        <w:t>seguimiento a su aplicación.</w:t>
      </w:r>
    </w:p>
    <w:p>
      <w:pPr>
        <w:pStyle w:val="BodyText"/>
        <w:spacing w:before="218"/>
        <w:ind w:left="338" w:right="344" w:firstLine="288"/>
        <w:jc w:val="both"/>
      </w:pPr>
      <w:r>
        <w:rPr/>
        <w:t>La Comisión Intersecretarial, a petición del Ejecutivo Federal, hará las consideraciones necesarias para atender lo que dispone la fracción II del artículo 13 de esta Ley.</w:t>
      </w:r>
    </w:p>
    <w:p>
      <w:pPr>
        <w:pStyle w:val="BodyText"/>
        <w:spacing w:before="1"/>
      </w:pPr>
    </w:p>
    <w:p>
      <w:pPr>
        <w:pStyle w:val="BodyText"/>
        <w:spacing w:before="1"/>
        <w:ind w:left="338" w:right="336" w:firstLine="288"/>
        <w:jc w:val="both"/>
      </w:pPr>
      <w:bookmarkStart w:name="Artículo_15" w:id="15"/>
      <w:bookmarkEnd w:id="15"/>
      <w:r>
        <w:rPr/>
      </w:r>
      <w:r>
        <w:rPr>
          <w:rFonts w:ascii="Arial" w:hAnsi="Arial"/>
          <w:b/>
        </w:rPr>
        <w:t>Artículo 15.- </w:t>
      </w:r>
      <w:r>
        <w:rPr/>
        <w:t>El Programa Especial Concurrente al que se refiere el artículo anterior, fomentará acciones en las siguientes materias:</w:t>
      </w:r>
    </w:p>
    <w:p>
      <w:pPr>
        <w:pStyle w:val="BodyText"/>
        <w:spacing w:before="3"/>
      </w:pPr>
    </w:p>
    <w:p>
      <w:pPr>
        <w:pStyle w:val="ListParagraph"/>
        <w:numPr>
          <w:ilvl w:val="0"/>
          <w:numId w:val="5"/>
        </w:numPr>
        <w:tabs>
          <w:tab w:pos="1329" w:val="left" w:leader="none"/>
        </w:tabs>
        <w:spacing w:line="240" w:lineRule="auto" w:before="0" w:after="0"/>
        <w:ind w:left="1329" w:right="0" w:hanging="719"/>
        <w:jc w:val="left"/>
        <w:rPr>
          <w:sz w:val="20"/>
        </w:rPr>
      </w:pPr>
      <w:r>
        <w:rPr>
          <w:sz w:val="20"/>
        </w:rPr>
        <w:t>Actividades</w:t>
      </w:r>
      <w:r>
        <w:rPr>
          <w:spacing w:val="-11"/>
          <w:sz w:val="20"/>
        </w:rPr>
        <w:t> </w:t>
      </w:r>
      <w:r>
        <w:rPr>
          <w:sz w:val="20"/>
        </w:rPr>
        <w:t>económicas</w:t>
      </w:r>
      <w:r>
        <w:rPr>
          <w:spacing w:val="-11"/>
          <w:sz w:val="20"/>
        </w:rPr>
        <w:t> </w:t>
      </w:r>
      <w:r>
        <w:rPr>
          <w:sz w:val="20"/>
        </w:rPr>
        <w:t>de</w:t>
      </w:r>
      <w:r>
        <w:rPr>
          <w:spacing w:val="-12"/>
          <w:sz w:val="20"/>
        </w:rPr>
        <w:t> </w:t>
      </w:r>
      <w:r>
        <w:rPr>
          <w:sz w:val="20"/>
        </w:rPr>
        <w:t>la</w:t>
      </w:r>
      <w:r>
        <w:rPr>
          <w:spacing w:val="-11"/>
          <w:sz w:val="20"/>
        </w:rPr>
        <w:t> </w:t>
      </w:r>
      <w:r>
        <w:rPr>
          <w:sz w:val="20"/>
        </w:rPr>
        <w:t>sociedad</w:t>
      </w:r>
      <w:r>
        <w:rPr>
          <w:spacing w:val="-12"/>
          <w:sz w:val="20"/>
        </w:rPr>
        <w:t> </w:t>
      </w:r>
      <w:r>
        <w:rPr>
          <w:spacing w:val="-2"/>
          <w:sz w:val="20"/>
        </w:rPr>
        <w:t>rural;</w:t>
      </w:r>
    </w:p>
    <w:p>
      <w:pPr>
        <w:pStyle w:val="BodyText"/>
        <w:spacing w:before="16"/>
      </w:pPr>
    </w:p>
    <w:p>
      <w:pPr>
        <w:pStyle w:val="ListParagraph"/>
        <w:numPr>
          <w:ilvl w:val="0"/>
          <w:numId w:val="5"/>
        </w:numPr>
        <w:tabs>
          <w:tab w:pos="1329" w:val="left" w:leader="none"/>
        </w:tabs>
        <w:spacing w:line="240" w:lineRule="auto" w:before="0" w:after="0"/>
        <w:ind w:left="1329" w:right="0" w:hanging="719"/>
        <w:jc w:val="left"/>
        <w:rPr>
          <w:sz w:val="20"/>
        </w:rPr>
      </w:pPr>
      <w:r>
        <w:rPr>
          <w:sz w:val="20"/>
        </w:rPr>
        <w:t>Educación</w:t>
      </w:r>
      <w:r>
        <w:rPr>
          <w:spacing w:val="-11"/>
          <w:sz w:val="20"/>
        </w:rPr>
        <w:t> </w:t>
      </w:r>
      <w:r>
        <w:rPr>
          <w:sz w:val="20"/>
        </w:rPr>
        <w:t>para</w:t>
      </w:r>
      <w:r>
        <w:rPr>
          <w:spacing w:val="-9"/>
          <w:sz w:val="20"/>
        </w:rPr>
        <w:t> </w:t>
      </w:r>
      <w:r>
        <w:rPr>
          <w:sz w:val="20"/>
        </w:rPr>
        <w:t>el</w:t>
      </w:r>
      <w:r>
        <w:rPr>
          <w:spacing w:val="-10"/>
          <w:sz w:val="20"/>
        </w:rPr>
        <w:t> </w:t>
      </w:r>
      <w:r>
        <w:rPr>
          <w:sz w:val="20"/>
        </w:rPr>
        <w:t>desarrollo</w:t>
      </w:r>
      <w:r>
        <w:rPr>
          <w:spacing w:val="-10"/>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5"/>
        </w:numPr>
        <w:tabs>
          <w:tab w:pos="1329" w:val="left" w:leader="none"/>
        </w:tabs>
        <w:spacing w:line="240" w:lineRule="auto" w:before="0" w:after="0"/>
        <w:ind w:left="1329" w:right="0" w:hanging="719"/>
        <w:jc w:val="left"/>
        <w:rPr>
          <w:sz w:val="20"/>
        </w:rPr>
      </w:pPr>
      <w:r>
        <w:rPr>
          <w:sz w:val="20"/>
        </w:rPr>
        <w:t>La</w:t>
      </w:r>
      <w:r>
        <w:rPr>
          <w:spacing w:val="-9"/>
          <w:sz w:val="20"/>
        </w:rPr>
        <w:t> </w:t>
      </w:r>
      <w:r>
        <w:rPr>
          <w:sz w:val="20"/>
        </w:rPr>
        <w:t>salud</w:t>
      </w:r>
      <w:r>
        <w:rPr>
          <w:spacing w:val="-9"/>
          <w:sz w:val="20"/>
        </w:rPr>
        <w:t> </w:t>
      </w:r>
      <w:r>
        <w:rPr>
          <w:sz w:val="20"/>
        </w:rPr>
        <w:t>y</w:t>
      </w:r>
      <w:r>
        <w:rPr>
          <w:spacing w:val="-13"/>
          <w:sz w:val="20"/>
        </w:rPr>
        <w:t> </w:t>
      </w:r>
      <w:r>
        <w:rPr>
          <w:sz w:val="20"/>
        </w:rPr>
        <w:t>la</w:t>
      </w:r>
      <w:r>
        <w:rPr>
          <w:spacing w:val="-8"/>
          <w:sz w:val="20"/>
        </w:rPr>
        <w:t> </w:t>
      </w:r>
      <w:r>
        <w:rPr>
          <w:sz w:val="20"/>
        </w:rPr>
        <w:t>alimentación</w:t>
      </w:r>
      <w:r>
        <w:rPr>
          <w:spacing w:val="-9"/>
          <w:sz w:val="20"/>
        </w:rPr>
        <w:t> </w:t>
      </w:r>
      <w:r>
        <w:rPr>
          <w:sz w:val="20"/>
        </w:rPr>
        <w:t>para</w:t>
      </w:r>
      <w:r>
        <w:rPr>
          <w:spacing w:val="-8"/>
          <w:sz w:val="20"/>
        </w:rPr>
        <w:t> </w:t>
      </w:r>
      <w:r>
        <w:rPr>
          <w:sz w:val="20"/>
        </w:rPr>
        <w:t>el</w:t>
      </w:r>
      <w:r>
        <w:rPr>
          <w:spacing w:val="-9"/>
          <w:sz w:val="20"/>
        </w:rPr>
        <w:t> </w:t>
      </w:r>
      <w:r>
        <w:rPr>
          <w:sz w:val="20"/>
        </w:rPr>
        <w:t>desarrollo</w:t>
      </w:r>
      <w:r>
        <w:rPr>
          <w:spacing w:val="-8"/>
          <w:sz w:val="20"/>
        </w:rPr>
        <w:t> </w:t>
      </w:r>
      <w:r>
        <w:rPr>
          <w:sz w:val="20"/>
        </w:rPr>
        <w:t>rural</w:t>
      </w:r>
      <w:r>
        <w:rPr>
          <w:spacing w:val="-9"/>
          <w:sz w:val="20"/>
        </w:rPr>
        <w:t> </w:t>
      </w:r>
      <w:r>
        <w:rPr>
          <w:spacing w:val="-2"/>
          <w:sz w:val="20"/>
        </w:rPr>
        <w:t>sustentable;</w:t>
      </w:r>
    </w:p>
    <w:p>
      <w:pPr>
        <w:pStyle w:val="BodyText"/>
        <w:spacing w:before="15"/>
      </w:pPr>
    </w:p>
    <w:p>
      <w:pPr>
        <w:pStyle w:val="ListParagraph"/>
        <w:numPr>
          <w:ilvl w:val="0"/>
          <w:numId w:val="5"/>
        </w:numPr>
        <w:tabs>
          <w:tab w:pos="1332" w:val="left" w:leader="none"/>
        </w:tabs>
        <w:spacing w:line="240" w:lineRule="auto" w:before="0" w:after="0"/>
        <w:ind w:left="1332" w:right="0" w:hanging="720"/>
        <w:jc w:val="left"/>
        <w:rPr>
          <w:sz w:val="20"/>
        </w:rPr>
      </w:pPr>
      <w:r>
        <w:rPr>
          <w:spacing w:val="-2"/>
          <w:sz w:val="20"/>
        </w:rPr>
        <w:t>Planeación</w:t>
      </w:r>
      <w:r>
        <w:rPr>
          <w:spacing w:val="-1"/>
          <w:sz w:val="20"/>
        </w:rPr>
        <w:t> </w:t>
      </w:r>
      <w:r>
        <w:rPr>
          <w:spacing w:val="-2"/>
          <w:sz w:val="20"/>
        </w:rPr>
        <w:t>familiar;</w:t>
      </w:r>
    </w:p>
    <w:p>
      <w:pPr>
        <w:pStyle w:val="BodyText"/>
        <w:spacing w:before="15"/>
      </w:pPr>
    </w:p>
    <w:p>
      <w:pPr>
        <w:pStyle w:val="ListParagraph"/>
        <w:numPr>
          <w:ilvl w:val="0"/>
          <w:numId w:val="5"/>
        </w:numPr>
        <w:tabs>
          <w:tab w:pos="1332" w:val="left" w:leader="none"/>
        </w:tabs>
        <w:spacing w:line="240" w:lineRule="auto" w:before="1" w:after="0"/>
        <w:ind w:left="1332" w:right="0" w:hanging="720"/>
        <w:jc w:val="left"/>
        <w:rPr>
          <w:sz w:val="20"/>
        </w:rPr>
      </w:pPr>
      <w:r>
        <w:rPr>
          <w:sz w:val="20"/>
        </w:rPr>
        <w:t>Vivienda</w:t>
      </w:r>
      <w:r>
        <w:rPr>
          <w:spacing w:val="-11"/>
          <w:sz w:val="20"/>
        </w:rPr>
        <w:t> </w:t>
      </w:r>
      <w:r>
        <w:rPr>
          <w:sz w:val="20"/>
        </w:rPr>
        <w:t>para</w:t>
      </w:r>
      <w:r>
        <w:rPr>
          <w:spacing w:val="-11"/>
          <w:sz w:val="20"/>
        </w:rPr>
        <w:t> </w:t>
      </w:r>
      <w:r>
        <w:rPr>
          <w:sz w:val="20"/>
        </w:rPr>
        <w:t>el</w:t>
      </w:r>
      <w:r>
        <w:rPr>
          <w:spacing w:val="-10"/>
          <w:sz w:val="20"/>
        </w:rPr>
        <w:t> </w:t>
      </w:r>
      <w:r>
        <w:rPr>
          <w:sz w:val="20"/>
        </w:rPr>
        <w:t>desarrollo</w:t>
      </w:r>
      <w:r>
        <w:rPr>
          <w:spacing w:val="-11"/>
          <w:sz w:val="20"/>
        </w:rPr>
        <w:t> </w:t>
      </w:r>
      <w:r>
        <w:rPr>
          <w:sz w:val="20"/>
        </w:rPr>
        <w:t>rural</w:t>
      </w:r>
      <w:r>
        <w:rPr>
          <w:spacing w:val="-11"/>
          <w:sz w:val="20"/>
        </w:rPr>
        <w:t> </w:t>
      </w:r>
      <w:r>
        <w:rPr>
          <w:spacing w:val="-2"/>
          <w:sz w:val="20"/>
        </w:rPr>
        <w:t>sustentable;</w:t>
      </w:r>
    </w:p>
    <w:p>
      <w:pPr>
        <w:pStyle w:val="BodyText"/>
        <w:spacing w:before="15"/>
      </w:pPr>
    </w:p>
    <w:p>
      <w:pPr>
        <w:pStyle w:val="ListParagraph"/>
        <w:numPr>
          <w:ilvl w:val="0"/>
          <w:numId w:val="5"/>
        </w:numPr>
        <w:tabs>
          <w:tab w:pos="1332" w:val="left" w:leader="none"/>
        </w:tabs>
        <w:spacing w:line="240" w:lineRule="auto" w:before="0" w:after="0"/>
        <w:ind w:left="1332" w:right="0" w:hanging="720"/>
        <w:jc w:val="left"/>
        <w:rPr>
          <w:sz w:val="20"/>
        </w:rPr>
      </w:pPr>
      <w:r>
        <w:rPr>
          <w:sz w:val="20"/>
        </w:rPr>
        <w:t>Infraestructura</w:t>
      </w:r>
      <w:r>
        <w:rPr>
          <w:spacing w:val="-12"/>
          <w:sz w:val="20"/>
        </w:rPr>
        <w:t> </w:t>
      </w:r>
      <w:r>
        <w:rPr>
          <w:sz w:val="20"/>
        </w:rPr>
        <w:t>y</w:t>
      </w:r>
      <w:r>
        <w:rPr>
          <w:spacing w:val="-14"/>
          <w:sz w:val="20"/>
        </w:rPr>
        <w:t> </w:t>
      </w:r>
      <w:r>
        <w:rPr>
          <w:sz w:val="20"/>
        </w:rPr>
        <w:t>el</w:t>
      </w:r>
      <w:r>
        <w:rPr>
          <w:spacing w:val="-11"/>
          <w:sz w:val="20"/>
        </w:rPr>
        <w:t> </w:t>
      </w:r>
      <w:r>
        <w:rPr>
          <w:sz w:val="20"/>
        </w:rPr>
        <w:t>equipamiento</w:t>
      </w:r>
      <w:r>
        <w:rPr>
          <w:spacing w:val="-10"/>
          <w:sz w:val="20"/>
        </w:rPr>
        <w:t> </w:t>
      </w:r>
      <w:r>
        <w:rPr>
          <w:sz w:val="20"/>
        </w:rPr>
        <w:t>comunitario</w:t>
      </w:r>
      <w:r>
        <w:rPr>
          <w:spacing w:val="-10"/>
          <w:sz w:val="20"/>
        </w:rPr>
        <w:t> </w:t>
      </w:r>
      <w:r>
        <w:rPr>
          <w:sz w:val="20"/>
        </w:rPr>
        <w:t>y</w:t>
      </w:r>
      <w:r>
        <w:rPr>
          <w:spacing w:val="-14"/>
          <w:sz w:val="20"/>
        </w:rPr>
        <w:t> </w:t>
      </w:r>
      <w:r>
        <w:rPr>
          <w:sz w:val="20"/>
        </w:rPr>
        <w:t>urbano</w:t>
      </w:r>
      <w:r>
        <w:rPr>
          <w:spacing w:val="-10"/>
          <w:sz w:val="20"/>
        </w:rPr>
        <w:t> </w:t>
      </w:r>
      <w:r>
        <w:rPr>
          <w:sz w:val="20"/>
        </w:rPr>
        <w:t>para</w:t>
      </w:r>
      <w:r>
        <w:rPr>
          <w:spacing w:val="-10"/>
          <w:sz w:val="20"/>
        </w:rPr>
        <w:t> </w:t>
      </w:r>
      <w:r>
        <w:rPr>
          <w:sz w:val="20"/>
        </w:rPr>
        <w:t>el</w:t>
      </w:r>
      <w:r>
        <w:rPr>
          <w:spacing w:val="-10"/>
          <w:sz w:val="20"/>
        </w:rPr>
        <w:t> </w:t>
      </w:r>
      <w:r>
        <w:rPr>
          <w:sz w:val="20"/>
        </w:rPr>
        <w:t>desarrollo</w:t>
      </w:r>
      <w:r>
        <w:rPr>
          <w:spacing w:val="-10"/>
          <w:sz w:val="20"/>
        </w:rPr>
        <w:t> </w:t>
      </w:r>
      <w:r>
        <w:rPr>
          <w:sz w:val="20"/>
        </w:rPr>
        <w:t>rural</w:t>
      </w:r>
      <w:r>
        <w:rPr>
          <w:spacing w:val="-11"/>
          <w:sz w:val="20"/>
        </w:rPr>
        <w:t> </w:t>
      </w:r>
      <w:r>
        <w:rPr>
          <w:spacing w:val="-2"/>
          <w:sz w:val="20"/>
        </w:rPr>
        <w:t>sustentable;</w:t>
      </w:r>
    </w:p>
    <w:p>
      <w:pPr>
        <w:pStyle w:val="BodyText"/>
        <w:spacing w:before="15"/>
      </w:pPr>
    </w:p>
    <w:p>
      <w:pPr>
        <w:pStyle w:val="ListParagraph"/>
        <w:numPr>
          <w:ilvl w:val="0"/>
          <w:numId w:val="5"/>
        </w:numPr>
        <w:tabs>
          <w:tab w:pos="1329" w:val="left" w:leader="none"/>
        </w:tabs>
        <w:spacing w:line="240" w:lineRule="auto" w:before="0" w:after="0"/>
        <w:ind w:left="1329" w:right="0" w:hanging="719"/>
        <w:jc w:val="left"/>
        <w:rPr>
          <w:sz w:val="20"/>
        </w:rPr>
      </w:pPr>
      <w:r>
        <w:rPr>
          <w:sz w:val="20"/>
        </w:rPr>
        <w:t>Combate</w:t>
      </w:r>
      <w:r>
        <w:rPr>
          <w:spacing w:val="-8"/>
          <w:sz w:val="20"/>
        </w:rPr>
        <w:t> </w:t>
      </w:r>
      <w:r>
        <w:rPr>
          <w:sz w:val="20"/>
        </w:rPr>
        <w:t>a</w:t>
      </w:r>
      <w:r>
        <w:rPr>
          <w:spacing w:val="-7"/>
          <w:sz w:val="20"/>
        </w:rPr>
        <w:t> </w:t>
      </w:r>
      <w:r>
        <w:rPr>
          <w:sz w:val="20"/>
        </w:rPr>
        <w:t>la</w:t>
      </w:r>
      <w:r>
        <w:rPr>
          <w:spacing w:val="-7"/>
          <w:sz w:val="20"/>
        </w:rPr>
        <w:t> </w:t>
      </w:r>
      <w:r>
        <w:rPr>
          <w:sz w:val="20"/>
        </w:rPr>
        <w:t>pobreza</w:t>
      </w:r>
      <w:r>
        <w:rPr>
          <w:spacing w:val="-7"/>
          <w:sz w:val="20"/>
        </w:rPr>
        <w:t> </w:t>
      </w:r>
      <w:r>
        <w:rPr>
          <w:sz w:val="20"/>
        </w:rPr>
        <w:t>y</w:t>
      </w:r>
      <w:r>
        <w:rPr>
          <w:spacing w:val="-12"/>
          <w:sz w:val="20"/>
        </w:rPr>
        <w:t> </w:t>
      </w:r>
      <w:r>
        <w:rPr>
          <w:sz w:val="20"/>
        </w:rPr>
        <w:t>la</w:t>
      </w:r>
      <w:r>
        <w:rPr>
          <w:spacing w:val="-7"/>
          <w:sz w:val="20"/>
        </w:rPr>
        <w:t> </w:t>
      </w:r>
      <w:r>
        <w:rPr>
          <w:sz w:val="20"/>
        </w:rPr>
        <w:t>marginación</w:t>
      </w:r>
      <w:r>
        <w:rPr>
          <w:spacing w:val="-8"/>
          <w:sz w:val="20"/>
        </w:rPr>
        <w:t> </w:t>
      </w:r>
      <w:r>
        <w:rPr>
          <w:sz w:val="20"/>
        </w:rPr>
        <w:t>en</w:t>
      </w:r>
      <w:r>
        <w:rPr>
          <w:spacing w:val="-8"/>
          <w:sz w:val="20"/>
        </w:rPr>
        <w:t> </w:t>
      </w:r>
      <w:r>
        <w:rPr>
          <w:sz w:val="20"/>
        </w:rPr>
        <w:t>el</w:t>
      </w:r>
      <w:r>
        <w:rPr>
          <w:spacing w:val="-7"/>
          <w:sz w:val="20"/>
        </w:rPr>
        <w:t> </w:t>
      </w:r>
      <w:r>
        <w:rPr>
          <w:sz w:val="20"/>
        </w:rPr>
        <w:t>medio</w:t>
      </w:r>
      <w:r>
        <w:rPr>
          <w:spacing w:val="-7"/>
          <w:sz w:val="20"/>
        </w:rPr>
        <w:t> </w:t>
      </w:r>
      <w:r>
        <w:rPr>
          <w:spacing w:val="-2"/>
          <w:sz w:val="20"/>
        </w:rPr>
        <w:t>rural;</w:t>
      </w:r>
    </w:p>
    <w:p>
      <w:pPr>
        <w:pStyle w:val="BodyText"/>
        <w:spacing w:before="15"/>
      </w:pPr>
    </w:p>
    <w:p>
      <w:pPr>
        <w:pStyle w:val="ListParagraph"/>
        <w:numPr>
          <w:ilvl w:val="0"/>
          <w:numId w:val="5"/>
        </w:numPr>
        <w:tabs>
          <w:tab w:pos="1329" w:val="left" w:leader="none"/>
        </w:tabs>
        <w:spacing w:line="240" w:lineRule="auto" w:before="0" w:after="0"/>
        <w:ind w:left="1329" w:right="0" w:hanging="719"/>
        <w:jc w:val="left"/>
        <w:rPr>
          <w:sz w:val="20"/>
        </w:rPr>
      </w:pPr>
      <w:r>
        <w:rPr>
          <w:sz w:val="20"/>
        </w:rPr>
        <w:t>Política</w:t>
      </w:r>
      <w:r>
        <w:rPr>
          <w:spacing w:val="-10"/>
          <w:sz w:val="20"/>
        </w:rPr>
        <w:t> </w:t>
      </w:r>
      <w:r>
        <w:rPr>
          <w:sz w:val="20"/>
        </w:rPr>
        <w:t>de</w:t>
      </w:r>
      <w:r>
        <w:rPr>
          <w:spacing w:val="-10"/>
          <w:sz w:val="20"/>
        </w:rPr>
        <w:t> </w:t>
      </w:r>
      <w:r>
        <w:rPr>
          <w:sz w:val="20"/>
        </w:rPr>
        <w:t>población</w:t>
      </w:r>
      <w:r>
        <w:rPr>
          <w:spacing w:val="-10"/>
          <w:sz w:val="20"/>
        </w:rPr>
        <w:t> </w:t>
      </w:r>
      <w:r>
        <w:rPr>
          <w:sz w:val="20"/>
        </w:rPr>
        <w:t>para</w:t>
      </w:r>
      <w:r>
        <w:rPr>
          <w:spacing w:val="-10"/>
          <w:sz w:val="20"/>
        </w:rPr>
        <w:t> </w:t>
      </w:r>
      <w:r>
        <w:rPr>
          <w:sz w:val="20"/>
        </w:rPr>
        <w:t>el</w:t>
      </w:r>
      <w:r>
        <w:rPr>
          <w:spacing w:val="-10"/>
          <w:sz w:val="20"/>
        </w:rPr>
        <w:t> </w:t>
      </w:r>
      <w:r>
        <w:rPr>
          <w:sz w:val="20"/>
        </w:rPr>
        <w:t>desarrollo</w:t>
      </w:r>
      <w:r>
        <w:rPr>
          <w:spacing w:val="-10"/>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5"/>
        </w:numPr>
        <w:tabs>
          <w:tab w:pos="1330" w:val="left" w:leader="none"/>
        </w:tabs>
        <w:spacing w:line="240" w:lineRule="auto" w:before="0" w:after="0"/>
        <w:ind w:left="1330" w:right="340" w:hanging="720"/>
        <w:jc w:val="both"/>
        <w:rPr>
          <w:sz w:val="20"/>
        </w:rPr>
      </w:pPr>
      <w:r>
        <w:rPr>
          <w:sz w:val="20"/>
        </w:rPr>
        <w:t>Cuidado al medio ambiente rural, la sustentabilidad de las actividades socioeconómicas en el campo y a la producción de servicios ambientales para la sociedad;</w:t>
      </w:r>
    </w:p>
    <w:p>
      <w:pPr>
        <w:pStyle w:val="BodyText"/>
        <w:spacing w:before="14"/>
      </w:pPr>
    </w:p>
    <w:p>
      <w:pPr>
        <w:pStyle w:val="ListParagraph"/>
        <w:numPr>
          <w:ilvl w:val="0"/>
          <w:numId w:val="5"/>
        </w:numPr>
        <w:tabs>
          <w:tab w:pos="1328" w:val="left" w:leader="none"/>
          <w:tab w:pos="1330" w:val="left" w:leader="none"/>
        </w:tabs>
        <w:spacing w:line="240" w:lineRule="auto" w:before="0" w:after="0"/>
        <w:ind w:left="1330" w:right="339" w:hanging="720"/>
        <w:jc w:val="both"/>
        <w:rPr>
          <w:sz w:val="20"/>
        </w:rPr>
      </w:pPr>
      <w:r>
        <w:rPr>
          <w:sz w:val="20"/>
        </w:rPr>
        <w:t>Equidad de género, la protección de la familia, el impulso a los programas de la mujer, los jóvenes, la protección de los grupos vulnerables, en especial niños, discapacitados, personas con enfermedades terminales y de la tercera edad en las comunidades rurales;</w:t>
      </w:r>
    </w:p>
    <w:p>
      <w:pPr>
        <w:pStyle w:val="BodyText"/>
        <w:spacing w:before="11"/>
      </w:pPr>
    </w:p>
    <w:p>
      <w:pPr>
        <w:pStyle w:val="ListParagraph"/>
        <w:numPr>
          <w:ilvl w:val="0"/>
          <w:numId w:val="5"/>
        </w:numPr>
        <w:tabs>
          <w:tab w:pos="1330" w:val="left" w:leader="none"/>
        </w:tabs>
        <w:spacing w:line="240" w:lineRule="auto" w:before="1" w:after="0"/>
        <w:ind w:left="1330" w:right="340" w:hanging="720"/>
        <w:jc w:val="both"/>
        <w:rPr>
          <w:sz w:val="20"/>
        </w:rPr>
      </w:pPr>
      <w:r>
        <w:rPr>
          <w:sz w:val="20"/>
        </w:rPr>
        <w:t>Impulso a la educación cívica, a la cultura de la legalidad y</w:t>
      </w:r>
      <w:r>
        <w:rPr>
          <w:spacing w:val="-4"/>
          <w:sz w:val="20"/>
        </w:rPr>
        <w:t> </w:t>
      </w:r>
      <w:r>
        <w:rPr>
          <w:sz w:val="20"/>
        </w:rPr>
        <w:t>combate efectivo a la ilegalidad en el medio rural;</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5"/>
        </w:numPr>
        <w:tabs>
          <w:tab w:pos="1330" w:val="left" w:leader="none"/>
        </w:tabs>
        <w:spacing w:line="240" w:lineRule="auto" w:before="0" w:after="0"/>
        <w:ind w:left="1330" w:right="337" w:hanging="720"/>
        <w:jc w:val="both"/>
        <w:rPr>
          <w:sz w:val="20"/>
        </w:rPr>
      </w:pPr>
      <w:r>
        <w:rPr>
          <w:sz w:val="20"/>
        </w:rPr>
        <w:t>Impulso a la cultura y al desarrollo de las formas específicas de organización social y capacidad productiva de los pueblos y comunidades indígenas y afromexicanas, particularmente para su integración al desarrollo rural sustentable de la Nación;</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61"/>
        <w:rPr>
          <w:rFonts w:ascii="Times New Roman"/>
          <w:i/>
          <w:sz w:val="16"/>
        </w:rPr>
      </w:pPr>
    </w:p>
    <w:p>
      <w:pPr>
        <w:pStyle w:val="ListParagraph"/>
        <w:numPr>
          <w:ilvl w:val="0"/>
          <w:numId w:val="5"/>
        </w:numPr>
        <w:tabs>
          <w:tab w:pos="1329" w:val="left" w:leader="none"/>
        </w:tabs>
        <w:spacing w:line="240" w:lineRule="auto" w:before="1" w:after="0"/>
        <w:ind w:left="1329" w:right="0" w:hanging="719"/>
        <w:jc w:val="left"/>
        <w:rPr>
          <w:sz w:val="20"/>
        </w:rPr>
      </w:pPr>
      <w:r>
        <w:rPr>
          <w:sz w:val="20"/>
        </w:rPr>
        <w:t>Seguridad</w:t>
      </w:r>
      <w:r>
        <w:rPr>
          <w:spacing w:val="-10"/>
          <w:sz w:val="20"/>
        </w:rPr>
        <w:t> </w:t>
      </w:r>
      <w:r>
        <w:rPr>
          <w:sz w:val="20"/>
        </w:rPr>
        <w:t>en</w:t>
      </w:r>
      <w:r>
        <w:rPr>
          <w:spacing w:val="-10"/>
          <w:sz w:val="20"/>
        </w:rPr>
        <w:t> </w:t>
      </w:r>
      <w:r>
        <w:rPr>
          <w:sz w:val="20"/>
        </w:rPr>
        <w:t>la</w:t>
      </w:r>
      <w:r>
        <w:rPr>
          <w:spacing w:val="-9"/>
          <w:sz w:val="20"/>
        </w:rPr>
        <w:t> </w:t>
      </w:r>
      <w:r>
        <w:rPr>
          <w:sz w:val="20"/>
        </w:rPr>
        <w:t>tenencia</w:t>
      </w:r>
      <w:r>
        <w:rPr>
          <w:spacing w:val="-9"/>
          <w:sz w:val="20"/>
        </w:rPr>
        <w:t> </w:t>
      </w:r>
      <w:r>
        <w:rPr>
          <w:sz w:val="20"/>
        </w:rPr>
        <w:t>y</w:t>
      </w:r>
      <w:r>
        <w:rPr>
          <w:spacing w:val="-14"/>
          <w:sz w:val="20"/>
        </w:rPr>
        <w:t> </w:t>
      </w:r>
      <w:r>
        <w:rPr>
          <w:sz w:val="20"/>
        </w:rPr>
        <w:t>disposición</w:t>
      </w:r>
      <w:r>
        <w:rPr>
          <w:spacing w:val="-10"/>
          <w:sz w:val="20"/>
        </w:rPr>
        <w:t> </w:t>
      </w:r>
      <w:r>
        <w:rPr>
          <w:sz w:val="20"/>
        </w:rPr>
        <w:t>de</w:t>
      </w:r>
      <w:r>
        <w:rPr>
          <w:spacing w:val="-10"/>
          <w:sz w:val="20"/>
        </w:rPr>
        <w:t> </w:t>
      </w:r>
      <w:r>
        <w:rPr>
          <w:sz w:val="20"/>
        </w:rPr>
        <w:t>la</w:t>
      </w:r>
      <w:r>
        <w:rPr>
          <w:spacing w:val="-9"/>
          <w:sz w:val="20"/>
        </w:rPr>
        <w:t> </w:t>
      </w:r>
      <w:r>
        <w:rPr>
          <w:spacing w:val="-2"/>
          <w:sz w:val="20"/>
        </w:rPr>
        <w:t>tierra;</w:t>
      </w:r>
    </w:p>
    <w:p>
      <w:pPr>
        <w:pStyle w:val="BodyText"/>
        <w:spacing w:before="15"/>
      </w:pPr>
    </w:p>
    <w:p>
      <w:pPr>
        <w:pStyle w:val="ListParagraph"/>
        <w:numPr>
          <w:ilvl w:val="0"/>
          <w:numId w:val="5"/>
        </w:numPr>
        <w:tabs>
          <w:tab w:pos="1328" w:val="left" w:leader="none"/>
          <w:tab w:pos="1330" w:val="left" w:leader="none"/>
        </w:tabs>
        <w:spacing w:line="240" w:lineRule="auto" w:before="0" w:after="0"/>
        <w:ind w:left="1330" w:right="334" w:hanging="720"/>
        <w:jc w:val="both"/>
        <w:rPr>
          <w:sz w:val="20"/>
        </w:rPr>
      </w:pPr>
      <w:r>
        <w:rPr>
          <w:sz w:val="20"/>
        </w:rPr>
        <w:t>Promoción del empleo productivo, incluyendo el impulso a la seguridad social y a la capacitación para el trabajo en las áreas agropecuaria, comercial, industrial y de servicios;</w:t>
      </w:r>
    </w:p>
    <w:p>
      <w:pPr>
        <w:pStyle w:val="BodyText"/>
        <w:spacing w:before="13"/>
      </w:pPr>
    </w:p>
    <w:p>
      <w:pPr>
        <w:pStyle w:val="ListParagraph"/>
        <w:numPr>
          <w:ilvl w:val="0"/>
          <w:numId w:val="5"/>
        </w:numPr>
        <w:tabs>
          <w:tab w:pos="1330" w:val="left" w:leader="none"/>
        </w:tabs>
        <w:spacing w:line="240" w:lineRule="auto" w:before="0" w:after="0"/>
        <w:ind w:left="1330" w:right="342" w:hanging="720"/>
        <w:jc w:val="both"/>
        <w:rPr>
          <w:sz w:val="20"/>
        </w:rPr>
      </w:pPr>
      <w:r>
        <w:rPr>
          <w:sz w:val="20"/>
        </w:rPr>
        <w:t>Protección a los trabajadores rurales en general y a los jornaleros agrícolas y migratorios en </w:t>
      </w:r>
      <w:r>
        <w:rPr>
          <w:spacing w:val="-2"/>
          <w:sz w:val="20"/>
        </w:rPr>
        <w:t>particular;</w:t>
      </w:r>
    </w:p>
    <w:p>
      <w:pPr>
        <w:pStyle w:val="BodyText"/>
        <w:spacing w:before="14"/>
      </w:pPr>
    </w:p>
    <w:p>
      <w:pPr>
        <w:pStyle w:val="ListParagraph"/>
        <w:numPr>
          <w:ilvl w:val="0"/>
          <w:numId w:val="5"/>
        </w:numPr>
        <w:tabs>
          <w:tab w:pos="1328" w:val="left" w:leader="none"/>
          <w:tab w:pos="1330" w:val="left" w:leader="none"/>
        </w:tabs>
        <w:spacing w:line="240" w:lineRule="auto" w:before="0" w:after="0"/>
        <w:ind w:left="1330" w:right="339" w:hanging="720"/>
        <w:jc w:val="both"/>
        <w:rPr>
          <w:sz w:val="20"/>
        </w:rPr>
      </w:pPr>
      <w:r>
        <w:rPr>
          <w:sz w:val="20"/>
        </w:rPr>
        <w:t>Impulso</w:t>
      </w:r>
      <w:r>
        <w:rPr>
          <w:spacing w:val="-2"/>
          <w:sz w:val="20"/>
        </w:rPr>
        <w:t> </w:t>
      </w:r>
      <w:r>
        <w:rPr>
          <w:sz w:val="20"/>
        </w:rPr>
        <w:t>a</w:t>
      </w:r>
      <w:r>
        <w:rPr>
          <w:spacing w:val="-2"/>
          <w:sz w:val="20"/>
        </w:rPr>
        <w:t> </w:t>
      </w:r>
      <w:r>
        <w:rPr>
          <w:sz w:val="20"/>
        </w:rPr>
        <w:t>los</w:t>
      </w:r>
      <w:r>
        <w:rPr>
          <w:spacing w:val="-1"/>
          <w:sz w:val="20"/>
        </w:rPr>
        <w:t> </w:t>
      </w:r>
      <w:r>
        <w:rPr>
          <w:sz w:val="20"/>
        </w:rPr>
        <w:t>programas</w:t>
      </w:r>
      <w:r>
        <w:rPr>
          <w:spacing w:val="-1"/>
          <w:sz w:val="20"/>
        </w:rPr>
        <w:t> </w:t>
      </w:r>
      <w:r>
        <w:rPr>
          <w:sz w:val="20"/>
        </w:rPr>
        <w:t>de</w:t>
      </w:r>
      <w:r>
        <w:rPr>
          <w:spacing w:val="-2"/>
          <w:sz w:val="20"/>
        </w:rPr>
        <w:t> </w:t>
      </w:r>
      <w:r>
        <w:rPr>
          <w:sz w:val="20"/>
        </w:rPr>
        <w:t>protección</w:t>
      </w:r>
      <w:r>
        <w:rPr>
          <w:spacing w:val="-2"/>
          <w:sz w:val="20"/>
        </w:rPr>
        <w:t> </w:t>
      </w:r>
      <w:r>
        <w:rPr>
          <w:sz w:val="20"/>
        </w:rPr>
        <w:t>civil</w:t>
      </w:r>
      <w:r>
        <w:rPr>
          <w:spacing w:val="-2"/>
          <w:sz w:val="20"/>
        </w:rPr>
        <w:t> </w:t>
      </w:r>
      <w:r>
        <w:rPr>
          <w:sz w:val="20"/>
        </w:rPr>
        <w:t>para</w:t>
      </w:r>
      <w:r>
        <w:rPr>
          <w:spacing w:val="-2"/>
          <w:sz w:val="20"/>
        </w:rPr>
        <w:t> </w:t>
      </w:r>
      <w:r>
        <w:rPr>
          <w:sz w:val="20"/>
        </w:rPr>
        <w:t>la</w:t>
      </w:r>
      <w:r>
        <w:rPr>
          <w:spacing w:val="-2"/>
          <w:sz w:val="20"/>
        </w:rPr>
        <w:t> </w:t>
      </w:r>
      <w:r>
        <w:rPr>
          <w:sz w:val="20"/>
        </w:rPr>
        <w:t>prevención,</w:t>
      </w:r>
      <w:r>
        <w:rPr>
          <w:spacing w:val="-1"/>
          <w:sz w:val="20"/>
        </w:rPr>
        <w:t> </w:t>
      </w:r>
      <w:r>
        <w:rPr>
          <w:sz w:val="20"/>
        </w:rPr>
        <w:t>auxilio,</w:t>
      </w:r>
      <w:r>
        <w:rPr>
          <w:spacing w:val="-2"/>
          <w:sz w:val="20"/>
        </w:rPr>
        <w:t> </w:t>
      </w:r>
      <w:r>
        <w:rPr>
          <w:sz w:val="20"/>
        </w:rPr>
        <w:t>recuperación</w:t>
      </w:r>
      <w:r>
        <w:rPr>
          <w:spacing w:val="-5"/>
          <w:sz w:val="20"/>
        </w:rPr>
        <w:t> </w:t>
      </w:r>
      <w:r>
        <w:rPr>
          <w:sz w:val="20"/>
        </w:rPr>
        <w:t>y</w:t>
      </w:r>
      <w:r>
        <w:rPr>
          <w:spacing w:val="-9"/>
          <w:sz w:val="20"/>
        </w:rPr>
        <w:t> </w:t>
      </w:r>
      <w:r>
        <w:rPr>
          <w:sz w:val="20"/>
        </w:rPr>
        <w:t>apoyo</w:t>
      </w:r>
      <w:r>
        <w:rPr>
          <w:spacing w:val="-4"/>
          <w:sz w:val="20"/>
        </w:rPr>
        <w:t> </w:t>
      </w:r>
      <w:r>
        <w:rPr>
          <w:sz w:val="20"/>
        </w:rPr>
        <w:t>a la población rural en situaciones de desastre;</w:t>
      </w:r>
    </w:p>
    <w:p>
      <w:pPr>
        <w:pStyle w:val="BodyText"/>
        <w:spacing w:before="13"/>
      </w:pPr>
    </w:p>
    <w:p>
      <w:pPr>
        <w:pStyle w:val="ListParagraph"/>
        <w:numPr>
          <w:ilvl w:val="0"/>
          <w:numId w:val="5"/>
        </w:numPr>
        <w:tabs>
          <w:tab w:pos="1329" w:val="left" w:leader="none"/>
        </w:tabs>
        <w:spacing w:line="240" w:lineRule="auto" w:before="0" w:after="0"/>
        <w:ind w:left="1329" w:right="0" w:hanging="719"/>
        <w:jc w:val="left"/>
        <w:rPr>
          <w:sz w:val="20"/>
        </w:rPr>
      </w:pPr>
      <w:r>
        <w:rPr>
          <w:sz w:val="20"/>
        </w:rPr>
        <w:t>Impulso</w:t>
      </w:r>
      <w:r>
        <w:rPr>
          <w:spacing w:val="-7"/>
          <w:sz w:val="20"/>
        </w:rPr>
        <w:t> </w:t>
      </w:r>
      <w:r>
        <w:rPr>
          <w:sz w:val="20"/>
        </w:rPr>
        <w:t>a</w:t>
      </w:r>
      <w:r>
        <w:rPr>
          <w:spacing w:val="-7"/>
          <w:sz w:val="20"/>
        </w:rPr>
        <w:t> </w:t>
      </w:r>
      <w:r>
        <w:rPr>
          <w:sz w:val="20"/>
        </w:rPr>
        <w:t>los</w:t>
      </w:r>
      <w:r>
        <w:rPr>
          <w:spacing w:val="-6"/>
          <w:sz w:val="20"/>
        </w:rPr>
        <w:t> </w:t>
      </w:r>
      <w:r>
        <w:rPr>
          <w:sz w:val="20"/>
        </w:rPr>
        <w:t>programas</w:t>
      </w:r>
      <w:r>
        <w:rPr>
          <w:spacing w:val="-5"/>
          <w:sz w:val="20"/>
        </w:rPr>
        <w:t> </w:t>
      </w:r>
      <w:r>
        <w:rPr>
          <w:sz w:val="20"/>
        </w:rPr>
        <w:t>orientados</w:t>
      </w:r>
      <w:r>
        <w:rPr>
          <w:spacing w:val="-6"/>
          <w:sz w:val="20"/>
        </w:rPr>
        <w:t> </w:t>
      </w:r>
      <w:r>
        <w:rPr>
          <w:sz w:val="20"/>
        </w:rPr>
        <w:t>a</w:t>
      </w:r>
      <w:r>
        <w:rPr>
          <w:spacing w:val="-7"/>
          <w:sz w:val="20"/>
        </w:rPr>
        <w:t> </w:t>
      </w:r>
      <w:r>
        <w:rPr>
          <w:sz w:val="20"/>
        </w:rPr>
        <w:t>la</w:t>
      </w:r>
      <w:r>
        <w:rPr>
          <w:spacing w:val="-7"/>
          <w:sz w:val="20"/>
        </w:rPr>
        <w:t> </w:t>
      </w:r>
      <w:r>
        <w:rPr>
          <w:sz w:val="20"/>
        </w:rPr>
        <w:t>paz</w:t>
      </w:r>
      <w:r>
        <w:rPr>
          <w:spacing w:val="-10"/>
          <w:sz w:val="20"/>
        </w:rPr>
        <w:t> </w:t>
      </w:r>
      <w:r>
        <w:rPr>
          <w:spacing w:val="-2"/>
          <w:sz w:val="20"/>
        </w:rPr>
        <w:t>social;</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6"/>
        <w:rPr>
          <w:rFonts w:ascii="Times New Roman"/>
          <w:i/>
        </w:rPr>
      </w:pPr>
    </w:p>
    <w:p>
      <w:pPr>
        <w:pStyle w:val="ListParagraph"/>
        <w:numPr>
          <w:ilvl w:val="0"/>
          <w:numId w:val="5"/>
        </w:numPr>
        <w:tabs>
          <w:tab w:pos="1329" w:val="left" w:leader="none"/>
        </w:tabs>
        <w:spacing w:line="240" w:lineRule="auto" w:before="0" w:after="0"/>
        <w:ind w:left="1329" w:right="0" w:hanging="719"/>
        <w:jc w:val="left"/>
        <w:rPr>
          <w:sz w:val="20"/>
        </w:rPr>
      </w:pPr>
      <w:r>
        <w:rPr>
          <w:sz w:val="20"/>
        </w:rPr>
        <w:t>Difusión</w:t>
      </w:r>
      <w:r>
        <w:rPr>
          <w:spacing w:val="-13"/>
          <w:sz w:val="20"/>
        </w:rPr>
        <w:t> </w:t>
      </w:r>
      <w:r>
        <w:rPr>
          <w:sz w:val="20"/>
        </w:rPr>
        <w:t>nacional</w:t>
      </w:r>
      <w:r>
        <w:rPr>
          <w:spacing w:val="-12"/>
          <w:sz w:val="20"/>
        </w:rPr>
        <w:t> </w:t>
      </w:r>
      <w:r>
        <w:rPr>
          <w:sz w:val="20"/>
        </w:rPr>
        <w:t>sobre</w:t>
      </w:r>
      <w:r>
        <w:rPr>
          <w:spacing w:val="-11"/>
          <w:sz w:val="20"/>
        </w:rPr>
        <w:t> </w:t>
      </w:r>
      <w:r>
        <w:rPr>
          <w:sz w:val="20"/>
        </w:rPr>
        <w:t>su</w:t>
      </w:r>
      <w:r>
        <w:rPr>
          <w:spacing w:val="-11"/>
          <w:sz w:val="20"/>
        </w:rPr>
        <w:t> </w:t>
      </w:r>
      <w:r>
        <w:rPr>
          <w:sz w:val="20"/>
        </w:rPr>
        <w:t>contenido,</w:t>
      </w:r>
      <w:r>
        <w:rPr>
          <w:spacing w:val="-12"/>
          <w:sz w:val="20"/>
        </w:rPr>
        <w:t> </w:t>
      </w:r>
      <w:r>
        <w:rPr>
          <w:spacing w:val="-10"/>
          <w:sz w:val="20"/>
        </w:rPr>
        <w:t>y</w:t>
      </w:r>
    </w:p>
    <w:p>
      <w:pPr>
        <w:spacing w:before="6"/>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6"/>
        <w:rPr>
          <w:rFonts w:ascii="Times New Roman"/>
          <w:i/>
        </w:rPr>
      </w:pPr>
    </w:p>
    <w:p>
      <w:pPr>
        <w:pStyle w:val="ListParagraph"/>
        <w:numPr>
          <w:ilvl w:val="0"/>
          <w:numId w:val="5"/>
        </w:numPr>
        <w:tabs>
          <w:tab w:pos="1329" w:val="left" w:leader="none"/>
        </w:tabs>
        <w:spacing w:line="240" w:lineRule="auto" w:before="0" w:after="0"/>
        <w:ind w:left="1329" w:right="0" w:hanging="719"/>
        <w:jc w:val="left"/>
        <w:rPr>
          <w:sz w:val="20"/>
        </w:rPr>
      </w:pPr>
      <w:r>
        <w:rPr>
          <w:sz w:val="20"/>
        </w:rPr>
        <w:t>Las</w:t>
      </w:r>
      <w:r>
        <w:rPr>
          <w:spacing w:val="-8"/>
          <w:sz w:val="20"/>
        </w:rPr>
        <w:t> </w:t>
      </w:r>
      <w:r>
        <w:rPr>
          <w:sz w:val="20"/>
        </w:rPr>
        <w:t>demás</w:t>
      </w:r>
      <w:r>
        <w:rPr>
          <w:spacing w:val="-7"/>
          <w:sz w:val="20"/>
        </w:rPr>
        <w:t> </w:t>
      </w:r>
      <w:r>
        <w:rPr>
          <w:sz w:val="20"/>
        </w:rPr>
        <w:t>que</w:t>
      </w:r>
      <w:r>
        <w:rPr>
          <w:spacing w:val="-8"/>
          <w:sz w:val="20"/>
        </w:rPr>
        <w:t> </w:t>
      </w:r>
      <w:r>
        <w:rPr>
          <w:sz w:val="20"/>
        </w:rPr>
        <w:t>determine</w:t>
      </w:r>
      <w:r>
        <w:rPr>
          <w:spacing w:val="-9"/>
          <w:sz w:val="20"/>
        </w:rPr>
        <w:t> </w:t>
      </w:r>
      <w:r>
        <w:rPr>
          <w:sz w:val="20"/>
        </w:rPr>
        <w:t>el</w:t>
      </w:r>
      <w:r>
        <w:rPr>
          <w:spacing w:val="-9"/>
          <w:sz w:val="20"/>
        </w:rPr>
        <w:t> </w:t>
      </w:r>
      <w:r>
        <w:rPr>
          <w:sz w:val="20"/>
        </w:rPr>
        <w:t>Ejecutivo</w:t>
      </w:r>
      <w:r>
        <w:rPr>
          <w:spacing w:val="-9"/>
          <w:sz w:val="20"/>
        </w:rPr>
        <w:t> </w:t>
      </w:r>
      <w:r>
        <w:rPr>
          <w:spacing w:val="-2"/>
          <w:sz w:val="20"/>
        </w:rPr>
        <w:t>Federal.</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15"/>
        <w:rPr>
          <w:rFonts w:ascii="Times New Roman"/>
          <w:i/>
        </w:rPr>
      </w:pPr>
    </w:p>
    <w:p>
      <w:pPr>
        <w:pStyle w:val="BodyText"/>
        <w:spacing w:before="1"/>
        <w:ind w:left="338" w:right="337" w:firstLine="288"/>
        <w:jc w:val="both"/>
      </w:pPr>
      <w:bookmarkStart w:name="Artículo_16" w:id="16"/>
      <w:bookmarkEnd w:id="16"/>
      <w:r>
        <w:rPr/>
      </w:r>
      <w:r>
        <w:rPr>
          <w:rFonts w:ascii="Arial" w:hAnsi="Arial"/>
          <w:b/>
        </w:rPr>
        <w:t>Artículo 16.- </w:t>
      </w:r>
      <w:r>
        <w:rPr/>
        <w:t>El Programa Especial Concurrente para el Desarrollo Rural Sustentable será aprobado por el Presidente de la República dentro de los seis meses posteriores a la expedición del Plan Nacional de Desarrollo, se publicará en el </w:t>
      </w:r>
      <w:r>
        <w:rPr>
          <w:rFonts w:ascii="Arial" w:hAnsi="Arial"/>
          <w:b/>
        </w:rPr>
        <w:t>Diario Oficial de la Federación </w:t>
      </w:r>
      <w:r>
        <w:rPr/>
        <w:t>y se difundirá ampliamente entre la población rural del país. Dicho programa estará sujeto a las revisiones, evaluaciones y ajustes previstos por las leyes aplicables con la participación del Consejo Mexicano.</w:t>
      </w:r>
    </w:p>
    <w:p>
      <w:pPr>
        <w:pStyle w:val="BodyText"/>
      </w:pPr>
    </w:p>
    <w:p>
      <w:pPr>
        <w:pStyle w:val="BodyText"/>
        <w:ind w:left="338" w:right="336" w:firstLine="288"/>
        <w:jc w:val="both"/>
      </w:pPr>
      <w:r>
        <w:rPr/>
        <w:t>El Ejecutivo Federal establecerá las previsiones presupuestarias necesarias para la instrumentación del Programa Especial Concurrente, para lo cual la Comisión Intersecretarial, con la participación del Consejo Mexicano, formulará el presupuesto correspondiente, el cual contemplará al menos la vigencia temporal de los Programas Sectoriales relacionados con las materias de esta Ley. Las previsiones presupuestales anuales para la ejecución del Programa Especial Concurrente serán integradas a los Proyectos de Decreto de Presupuesto de Egresos de la Federación.</w:t>
      </w:r>
    </w:p>
    <w:p>
      <w:pPr>
        <w:pStyle w:val="BodyText"/>
        <w:spacing w:before="223"/>
        <w:ind w:left="338" w:right="337" w:firstLine="288"/>
        <w:jc w:val="both"/>
      </w:pPr>
      <w:bookmarkStart w:name="Artículo_17" w:id="17"/>
      <w:bookmarkEnd w:id="17"/>
      <w:r>
        <w:rPr/>
      </w:r>
      <w:r>
        <w:rPr>
          <w:rFonts w:ascii="Arial" w:hAnsi="Arial"/>
          <w:b/>
        </w:rPr>
        <w:t>Artículo 17.- </w:t>
      </w:r>
      <w:r>
        <w:rPr/>
        <w:t>Se crea el Consejo Mexicano para el Desarrollo Rural Sustentable como instancia consultiva del Gobierno Federal, con carácter incluyente y representativo de los intereses de los productores y agentes de la sociedad rural. Este Consejo se integrará con los miembros de la Comisión Intersecretarial previstos en el artículo 21 de esta Ley, representantes, debidamente acreditados, de las organizaciones nacionales del sector social y privado rural; de las organizaciones nacionales agroindustriales, de comercialización y por rama de producción agropecuaria; y de los comités de los sistemas producto, instituciones de educación e investigación y organismos no gubernamentales, de acuerdo a los temas a tratar, en los términos de las leyes y las normas reglamentarias vigentes. Será presidido por el titular de la Secretaría y</w:t>
      </w:r>
      <w:r>
        <w:rPr>
          <w:spacing w:val="-3"/>
        </w:rPr>
        <w:t> </w:t>
      </w:r>
      <w:r>
        <w:rPr/>
        <w:t>operará en los términos que disponga su reglamento interior.</w:t>
      </w:r>
    </w:p>
    <w:p>
      <w:pPr>
        <w:pStyle w:val="BodyText"/>
        <w:spacing w:line="237" w:lineRule="auto" w:before="215"/>
        <w:ind w:left="338" w:right="341" w:firstLine="288"/>
        <w:jc w:val="both"/>
      </w:pPr>
      <w:r>
        <w:rPr/>
        <w:t>La participación del Consejo Mexicano, junto con la Comisión Intersecretarial, consistirá en la emisión de opiniones y la coordinación de las actividades de difusión y promoción hacia los sectores sociales representados</w:t>
      </w:r>
      <w:r>
        <w:rPr>
          <w:spacing w:val="-1"/>
        </w:rPr>
        <w:t> </w:t>
      </w:r>
      <w:r>
        <w:rPr/>
        <w:t>de</w:t>
      </w:r>
      <w:r>
        <w:rPr>
          <w:spacing w:val="-2"/>
        </w:rPr>
        <w:t> </w:t>
      </w:r>
      <w:r>
        <w:rPr/>
        <w:t>los</w:t>
      </w:r>
      <w:r>
        <w:rPr>
          <w:spacing w:val="-1"/>
        </w:rPr>
        <w:t> </w:t>
      </w:r>
      <w:r>
        <w:rPr/>
        <w:t>programas,</w:t>
      </w:r>
      <w:r>
        <w:rPr>
          <w:spacing w:val="-1"/>
        </w:rPr>
        <w:t> </w:t>
      </w:r>
      <w:r>
        <w:rPr/>
        <w:t>acciones</w:t>
      </w:r>
      <w:r>
        <w:rPr>
          <w:spacing w:val="-1"/>
        </w:rPr>
        <w:t> </w:t>
      </w:r>
      <w:r>
        <w:rPr/>
        <w:t>y</w:t>
      </w:r>
      <w:r>
        <w:rPr>
          <w:spacing w:val="-7"/>
        </w:rPr>
        <w:t> </w:t>
      </w:r>
      <w:r>
        <w:rPr/>
        <w:t>normas</w:t>
      </w:r>
      <w:r>
        <w:rPr>
          <w:spacing w:val="-3"/>
        </w:rPr>
        <w:t> </w:t>
      </w:r>
      <w:r>
        <w:rPr/>
        <w:t>relacionadas</w:t>
      </w:r>
      <w:r>
        <w:rPr>
          <w:spacing w:val="-3"/>
        </w:rPr>
        <w:t> </w:t>
      </w:r>
      <w:r>
        <w:rPr/>
        <w:t>con</w:t>
      </w:r>
      <w:r>
        <w:rPr>
          <w:spacing w:val="-5"/>
        </w:rPr>
        <w:t> </w:t>
      </w:r>
      <w:r>
        <w:rPr/>
        <w:t>el</w:t>
      </w:r>
      <w:r>
        <w:rPr>
          <w:spacing w:val="-5"/>
        </w:rPr>
        <w:t> </w:t>
      </w:r>
      <w:r>
        <w:rPr/>
        <w:t>Programa</w:t>
      </w:r>
      <w:r>
        <w:rPr>
          <w:spacing w:val="-4"/>
        </w:rPr>
        <w:t> </w:t>
      </w:r>
      <w:r>
        <w:rPr/>
        <w:t>Especial</w:t>
      </w:r>
      <w:r>
        <w:rPr>
          <w:spacing w:val="-5"/>
        </w:rPr>
        <w:t> </w:t>
      </w:r>
      <w:r>
        <w:rPr/>
        <w:t>Concurrente, así como de los Sistemas contemplados en la presente Ley.</w:t>
      </w:r>
    </w:p>
    <w:p>
      <w:pPr>
        <w:pStyle w:val="BodyText"/>
        <w:spacing w:after="0" w:line="237" w:lineRule="auto"/>
        <w:jc w:val="both"/>
        <w:sectPr>
          <w:pgSz w:w="12240" w:h="15840"/>
          <w:pgMar w:header="724" w:footer="710" w:top="1880" w:bottom="900" w:left="1080" w:right="1080"/>
        </w:sectPr>
      </w:pPr>
    </w:p>
    <w:p>
      <w:pPr>
        <w:pStyle w:val="BodyText"/>
        <w:spacing w:before="80"/>
      </w:pPr>
    </w:p>
    <w:p>
      <w:pPr>
        <w:pStyle w:val="BodyText"/>
        <w:ind w:left="338" w:right="334" w:firstLine="288"/>
        <w:jc w:val="both"/>
      </w:pPr>
      <w:bookmarkStart w:name="Artículo_18" w:id="18"/>
      <w:bookmarkEnd w:id="18"/>
      <w:r>
        <w:rPr/>
      </w:r>
      <w:r>
        <w:rPr>
          <w:rFonts w:ascii="Arial" w:hAnsi="Arial"/>
          <w:b/>
        </w:rPr>
        <w:t>Artículo 18.- </w:t>
      </w:r>
      <w:r>
        <w:rPr/>
        <w:t>El Consejo Mexicano y los demás organismos e instancias de representación de los diversos agentes y actores de la sociedad rural, serán los encargados de promover que en el ámbito de las entidades federativas, los municipios y regiones, se tenga la más amplia participación de las organizaciones y demás agentes y sujetos del sector, como bases de una acción descentralizada en la planeación, seguimiento, actualización y evaluación de los programas de fomento agropecuario y de desarrollo rural sustentable a cargo del Gobierno Federal.</w:t>
      </w:r>
    </w:p>
    <w:p>
      <w:pPr>
        <w:pStyle w:val="BodyText"/>
        <w:spacing w:before="218"/>
        <w:ind w:left="338" w:right="335" w:firstLine="288"/>
        <w:jc w:val="both"/>
      </w:pPr>
      <w:r>
        <w:rPr/>
        <w:t>Para cumplir con sus funciones el Consejo Mexicano formará comisiones de trabajo en los temas sustantivos materia de la presente Ley.</w:t>
      </w:r>
    </w:p>
    <w:p>
      <w:pPr>
        <w:pStyle w:val="Heading1"/>
        <w:spacing w:before="234"/>
        <w:ind w:left="1469"/>
      </w:pPr>
      <w:r>
        <w:rPr>
          <w:spacing w:val="-2"/>
        </w:rPr>
        <w:t>CAPÍTULO </w:t>
      </w:r>
      <w:r>
        <w:rPr>
          <w:spacing w:val="-5"/>
        </w:rPr>
        <w:t>II</w:t>
      </w:r>
    </w:p>
    <w:p>
      <w:pPr>
        <w:pStyle w:val="Heading2"/>
        <w:ind w:left="1469"/>
      </w:pPr>
      <w:r>
        <w:rPr/>
        <w:t>De</w:t>
      </w:r>
      <w:r>
        <w:rPr>
          <w:spacing w:val="-3"/>
        </w:rPr>
        <w:t> </w:t>
      </w:r>
      <w:r>
        <w:rPr/>
        <w:t>la</w:t>
      </w:r>
      <w:r>
        <w:rPr>
          <w:spacing w:val="-3"/>
        </w:rPr>
        <w:t> </w:t>
      </w:r>
      <w:r>
        <w:rPr/>
        <w:t>Coordinación</w:t>
      </w:r>
      <w:r>
        <w:rPr>
          <w:spacing w:val="-2"/>
        </w:rPr>
        <w:t> </w:t>
      </w:r>
      <w:r>
        <w:rPr/>
        <w:t>para</w:t>
      </w:r>
      <w:r>
        <w:rPr>
          <w:spacing w:val="-2"/>
        </w:rPr>
        <w:t> </w:t>
      </w:r>
      <w:r>
        <w:rPr/>
        <w:t>el</w:t>
      </w:r>
      <w:r>
        <w:rPr>
          <w:spacing w:val="-1"/>
        </w:rPr>
        <w:t> </w:t>
      </w:r>
      <w:r>
        <w:rPr/>
        <w:t>Desarrollo</w:t>
      </w:r>
      <w:r>
        <w:rPr>
          <w:spacing w:val="-3"/>
        </w:rPr>
        <w:t> </w:t>
      </w:r>
      <w:r>
        <w:rPr/>
        <w:t>Rural </w:t>
      </w:r>
      <w:r>
        <w:rPr>
          <w:spacing w:val="-2"/>
        </w:rPr>
        <w:t>Sustentable</w:t>
      </w:r>
    </w:p>
    <w:p>
      <w:pPr>
        <w:pStyle w:val="BodyText"/>
        <w:spacing w:before="247"/>
        <w:ind w:left="338" w:right="339" w:firstLine="288"/>
        <w:jc w:val="both"/>
      </w:pPr>
      <w:bookmarkStart w:name="Artículo_19" w:id="19"/>
      <w:bookmarkEnd w:id="19"/>
      <w:r>
        <w:rPr/>
      </w:r>
      <w:r>
        <w:rPr>
          <w:rFonts w:ascii="Arial" w:hAnsi="Arial"/>
          <w:b/>
        </w:rPr>
        <w:t>Artículo 19.- </w:t>
      </w:r>
      <w:r>
        <w:rPr/>
        <w:t>Con objeto de que la gestión pública que se realice para cumplir esta Ley</w:t>
      </w:r>
      <w:r>
        <w:rPr>
          <w:spacing w:val="-5"/>
        </w:rPr>
        <w:t> </w:t>
      </w:r>
      <w:r>
        <w:rPr/>
        <w:t>constituya</w:t>
      </w:r>
      <w:r>
        <w:rPr>
          <w:spacing w:val="-2"/>
        </w:rPr>
        <w:t> </w:t>
      </w:r>
      <w:r>
        <w:rPr/>
        <w:t>una acción integral del Estado en apoyo al desarrollo rural sustentable, el Ejecutivo Federal, por conducto de la Comisión Intersecretarial, coordinará las acciones y programas de las dependencias y entidades, relacionadas con el desarrollo rural sustentable.</w:t>
      </w:r>
    </w:p>
    <w:p>
      <w:pPr>
        <w:pStyle w:val="BodyText"/>
        <w:spacing w:before="222"/>
        <w:ind w:left="338" w:right="335" w:firstLine="288"/>
        <w:jc w:val="both"/>
      </w:pPr>
      <w:r>
        <w:rPr/>
        <w:t>El Ejecutivo Federal, mediante los convenios que al respecto celebre con los gobiernos de las entidades federativas y los municipios, propiciará la concurrencia y promoverá la corresponsabilidad de los distintos órdenes de gobierno, en el marco del federalismo y la descentralización como criterios rectores de la acción del Estado en aquellas materias.</w:t>
      </w:r>
    </w:p>
    <w:p>
      <w:pPr>
        <w:pStyle w:val="BodyText"/>
        <w:spacing w:before="227"/>
        <w:ind w:left="338" w:right="334" w:firstLine="288"/>
        <w:jc w:val="both"/>
      </w:pPr>
      <w:bookmarkStart w:name="Artículo_20" w:id="20"/>
      <w:bookmarkEnd w:id="20"/>
      <w:r>
        <w:rPr/>
      </w:r>
      <w:r>
        <w:rPr>
          <w:rFonts w:ascii="Arial" w:hAnsi="Arial"/>
          <w:b/>
        </w:rPr>
        <w:t>Artículo 20.- </w:t>
      </w:r>
      <w:r>
        <w:rPr/>
        <w:t>La Comisión Intersecretarial será responsable de atender, difundir, coordinar y dar el seguimiento correspondiente a los programas sectoriales y especiales que tengan como propósito impulsar el desarrollo rural sustentable. Asimismo, será la responsable de promover y coordinar las acciones y la concertación de la asignación de responsabilidades a las dependencias y entidades federales competentes en las materias de la presente Ley.</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9"/>
        <w:rPr>
          <w:rFonts w:ascii="Times New Roman"/>
          <w:i/>
          <w:sz w:val="16"/>
        </w:rPr>
      </w:pPr>
    </w:p>
    <w:p>
      <w:pPr>
        <w:pStyle w:val="BodyText"/>
        <w:ind w:left="338" w:right="335" w:firstLine="288"/>
        <w:jc w:val="both"/>
      </w:pPr>
      <w:bookmarkStart w:name="Artículo_21" w:id="21"/>
      <w:bookmarkEnd w:id="21"/>
      <w:r>
        <w:rPr/>
      </w:r>
      <w:r>
        <w:rPr>
          <w:rFonts w:ascii="Arial" w:hAnsi="Arial"/>
          <w:b/>
        </w:rPr>
        <w:t>Artículo 21</w:t>
      </w:r>
      <w:r>
        <w:rPr/>
        <w:t>.- La Comisión Intersecretarial estará integrada por los titulares de las siguientes dependencias del Ejecutivo Federal: a) Secretaría de Agricultura, Ganadería, Desarrollo Rural, Pesca y Alimentación cuyo titular la presidirá; b) Secretaría de Economía; c) Secretaría de Medio Ambiente y Recursos Naturales; d) Secretaría de Hacienda y Crédito Público; e) Secretaría de Comunicaciones y Transportes; f) Secretaría de Salud; g) Secretaría de Desarrollo Social; h) Secretaría de Desarrollo Agrario, Territorial y Urbano; i) Secretaría de Educación Pública; j) Secretaría de Energía; y las dependencias y entidades del Poder Ejecutivo que se consideren necesarias, de acuerdo con los temas de que se trate.</w:t>
      </w:r>
    </w:p>
    <w:p>
      <w:pPr>
        <w:spacing w:line="178" w:lineRule="exact" w:before="0"/>
        <w:ind w:left="6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02-02-2007,</w:t>
      </w:r>
      <w:r>
        <w:rPr>
          <w:rFonts w:ascii="Times New Roman" w:hAnsi="Times New Roman"/>
          <w:i/>
          <w:color w:val="0000FF"/>
          <w:spacing w:val="4"/>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5"/>
        <w:rPr>
          <w:rFonts w:ascii="Times New Roman"/>
          <w:i/>
          <w:sz w:val="16"/>
        </w:rPr>
      </w:pPr>
    </w:p>
    <w:p>
      <w:pPr>
        <w:pStyle w:val="BodyText"/>
        <w:ind w:left="338" w:right="342" w:firstLine="288"/>
        <w:jc w:val="both"/>
      </w:pPr>
      <w:r>
        <w:rPr/>
        <w:t>Cada uno de los integrantes de la Comisión tendrá un suplente que, en el caso de las dependencias, será el subsecretario que tenga mayor relación con los asuntos del desarrollo rural.</w:t>
      </w:r>
    </w:p>
    <w:p>
      <w:pPr>
        <w:pStyle w:val="BodyText"/>
        <w:spacing w:before="224"/>
        <w:ind w:left="338" w:right="341" w:firstLine="288"/>
        <w:jc w:val="both"/>
      </w:pPr>
      <w:r>
        <w:rPr/>
        <w:t>La Comisión Intersecretarial, a través de su Presidente, podrá convocar a las sesiones a otras dependencias del Ejecutivo Federal y a entidades del sector público, con objeto de que informen de los asuntos de su competencia, relacionados con el desarrollo rural sustentable.</w:t>
      </w:r>
    </w:p>
    <w:p>
      <w:pPr>
        <w:pStyle w:val="BodyText"/>
        <w:spacing w:line="237" w:lineRule="auto" w:before="224"/>
        <w:ind w:left="338" w:right="335" w:firstLine="288"/>
        <w:jc w:val="both"/>
      </w:pPr>
      <w:r>
        <w:rPr/>
        <w:t>La Comisión Intersecretarial propondrá al Ejecutivo Federal las políticas y</w:t>
      </w:r>
      <w:r>
        <w:rPr>
          <w:spacing w:val="-2"/>
        </w:rPr>
        <w:t> </w:t>
      </w:r>
      <w:r>
        <w:rPr/>
        <w:t>criterios para la formulación de programas y</w:t>
      </w:r>
      <w:r>
        <w:rPr>
          <w:spacing w:val="-2"/>
        </w:rPr>
        <w:t> </w:t>
      </w:r>
      <w:r>
        <w:rPr/>
        <w:t>acciones de las dependencias y</w:t>
      </w:r>
      <w:r>
        <w:rPr>
          <w:spacing w:val="-2"/>
        </w:rPr>
        <w:t> </w:t>
      </w:r>
      <w:r>
        <w:rPr/>
        <w:t>entidades del sector público y</w:t>
      </w:r>
      <w:r>
        <w:rPr>
          <w:spacing w:val="-2"/>
        </w:rPr>
        <w:t> </w:t>
      </w:r>
      <w:r>
        <w:rPr/>
        <w:t>evaluará, periódicamente, los programas relacionados con el desarrollo rural sustentable. En su caso, la Comisión Intersecretarial someterá a la aprobación del Ejecutivo Federal nuevos programas de fomento agropecuario y de desarrollo</w:t>
      </w:r>
      <w:r>
        <w:rPr>
          <w:spacing w:val="-6"/>
        </w:rPr>
        <w:t> </w:t>
      </w:r>
      <w:r>
        <w:rPr/>
        <w:t>rural</w:t>
      </w:r>
      <w:r>
        <w:rPr>
          <w:spacing w:val="-7"/>
        </w:rPr>
        <w:t> </w:t>
      </w:r>
      <w:r>
        <w:rPr/>
        <w:t>sustentable</w:t>
      </w:r>
      <w:r>
        <w:rPr>
          <w:spacing w:val="-6"/>
        </w:rPr>
        <w:t> </w:t>
      </w:r>
      <w:r>
        <w:rPr/>
        <w:t>para</w:t>
      </w:r>
      <w:r>
        <w:rPr>
          <w:spacing w:val="-6"/>
        </w:rPr>
        <w:t> </w:t>
      </w:r>
      <w:r>
        <w:rPr/>
        <w:t>ser</w:t>
      </w:r>
      <w:r>
        <w:rPr>
          <w:spacing w:val="-6"/>
        </w:rPr>
        <w:t> </w:t>
      </w:r>
      <w:r>
        <w:rPr/>
        <w:t>incluidos</w:t>
      </w:r>
      <w:r>
        <w:rPr>
          <w:spacing w:val="-5"/>
        </w:rPr>
        <w:t> </w:t>
      </w:r>
      <w:r>
        <w:rPr/>
        <w:t>en</w:t>
      </w:r>
      <w:r>
        <w:rPr>
          <w:spacing w:val="-7"/>
        </w:rPr>
        <w:t> </w:t>
      </w:r>
      <w:r>
        <w:rPr/>
        <w:t>el</w:t>
      </w:r>
      <w:r>
        <w:rPr>
          <w:spacing w:val="-7"/>
        </w:rPr>
        <w:t> </w:t>
      </w:r>
      <w:r>
        <w:rPr/>
        <w:t>Proyecto</w:t>
      </w:r>
      <w:r>
        <w:rPr>
          <w:spacing w:val="-7"/>
        </w:rPr>
        <w:t> </w:t>
      </w:r>
      <w:r>
        <w:rPr/>
        <w:t>de</w:t>
      </w:r>
      <w:r>
        <w:rPr>
          <w:spacing w:val="-7"/>
        </w:rPr>
        <w:t> </w:t>
      </w:r>
      <w:r>
        <w:rPr/>
        <w:t>Presupuesto</w:t>
      </w:r>
      <w:r>
        <w:rPr>
          <w:spacing w:val="-7"/>
        </w:rPr>
        <w:t> </w:t>
      </w:r>
      <w:r>
        <w:rPr/>
        <w:t>de</w:t>
      </w:r>
      <w:r>
        <w:rPr>
          <w:spacing w:val="-7"/>
        </w:rPr>
        <w:t> </w:t>
      </w:r>
      <w:r>
        <w:rPr/>
        <w:t>Egresos</w:t>
      </w:r>
      <w:r>
        <w:rPr>
          <w:spacing w:val="-5"/>
        </w:rPr>
        <w:t> </w:t>
      </w:r>
      <w:r>
        <w:rPr/>
        <w:t>correspondiente.</w:t>
      </w:r>
    </w:p>
    <w:p>
      <w:pPr>
        <w:pStyle w:val="BodyText"/>
        <w:spacing w:after="0" w:line="237" w:lineRule="auto"/>
        <w:jc w:val="both"/>
        <w:sectPr>
          <w:pgSz w:w="12240" w:h="15840"/>
          <w:pgMar w:header="724" w:footer="710" w:top="1880" w:bottom="900" w:left="1080" w:right="1080"/>
        </w:sectPr>
      </w:pPr>
    </w:p>
    <w:p>
      <w:pPr>
        <w:pStyle w:val="BodyText"/>
        <w:spacing w:before="80"/>
      </w:pPr>
    </w:p>
    <w:p>
      <w:pPr>
        <w:pStyle w:val="BodyText"/>
        <w:ind w:left="338" w:right="337" w:firstLine="288"/>
        <w:jc w:val="both"/>
      </w:pPr>
      <w:bookmarkStart w:name="Artículo_22" w:id="22"/>
      <w:bookmarkEnd w:id="22"/>
      <w:r>
        <w:rPr/>
      </w:r>
      <w:r>
        <w:rPr>
          <w:rFonts w:ascii="Arial" w:hAnsi="Arial"/>
          <w:b/>
        </w:rPr>
        <w:t>Artículo 22.- </w:t>
      </w:r>
      <w:r>
        <w:rPr/>
        <w:t>La Comisión Intersecretarial a través de las dependencias y entidades que la integran, ejecutará las acciones previstas en este Título, de acuerdo con la competencia que les confiere la Ley Orgánica de la Administración Pública Federal y la Ley de Planeación; en tal virtud contará con los órganos desconcentrados y</w:t>
      </w:r>
      <w:r>
        <w:rPr>
          <w:spacing w:val="-6"/>
        </w:rPr>
        <w:t> </w:t>
      </w:r>
      <w:r>
        <w:rPr/>
        <w:t>demás estructuras que</w:t>
      </w:r>
      <w:r>
        <w:rPr>
          <w:spacing w:val="-1"/>
        </w:rPr>
        <w:t> </w:t>
      </w:r>
      <w:r>
        <w:rPr/>
        <w:t>se</w:t>
      </w:r>
      <w:r>
        <w:rPr>
          <w:spacing w:val="-1"/>
        </w:rPr>
        <w:t> </w:t>
      </w:r>
      <w:r>
        <w:rPr/>
        <w:t>determinen</w:t>
      </w:r>
      <w:r>
        <w:rPr>
          <w:spacing w:val="-1"/>
        </w:rPr>
        <w:t> </w:t>
      </w:r>
      <w:r>
        <w:rPr/>
        <w:t>en</w:t>
      </w:r>
      <w:r>
        <w:rPr>
          <w:spacing w:val="-1"/>
        </w:rPr>
        <w:t> </w:t>
      </w:r>
      <w:r>
        <w:rPr/>
        <w:t>su</w:t>
      </w:r>
      <w:r>
        <w:rPr>
          <w:spacing w:val="-1"/>
        </w:rPr>
        <w:t> </w:t>
      </w:r>
      <w:r>
        <w:rPr/>
        <w:t>reglamento</w:t>
      </w:r>
      <w:r>
        <w:rPr>
          <w:spacing w:val="-1"/>
        </w:rPr>
        <w:t> </w:t>
      </w:r>
      <w:r>
        <w:rPr/>
        <w:t>y</w:t>
      </w:r>
      <w:r>
        <w:rPr>
          <w:spacing w:val="-9"/>
        </w:rPr>
        <w:t> </w:t>
      </w:r>
      <w:r>
        <w:rPr/>
        <w:t>otras</w:t>
      </w:r>
      <w:r>
        <w:rPr>
          <w:spacing w:val="-2"/>
        </w:rPr>
        <w:t> </w:t>
      </w:r>
      <w:r>
        <w:rPr/>
        <w:t>disposiciones </w:t>
      </w:r>
      <w:r>
        <w:rPr>
          <w:spacing w:val="-2"/>
        </w:rPr>
        <w:t>aplicables.</w:t>
      </w:r>
    </w:p>
    <w:p>
      <w:pPr>
        <w:pStyle w:val="BodyText"/>
        <w:spacing w:before="220"/>
        <w:ind w:left="338" w:right="338" w:firstLine="288"/>
        <w:jc w:val="both"/>
      </w:pPr>
      <w:r>
        <w:rPr/>
        <w:t>Asimismo,</w:t>
      </w:r>
      <w:r>
        <w:rPr>
          <w:spacing w:val="-4"/>
        </w:rPr>
        <w:t> </w:t>
      </w:r>
      <w:r>
        <w:rPr/>
        <w:t>la</w:t>
      </w:r>
      <w:r>
        <w:rPr>
          <w:spacing w:val="-4"/>
        </w:rPr>
        <w:t> </w:t>
      </w:r>
      <w:r>
        <w:rPr/>
        <w:t>Comisión</w:t>
      </w:r>
      <w:r>
        <w:rPr>
          <w:spacing w:val="-5"/>
        </w:rPr>
        <w:t> </w:t>
      </w:r>
      <w:r>
        <w:rPr/>
        <w:t>Intersecretarial,</w:t>
      </w:r>
      <w:r>
        <w:rPr>
          <w:spacing w:val="-4"/>
        </w:rPr>
        <w:t> </w:t>
      </w:r>
      <w:r>
        <w:rPr/>
        <w:t>mediante</w:t>
      </w:r>
      <w:r>
        <w:rPr>
          <w:spacing w:val="-4"/>
        </w:rPr>
        <w:t> </w:t>
      </w:r>
      <w:r>
        <w:rPr/>
        <w:t>la</w:t>
      </w:r>
      <w:r>
        <w:rPr>
          <w:spacing w:val="-4"/>
        </w:rPr>
        <w:t> </w:t>
      </w:r>
      <w:r>
        <w:rPr/>
        <w:t>concertación</w:t>
      </w:r>
      <w:r>
        <w:rPr>
          <w:spacing w:val="-5"/>
        </w:rPr>
        <w:t> </w:t>
      </w:r>
      <w:r>
        <w:rPr/>
        <w:t>con</w:t>
      </w:r>
      <w:r>
        <w:rPr>
          <w:spacing w:val="-5"/>
        </w:rPr>
        <w:t> </w:t>
      </w:r>
      <w:r>
        <w:rPr/>
        <w:t>las</w:t>
      </w:r>
      <w:r>
        <w:rPr>
          <w:spacing w:val="-3"/>
        </w:rPr>
        <w:t> </w:t>
      </w:r>
      <w:r>
        <w:rPr/>
        <w:t>dependencias</w:t>
      </w:r>
      <w:r>
        <w:rPr>
          <w:spacing w:val="-3"/>
        </w:rPr>
        <w:t> </w:t>
      </w:r>
      <w:r>
        <w:rPr/>
        <w:t>y</w:t>
      </w:r>
      <w:r>
        <w:rPr>
          <w:spacing w:val="-10"/>
        </w:rPr>
        <w:t> </w:t>
      </w:r>
      <w:r>
        <w:rPr/>
        <w:t>entidades</w:t>
      </w:r>
      <w:r>
        <w:rPr>
          <w:spacing w:val="-3"/>
        </w:rPr>
        <w:t> </w:t>
      </w:r>
      <w:r>
        <w:rPr/>
        <w:t>del sector público y</w:t>
      </w:r>
      <w:r>
        <w:rPr>
          <w:spacing w:val="-2"/>
        </w:rPr>
        <w:t> </w:t>
      </w:r>
      <w:r>
        <w:rPr/>
        <w:t>con los sectores privado y</w:t>
      </w:r>
      <w:r>
        <w:rPr>
          <w:spacing w:val="-2"/>
        </w:rPr>
        <w:t> </w:t>
      </w:r>
      <w:r>
        <w:rPr/>
        <w:t>social, aprovechará las capacidades institucionales de éstos y las propias de las estructuras administrativas que le asigna su reglamento, para integrar los siguientes sistemas y servicios especializados:</w:t>
      </w:r>
    </w:p>
    <w:p>
      <w:pPr>
        <w:pStyle w:val="ListParagraph"/>
        <w:numPr>
          <w:ilvl w:val="0"/>
          <w:numId w:val="6"/>
        </w:numPr>
        <w:tabs>
          <w:tab w:pos="1330" w:val="left" w:leader="none"/>
        </w:tabs>
        <w:spacing w:line="240" w:lineRule="auto" w:before="227" w:after="0"/>
        <w:ind w:left="1330" w:right="340" w:hanging="720"/>
        <w:jc w:val="left"/>
        <w:rPr>
          <w:sz w:val="20"/>
        </w:rPr>
      </w:pPr>
      <w:r>
        <w:rPr>
          <w:sz w:val="20"/>
        </w:rPr>
        <w:t>Sistema</w:t>
      </w:r>
      <w:r>
        <w:rPr>
          <w:spacing w:val="40"/>
          <w:sz w:val="20"/>
        </w:rPr>
        <w:t> </w:t>
      </w:r>
      <w:r>
        <w:rPr>
          <w:sz w:val="20"/>
        </w:rPr>
        <w:t>Nacional</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40"/>
          <w:sz w:val="20"/>
        </w:rPr>
        <w:t> </w:t>
      </w:r>
      <w:r>
        <w:rPr>
          <w:sz w:val="20"/>
        </w:rPr>
        <w:t>Transferencia</w:t>
      </w:r>
      <w:r>
        <w:rPr>
          <w:spacing w:val="40"/>
          <w:sz w:val="20"/>
        </w:rPr>
        <w:t> </w:t>
      </w:r>
      <w:r>
        <w:rPr>
          <w:sz w:val="20"/>
        </w:rPr>
        <w:t>Tecnológica</w:t>
      </w:r>
      <w:r>
        <w:rPr>
          <w:spacing w:val="40"/>
          <w:sz w:val="20"/>
        </w:rPr>
        <w:t> </w:t>
      </w:r>
      <w:r>
        <w:rPr>
          <w:sz w:val="20"/>
        </w:rPr>
        <w:t>para</w:t>
      </w:r>
      <w:r>
        <w:rPr>
          <w:spacing w:val="40"/>
          <w:sz w:val="20"/>
        </w:rPr>
        <w:t> </w:t>
      </w:r>
      <w:r>
        <w:rPr>
          <w:sz w:val="20"/>
        </w:rPr>
        <w:t>el</w:t>
      </w:r>
      <w:r>
        <w:rPr>
          <w:spacing w:val="40"/>
          <w:sz w:val="20"/>
        </w:rPr>
        <w:t> </w:t>
      </w:r>
      <w:r>
        <w:rPr>
          <w:sz w:val="20"/>
        </w:rPr>
        <w:t>Desarrollo</w:t>
      </w:r>
      <w:r>
        <w:rPr>
          <w:spacing w:val="40"/>
          <w:sz w:val="20"/>
        </w:rPr>
        <w:t> </w:t>
      </w:r>
      <w:r>
        <w:rPr>
          <w:sz w:val="20"/>
        </w:rPr>
        <w:t>Rural </w:t>
      </w:r>
      <w:r>
        <w:rPr>
          <w:spacing w:val="-2"/>
          <w:sz w:val="20"/>
        </w:rPr>
        <w:t>Sustentable;</w:t>
      </w:r>
    </w:p>
    <w:p>
      <w:pPr>
        <w:pStyle w:val="BodyText"/>
        <w:spacing w:before="14"/>
      </w:pPr>
    </w:p>
    <w:p>
      <w:pPr>
        <w:pStyle w:val="ListParagraph"/>
        <w:numPr>
          <w:ilvl w:val="0"/>
          <w:numId w:val="6"/>
        </w:numPr>
        <w:tabs>
          <w:tab w:pos="1332" w:val="left" w:leader="none"/>
        </w:tabs>
        <w:spacing w:line="240" w:lineRule="auto" w:before="0" w:after="0"/>
        <w:ind w:left="1332" w:right="0" w:hanging="720"/>
        <w:jc w:val="left"/>
        <w:rPr>
          <w:sz w:val="20"/>
        </w:rPr>
      </w:pPr>
      <w:r>
        <w:rPr>
          <w:sz w:val="20"/>
        </w:rPr>
        <w:t>Sistema</w:t>
      </w:r>
      <w:r>
        <w:rPr>
          <w:spacing w:val="-12"/>
          <w:sz w:val="20"/>
        </w:rPr>
        <w:t> </w:t>
      </w:r>
      <w:r>
        <w:rPr>
          <w:sz w:val="20"/>
        </w:rPr>
        <w:t>Nacional</w:t>
      </w:r>
      <w:r>
        <w:rPr>
          <w:spacing w:val="-11"/>
          <w:sz w:val="20"/>
        </w:rPr>
        <w:t> </w:t>
      </w:r>
      <w:r>
        <w:rPr>
          <w:sz w:val="20"/>
        </w:rPr>
        <w:t>de</w:t>
      </w:r>
      <w:r>
        <w:rPr>
          <w:spacing w:val="-11"/>
          <w:sz w:val="20"/>
        </w:rPr>
        <w:t> </w:t>
      </w:r>
      <w:r>
        <w:rPr>
          <w:sz w:val="20"/>
        </w:rPr>
        <w:t>Capacitación</w:t>
      </w:r>
      <w:r>
        <w:rPr>
          <w:spacing w:val="-12"/>
          <w:sz w:val="20"/>
        </w:rPr>
        <w:t> </w:t>
      </w:r>
      <w:r>
        <w:rPr>
          <w:sz w:val="20"/>
        </w:rPr>
        <w:t>y</w:t>
      </w:r>
      <w:r>
        <w:rPr>
          <w:spacing w:val="-13"/>
          <w:sz w:val="20"/>
        </w:rPr>
        <w:t> </w:t>
      </w:r>
      <w:r>
        <w:rPr>
          <w:sz w:val="20"/>
        </w:rPr>
        <w:t>Asistencia</w:t>
      </w:r>
      <w:r>
        <w:rPr>
          <w:spacing w:val="-11"/>
          <w:sz w:val="20"/>
        </w:rPr>
        <w:t> </w:t>
      </w:r>
      <w:r>
        <w:rPr>
          <w:sz w:val="20"/>
        </w:rPr>
        <w:t>Técnica</w:t>
      </w:r>
      <w:r>
        <w:rPr>
          <w:spacing w:val="-10"/>
          <w:sz w:val="20"/>
        </w:rPr>
        <w:t> </w:t>
      </w:r>
      <w:r>
        <w:rPr>
          <w:sz w:val="20"/>
        </w:rPr>
        <w:t>Rural</w:t>
      </w:r>
      <w:r>
        <w:rPr>
          <w:spacing w:val="-11"/>
          <w:sz w:val="20"/>
        </w:rPr>
        <w:t> </w:t>
      </w:r>
      <w:r>
        <w:rPr>
          <w:spacing w:val="-2"/>
          <w:sz w:val="20"/>
        </w:rPr>
        <w:t>Integral;</w:t>
      </w:r>
    </w:p>
    <w:p>
      <w:pPr>
        <w:pStyle w:val="BodyText"/>
        <w:spacing w:before="15"/>
      </w:pPr>
    </w:p>
    <w:p>
      <w:pPr>
        <w:pStyle w:val="ListParagraph"/>
        <w:numPr>
          <w:ilvl w:val="0"/>
          <w:numId w:val="6"/>
        </w:numPr>
        <w:tabs>
          <w:tab w:pos="1332" w:val="left" w:leader="none"/>
        </w:tabs>
        <w:spacing w:line="240" w:lineRule="auto" w:before="1" w:after="0"/>
        <w:ind w:left="1332" w:right="0" w:hanging="720"/>
        <w:jc w:val="left"/>
        <w:rPr>
          <w:sz w:val="20"/>
        </w:rPr>
      </w:pPr>
      <w:r>
        <w:rPr>
          <w:sz w:val="20"/>
        </w:rPr>
        <w:t>Sistema</w:t>
      </w:r>
      <w:r>
        <w:rPr>
          <w:spacing w:val="-8"/>
          <w:sz w:val="20"/>
        </w:rPr>
        <w:t> </w:t>
      </w:r>
      <w:r>
        <w:rPr>
          <w:sz w:val="20"/>
        </w:rPr>
        <w:t>Nacional</w:t>
      </w:r>
      <w:r>
        <w:rPr>
          <w:spacing w:val="-8"/>
          <w:sz w:val="20"/>
        </w:rPr>
        <w:t> </w:t>
      </w:r>
      <w:r>
        <w:rPr>
          <w:sz w:val="20"/>
        </w:rPr>
        <w:t>de</w:t>
      </w:r>
      <w:r>
        <w:rPr>
          <w:spacing w:val="-8"/>
          <w:sz w:val="20"/>
        </w:rPr>
        <w:t> </w:t>
      </w:r>
      <w:r>
        <w:rPr>
          <w:sz w:val="20"/>
        </w:rPr>
        <w:t>Fomento</w:t>
      </w:r>
      <w:r>
        <w:rPr>
          <w:spacing w:val="-8"/>
          <w:sz w:val="20"/>
        </w:rPr>
        <w:t> </w:t>
      </w:r>
      <w:r>
        <w:rPr>
          <w:sz w:val="20"/>
        </w:rPr>
        <w:t>a</w:t>
      </w:r>
      <w:r>
        <w:rPr>
          <w:spacing w:val="-8"/>
          <w:sz w:val="20"/>
        </w:rPr>
        <w:t> </w:t>
      </w:r>
      <w:r>
        <w:rPr>
          <w:sz w:val="20"/>
        </w:rPr>
        <w:t>la</w:t>
      </w:r>
      <w:r>
        <w:rPr>
          <w:spacing w:val="-7"/>
          <w:sz w:val="20"/>
        </w:rPr>
        <w:t> </w:t>
      </w:r>
      <w:r>
        <w:rPr>
          <w:sz w:val="20"/>
        </w:rPr>
        <w:t>Empresa</w:t>
      </w:r>
      <w:r>
        <w:rPr>
          <w:spacing w:val="-8"/>
          <w:sz w:val="20"/>
        </w:rPr>
        <w:t> </w:t>
      </w:r>
      <w:r>
        <w:rPr>
          <w:sz w:val="20"/>
        </w:rPr>
        <w:t>Social</w:t>
      </w:r>
      <w:r>
        <w:rPr>
          <w:spacing w:val="-8"/>
          <w:sz w:val="20"/>
        </w:rPr>
        <w:t> </w:t>
      </w:r>
      <w:r>
        <w:rPr>
          <w:spacing w:val="-2"/>
          <w:sz w:val="20"/>
        </w:rPr>
        <w:t>Rural;</w:t>
      </w:r>
    </w:p>
    <w:p>
      <w:pPr>
        <w:pStyle w:val="BodyText"/>
        <w:spacing w:before="15"/>
      </w:pPr>
    </w:p>
    <w:p>
      <w:pPr>
        <w:pStyle w:val="ListParagraph"/>
        <w:numPr>
          <w:ilvl w:val="0"/>
          <w:numId w:val="6"/>
        </w:numPr>
        <w:tabs>
          <w:tab w:pos="1332" w:val="left" w:leader="none"/>
        </w:tabs>
        <w:spacing w:line="240" w:lineRule="auto" w:before="0" w:after="0"/>
        <w:ind w:left="1332" w:right="340" w:hanging="720"/>
        <w:jc w:val="left"/>
        <w:rPr>
          <w:sz w:val="20"/>
        </w:rPr>
      </w:pPr>
      <w:r>
        <w:rPr>
          <w:sz w:val="20"/>
        </w:rPr>
        <w:t>Sistema</w:t>
      </w:r>
      <w:r>
        <w:rPr>
          <w:spacing w:val="40"/>
          <w:sz w:val="20"/>
        </w:rPr>
        <w:t> </w:t>
      </w:r>
      <w:r>
        <w:rPr>
          <w:sz w:val="20"/>
        </w:rPr>
        <w:t>Nacional</w:t>
      </w:r>
      <w:r>
        <w:rPr>
          <w:spacing w:val="40"/>
          <w:sz w:val="20"/>
        </w:rPr>
        <w:t> </w:t>
      </w:r>
      <w:r>
        <w:rPr>
          <w:sz w:val="20"/>
        </w:rPr>
        <w:t>de</w:t>
      </w:r>
      <w:r>
        <w:rPr>
          <w:spacing w:val="40"/>
          <w:sz w:val="20"/>
        </w:rPr>
        <w:t> </w:t>
      </w:r>
      <w:r>
        <w:rPr>
          <w:sz w:val="20"/>
        </w:rPr>
        <w:t>Lucha</w:t>
      </w:r>
      <w:r>
        <w:rPr>
          <w:spacing w:val="40"/>
          <w:sz w:val="20"/>
        </w:rPr>
        <w:t> </w:t>
      </w:r>
      <w:r>
        <w:rPr>
          <w:sz w:val="20"/>
        </w:rPr>
        <w:t>contra</w:t>
      </w:r>
      <w:r>
        <w:rPr>
          <w:spacing w:val="40"/>
          <w:sz w:val="20"/>
        </w:rPr>
        <w:t> </w:t>
      </w:r>
      <w:r>
        <w:rPr>
          <w:sz w:val="20"/>
        </w:rPr>
        <w:t>la</w:t>
      </w:r>
      <w:r>
        <w:rPr>
          <w:spacing w:val="40"/>
          <w:sz w:val="20"/>
        </w:rPr>
        <w:t> </w:t>
      </w:r>
      <w:r>
        <w:rPr>
          <w:sz w:val="20"/>
        </w:rPr>
        <w:t>Desertificación</w:t>
      </w:r>
      <w:r>
        <w:rPr>
          <w:spacing w:val="40"/>
          <w:sz w:val="20"/>
        </w:rPr>
        <w:t> </w:t>
      </w:r>
      <w:r>
        <w:rPr>
          <w:sz w:val="20"/>
        </w:rPr>
        <w:t>y</w:t>
      </w:r>
      <w:r>
        <w:rPr>
          <w:spacing w:val="40"/>
          <w:sz w:val="20"/>
        </w:rPr>
        <w:t> </w:t>
      </w:r>
      <w:r>
        <w:rPr>
          <w:sz w:val="20"/>
        </w:rPr>
        <w:t>la</w:t>
      </w:r>
      <w:r>
        <w:rPr>
          <w:spacing w:val="40"/>
          <w:sz w:val="20"/>
        </w:rPr>
        <w:t> </w:t>
      </w:r>
      <w:r>
        <w:rPr>
          <w:sz w:val="20"/>
        </w:rPr>
        <w:t>Degradación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pacing w:val="-2"/>
          <w:sz w:val="20"/>
        </w:rPr>
        <w:t>Naturales;</w:t>
      </w:r>
    </w:p>
    <w:p>
      <w:pPr>
        <w:pStyle w:val="BodyText"/>
        <w:spacing w:before="13"/>
      </w:pPr>
    </w:p>
    <w:p>
      <w:pPr>
        <w:pStyle w:val="ListParagraph"/>
        <w:numPr>
          <w:ilvl w:val="0"/>
          <w:numId w:val="6"/>
        </w:numPr>
        <w:tabs>
          <w:tab w:pos="1332" w:val="left" w:leader="none"/>
        </w:tabs>
        <w:spacing w:line="240" w:lineRule="auto" w:before="0" w:after="0"/>
        <w:ind w:left="1332" w:right="0" w:hanging="720"/>
        <w:jc w:val="left"/>
        <w:rPr>
          <w:sz w:val="20"/>
        </w:rPr>
      </w:pPr>
      <w:r>
        <w:rPr>
          <w:sz w:val="20"/>
        </w:rPr>
        <w:t>Sistema</w:t>
      </w:r>
      <w:r>
        <w:rPr>
          <w:spacing w:val="-11"/>
          <w:sz w:val="20"/>
        </w:rPr>
        <w:t> </w:t>
      </w:r>
      <w:r>
        <w:rPr>
          <w:sz w:val="20"/>
        </w:rPr>
        <w:t>Nacional</w:t>
      </w:r>
      <w:r>
        <w:rPr>
          <w:spacing w:val="-11"/>
          <w:sz w:val="20"/>
        </w:rPr>
        <w:t> </w:t>
      </w:r>
      <w:r>
        <w:rPr>
          <w:sz w:val="20"/>
        </w:rPr>
        <w:t>de</w:t>
      </w:r>
      <w:r>
        <w:rPr>
          <w:spacing w:val="-11"/>
          <w:sz w:val="20"/>
        </w:rPr>
        <w:t> </w:t>
      </w:r>
      <w:r>
        <w:rPr>
          <w:sz w:val="20"/>
        </w:rPr>
        <w:t>Bienestar</w:t>
      </w:r>
      <w:r>
        <w:rPr>
          <w:spacing w:val="-10"/>
          <w:sz w:val="20"/>
        </w:rPr>
        <w:t> </w:t>
      </w:r>
      <w:r>
        <w:rPr>
          <w:sz w:val="20"/>
        </w:rPr>
        <w:t>Social</w:t>
      </w:r>
      <w:r>
        <w:rPr>
          <w:spacing w:val="-12"/>
          <w:sz w:val="20"/>
        </w:rPr>
        <w:t> </w:t>
      </w:r>
      <w:r>
        <w:rPr>
          <w:spacing w:val="-2"/>
          <w:sz w:val="20"/>
        </w:rPr>
        <w:t>Rural;</w:t>
      </w:r>
    </w:p>
    <w:p>
      <w:pPr>
        <w:pStyle w:val="BodyText"/>
        <w:spacing w:before="15"/>
      </w:pPr>
    </w:p>
    <w:p>
      <w:pPr>
        <w:pStyle w:val="ListParagraph"/>
        <w:numPr>
          <w:ilvl w:val="0"/>
          <w:numId w:val="6"/>
        </w:numPr>
        <w:tabs>
          <w:tab w:pos="1332" w:val="left" w:leader="none"/>
        </w:tabs>
        <w:spacing w:line="240" w:lineRule="auto" w:before="0" w:after="0"/>
        <w:ind w:left="1332" w:right="0" w:hanging="720"/>
        <w:jc w:val="left"/>
        <w:rPr>
          <w:sz w:val="20"/>
        </w:rPr>
      </w:pPr>
      <w:r>
        <w:rPr>
          <w:sz w:val="20"/>
        </w:rPr>
        <w:t>Sistema</w:t>
      </w:r>
      <w:r>
        <w:rPr>
          <w:spacing w:val="-9"/>
          <w:sz w:val="20"/>
        </w:rPr>
        <w:t> </w:t>
      </w:r>
      <w:r>
        <w:rPr>
          <w:sz w:val="20"/>
        </w:rPr>
        <w:t>Nacional</w:t>
      </w:r>
      <w:r>
        <w:rPr>
          <w:spacing w:val="-10"/>
          <w:sz w:val="20"/>
        </w:rPr>
        <w:t> </w:t>
      </w:r>
      <w:r>
        <w:rPr>
          <w:sz w:val="20"/>
        </w:rPr>
        <w:t>de</w:t>
      </w:r>
      <w:r>
        <w:rPr>
          <w:spacing w:val="-10"/>
          <w:sz w:val="20"/>
        </w:rPr>
        <w:t> </w:t>
      </w:r>
      <w:r>
        <w:rPr>
          <w:sz w:val="20"/>
        </w:rPr>
        <w:t>Información</w:t>
      </w:r>
      <w:r>
        <w:rPr>
          <w:spacing w:val="-9"/>
          <w:sz w:val="20"/>
        </w:rPr>
        <w:t> </w:t>
      </w:r>
      <w:r>
        <w:rPr>
          <w:sz w:val="20"/>
        </w:rPr>
        <w:t>para</w:t>
      </w:r>
      <w:r>
        <w:rPr>
          <w:spacing w:val="-9"/>
          <w:sz w:val="20"/>
        </w:rPr>
        <w:t> </w:t>
      </w:r>
      <w:r>
        <w:rPr>
          <w:sz w:val="20"/>
        </w:rPr>
        <w:t>el</w:t>
      </w:r>
      <w:r>
        <w:rPr>
          <w:spacing w:val="-10"/>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6"/>
        </w:numPr>
        <w:tabs>
          <w:tab w:pos="1332" w:val="left" w:leader="none"/>
        </w:tabs>
        <w:spacing w:line="240" w:lineRule="auto" w:before="1" w:after="0"/>
        <w:ind w:left="1332" w:right="0" w:hanging="720"/>
        <w:jc w:val="left"/>
        <w:rPr>
          <w:sz w:val="20"/>
        </w:rPr>
      </w:pPr>
      <w:r>
        <w:rPr>
          <w:sz w:val="20"/>
        </w:rPr>
        <w:t>Sistema</w:t>
      </w:r>
      <w:r>
        <w:rPr>
          <w:spacing w:val="-14"/>
          <w:sz w:val="20"/>
        </w:rPr>
        <w:t> </w:t>
      </w:r>
      <w:r>
        <w:rPr>
          <w:sz w:val="20"/>
        </w:rPr>
        <w:t>Nacional</w:t>
      </w:r>
      <w:r>
        <w:rPr>
          <w:spacing w:val="-13"/>
          <w:sz w:val="20"/>
        </w:rPr>
        <w:t> </w:t>
      </w:r>
      <w:r>
        <w:rPr>
          <w:sz w:val="20"/>
        </w:rPr>
        <w:t>de</w:t>
      </w:r>
      <w:r>
        <w:rPr>
          <w:spacing w:val="-12"/>
          <w:sz w:val="20"/>
        </w:rPr>
        <w:t> </w:t>
      </w:r>
      <w:r>
        <w:rPr>
          <w:sz w:val="20"/>
        </w:rPr>
        <w:t>Sanidad,</w:t>
      </w:r>
      <w:r>
        <w:rPr>
          <w:spacing w:val="-11"/>
          <w:sz w:val="20"/>
        </w:rPr>
        <w:t> </w:t>
      </w:r>
      <w:r>
        <w:rPr>
          <w:sz w:val="20"/>
        </w:rPr>
        <w:t>Inocuidad</w:t>
      </w:r>
      <w:r>
        <w:rPr>
          <w:spacing w:val="-10"/>
          <w:sz w:val="20"/>
        </w:rPr>
        <w:t> </w:t>
      </w:r>
      <w:r>
        <w:rPr>
          <w:sz w:val="20"/>
        </w:rPr>
        <w:t>y</w:t>
      </w:r>
      <w:r>
        <w:rPr>
          <w:spacing w:val="-14"/>
          <w:sz w:val="20"/>
        </w:rPr>
        <w:t> </w:t>
      </w:r>
      <w:r>
        <w:rPr>
          <w:sz w:val="20"/>
        </w:rPr>
        <w:t>Calidad</w:t>
      </w:r>
      <w:r>
        <w:rPr>
          <w:spacing w:val="-11"/>
          <w:sz w:val="20"/>
        </w:rPr>
        <w:t> </w:t>
      </w:r>
      <w:r>
        <w:rPr>
          <w:sz w:val="20"/>
        </w:rPr>
        <w:t>Agropecuaria</w:t>
      </w:r>
      <w:r>
        <w:rPr>
          <w:spacing w:val="-11"/>
          <w:sz w:val="20"/>
        </w:rPr>
        <w:t> </w:t>
      </w:r>
      <w:r>
        <w:rPr>
          <w:sz w:val="20"/>
        </w:rPr>
        <w:t>y</w:t>
      </w:r>
      <w:r>
        <w:rPr>
          <w:spacing w:val="-14"/>
          <w:sz w:val="20"/>
        </w:rPr>
        <w:t> </w:t>
      </w:r>
      <w:r>
        <w:rPr>
          <w:spacing w:val="-2"/>
          <w:sz w:val="20"/>
        </w:rPr>
        <w:t>Alimentaria;</w:t>
      </w:r>
    </w:p>
    <w:p>
      <w:pPr>
        <w:pStyle w:val="BodyText"/>
        <w:spacing w:before="15"/>
      </w:pPr>
    </w:p>
    <w:p>
      <w:pPr>
        <w:pStyle w:val="ListParagraph"/>
        <w:numPr>
          <w:ilvl w:val="0"/>
          <w:numId w:val="6"/>
        </w:numPr>
        <w:tabs>
          <w:tab w:pos="1332" w:val="left" w:leader="none"/>
        </w:tabs>
        <w:spacing w:line="240" w:lineRule="auto" w:before="0" w:after="0"/>
        <w:ind w:left="1332" w:right="0" w:hanging="720"/>
        <w:jc w:val="left"/>
        <w:rPr>
          <w:sz w:val="20"/>
        </w:rPr>
      </w:pPr>
      <w:r>
        <w:rPr>
          <w:sz w:val="20"/>
        </w:rPr>
        <w:t>Sistema</w:t>
      </w:r>
      <w:r>
        <w:rPr>
          <w:spacing w:val="-13"/>
          <w:sz w:val="20"/>
        </w:rPr>
        <w:t> </w:t>
      </w:r>
      <w:r>
        <w:rPr>
          <w:sz w:val="20"/>
        </w:rPr>
        <w:t>Nacional</w:t>
      </w:r>
      <w:r>
        <w:rPr>
          <w:spacing w:val="-13"/>
          <w:sz w:val="20"/>
        </w:rPr>
        <w:t> </w:t>
      </w:r>
      <w:r>
        <w:rPr>
          <w:sz w:val="20"/>
        </w:rPr>
        <w:t>de</w:t>
      </w:r>
      <w:r>
        <w:rPr>
          <w:spacing w:val="-13"/>
          <w:sz w:val="20"/>
        </w:rPr>
        <w:t> </w:t>
      </w:r>
      <w:r>
        <w:rPr>
          <w:sz w:val="20"/>
        </w:rPr>
        <w:t>Financiamiento</w:t>
      </w:r>
      <w:r>
        <w:rPr>
          <w:spacing w:val="-13"/>
          <w:sz w:val="20"/>
        </w:rPr>
        <w:t> </w:t>
      </w:r>
      <w:r>
        <w:rPr>
          <w:spacing w:val="-2"/>
          <w:sz w:val="20"/>
        </w:rPr>
        <w:t>Rural;</w:t>
      </w:r>
    </w:p>
    <w:p>
      <w:pPr>
        <w:pStyle w:val="BodyText"/>
        <w:spacing w:before="15"/>
      </w:pPr>
    </w:p>
    <w:p>
      <w:pPr>
        <w:pStyle w:val="ListParagraph"/>
        <w:numPr>
          <w:ilvl w:val="0"/>
          <w:numId w:val="6"/>
        </w:numPr>
        <w:tabs>
          <w:tab w:pos="1332" w:val="left" w:leader="none"/>
        </w:tabs>
        <w:spacing w:line="240" w:lineRule="auto" w:before="0" w:after="0"/>
        <w:ind w:left="1332" w:right="341" w:hanging="720"/>
        <w:jc w:val="left"/>
        <w:rPr>
          <w:sz w:val="20"/>
        </w:rPr>
      </w:pPr>
      <w:r>
        <w:rPr>
          <w:sz w:val="20"/>
        </w:rPr>
        <w:t>Sistema Nacional de apoyos a los programas inherentes a la política de fomento al desarrollo rural sustentable, en los siguientes aspectos:</w:t>
      </w:r>
    </w:p>
    <w:p>
      <w:pPr>
        <w:pStyle w:val="ListParagraph"/>
        <w:numPr>
          <w:ilvl w:val="1"/>
          <w:numId w:val="6"/>
        </w:numPr>
        <w:tabs>
          <w:tab w:pos="1778" w:val="left" w:leader="none"/>
        </w:tabs>
        <w:spacing w:line="240" w:lineRule="auto" w:before="227" w:after="0"/>
        <w:ind w:left="1778" w:right="0" w:hanging="432"/>
        <w:jc w:val="left"/>
        <w:rPr>
          <w:sz w:val="20"/>
        </w:rPr>
      </w:pPr>
      <w:r>
        <w:rPr>
          <w:sz w:val="20"/>
        </w:rPr>
        <w:t>Apoyos,</w:t>
      </w:r>
      <w:r>
        <w:rPr>
          <w:spacing w:val="-12"/>
          <w:sz w:val="20"/>
        </w:rPr>
        <w:t> </w:t>
      </w:r>
      <w:r>
        <w:rPr>
          <w:sz w:val="20"/>
        </w:rPr>
        <w:t>compensaciones</w:t>
      </w:r>
      <w:r>
        <w:rPr>
          <w:spacing w:val="-10"/>
          <w:sz w:val="20"/>
        </w:rPr>
        <w:t> </w:t>
      </w:r>
      <w:r>
        <w:rPr>
          <w:sz w:val="20"/>
        </w:rPr>
        <w:t>y</w:t>
      </w:r>
      <w:r>
        <w:rPr>
          <w:spacing w:val="-14"/>
          <w:sz w:val="20"/>
        </w:rPr>
        <w:t> </w:t>
      </w:r>
      <w:r>
        <w:rPr>
          <w:sz w:val="20"/>
        </w:rPr>
        <w:t>pagos</w:t>
      </w:r>
      <w:r>
        <w:rPr>
          <w:spacing w:val="-9"/>
          <w:sz w:val="20"/>
        </w:rPr>
        <w:t> </w:t>
      </w:r>
      <w:r>
        <w:rPr>
          <w:sz w:val="20"/>
        </w:rPr>
        <w:t>directos</w:t>
      </w:r>
      <w:r>
        <w:rPr>
          <w:spacing w:val="-10"/>
          <w:sz w:val="20"/>
        </w:rPr>
        <w:t> </w:t>
      </w:r>
      <w:r>
        <w:rPr>
          <w:sz w:val="20"/>
        </w:rPr>
        <w:t>al</w:t>
      </w:r>
      <w:r>
        <w:rPr>
          <w:spacing w:val="-11"/>
          <w:sz w:val="20"/>
        </w:rPr>
        <w:t> </w:t>
      </w:r>
      <w:r>
        <w:rPr>
          <w:spacing w:val="-2"/>
          <w:sz w:val="20"/>
        </w:rPr>
        <w:t>productor;</w:t>
      </w:r>
    </w:p>
    <w:p>
      <w:pPr>
        <w:pStyle w:val="ListParagraph"/>
        <w:numPr>
          <w:ilvl w:val="1"/>
          <w:numId w:val="6"/>
        </w:numPr>
        <w:tabs>
          <w:tab w:pos="1778" w:val="left" w:leader="none"/>
        </w:tabs>
        <w:spacing w:line="240" w:lineRule="auto" w:before="226" w:after="0"/>
        <w:ind w:left="1778" w:right="0" w:hanging="432"/>
        <w:jc w:val="left"/>
        <w:rPr>
          <w:sz w:val="20"/>
        </w:rPr>
      </w:pPr>
      <w:r>
        <w:rPr>
          <w:spacing w:val="-2"/>
          <w:sz w:val="20"/>
        </w:rPr>
        <w:t>Equipamiento</w:t>
      </w:r>
      <w:r>
        <w:rPr>
          <w:spacing w:val="1"/>
          <w:sz w:val="20"/>
        </w:rPr>
        <w:t> </w:t>
      </w:r>
      <w:r>
        <w:rPr>
          <w:spacing w:val="-2"/>
          <w:sz w:val="20"/>
        </w:rPr>
        <w:t>rural;</w:t>
      </w:r>
    </w:p>
    <w:p>
      <w:pPr>
        <w:pStyle w:val="ListParagraph"/>
        <w:numPr>
          <w:ilvl w:val="1"/>
          <w:numId w:val="6"/>
        </w:numPr>
        <w:tabs>
          <w:tab w:pos="1778" w:val="left" w:leader="none"/>
        </w:tabs>
        <w:spacing w:line="240" w:lineRule="auto" w:before="226" w:after="0"/>
        <w:ind w:left="1778" w:right="0" w:hanging="432"/>
        <w:jc w:val="left"/>
        <w:rPr>
          <w:sz w:val="20"/>
        </w:rPr>
      </w:pPr>
      <w:r>
        <w:rPr>
          <w:spacing w:val="-2"/>
          <w:sz w:val="20"/>
        </w:rPr>
        <w:t>Reconversión</w:t>
      </w:r>
      <w:r>
        <w:rPr>
          <w:sz w:val="20"/>
        </w:rPr>
        <w:t> </w:t>
      </w:r>
      <w:r>
        <w:rPr>
          <w:spacing w:val="-2"/>
          <w:sz w:val="20"/>
        </w:rPr>
        <w:t>productiva</w:t>
      </w:r>
      <w:r>
        <w:rPr>
          <w:spacing w:val="2"/>
          <w:sz w:val="20"/>
        </w:rPr>
        <w:t> </w:t>
      </w:r>
      <w:r>
        <w:rPr>
          <w:spacing w:val="-2"/>
          <w:sz w:val="20"/>
        </w:rPr>
        <w:t>y</w:t>
      </w:r>
      <w:r>
        <w:rPr>
          <w:spacing w:val="-4"/>
          <w:sz w:val="20"/>
        </w:rPr>
        <w:t> </w:t>
      </w:r>
      <w:r>
        <w:rPr>
          <w:spacing w:val="-2"/>
          <w:sz w:val="20"/>
        </w:rPr>
        <w:t>tecnológica;</w:t>
      </w:r>
    </w:p>
    <w:p>
      <w:pPr>
        <w:pStyle w:val="ListParagraph"/>
        <w:numPr>
          <w:ilvl w:val="1"/>
          <w:numId w:val="6"/>
        </w:numPr>
        <w:tabs>
          <w:tab w:pos="1778" w:val="left" w:leader="none"/>
        </w:tabs>
        <w:spacing w:line="240" w:lineRule="auto" w:before="226" w:after="0"/>
        <w:ind w:left="1778" w:right="0" w:hanging="432"/>
        <w:jc w:val="left"/>
        <w:rPr>
          <w:sz w:val="20"/>
        </w:rPr>
      </w:pPr>
      <w:r>
        <w:rPr>
          <w:sz w:val="20"/>
        </w:rPr>
        <w:t>Apoyos</w:t>
      </w:r>
      <w:r>
        <w:rPr>
          <w:spacing w:val="-12"/>
          <w:sz w:val="20"/>
        </w:rPr>
        <w:t> </w:t>
      </w:r>
      <w:r>
        <w:rPr>
          <w:sz w:val="20"/>
        </w:rPr>
        <w:t>a</w:t>
      </w:r>
      <w:r>
        <w:rPr>
          <w:spacing w:val="-13"/>
          <w:sz w:val="20"/>
        </w:rPr>
        <w:t> </w:t>
      </w:r>
      <w:r>
        <w:rPr>
          <w:sz w:val="20"/>
        </w:rPr>
        <w:t>la</w:t>
      </w:r>
      <w:r>
        <w:rPr>
          <w:spacing w:val="-12"/>
          <w:sz w:val="20"/>
        </w:rPr>
        <w:t> </w:t>
      </w:r>
      <w:r>
        <w:rPr>
          <w:sz w:val="20"/>
        </w:rPr>
        <w:t>comercialización</w:t>
      </w:r>
      <w:r>
        <w:rPr>
          <w:spacing w:val="-14"/>
          <w:sz w:val="20"/>
        </w:rPr>
        <w:t> </w:t>
      </w:r>
      <w:r>
        <w:rPr>
          <w:spacing w:val="-2"/>
          <w:sz w:val="20"/>
        </w:rPr>
        <w:t>agropecuaria;</w:t>
      </w:r>
    </w:p>
    <w:p>
      <w:pPr>
        <w:pStyle w:val="ListParagraph"/>
        <w:numPr>
          <w:ilvl w:val="1"/>
          <w:numId w:val="6"/>
        </w:numPr>
        <w:tabs>
          <w:tab w:pos="1778" w:val="left" w:leader="none"/>
        </w:tabs>
        <w:spacing w:line="240" w:lineRule="auto" w:before="226" w:after="0"/>
        <w:ind w:left="1778" w:right="0" w:hanging="432"/>
        <w:jc w:val="left"/>
        <w:rPr>
          <w:sz w:val="20"/>
        </w:rPr>
      </w:pPr>
      <w:r>
        <w:rPr>
          <w:spacing w:val="-2"/>
          <w:sz w:val="20"/>
        </w:rPr>
        <w:t>Asistencia</w:t>
      </w:r>
      <w:r>
        <w:rPr>
          <w:spacing w:val="4"/>
          <w:sz w:val="20"/>
        </w:rPr>
        <w:t> </w:t>
      </w:r>
      <w:r>
        <w:rPr>
          <w:spacing w:val="-2"/>
          <w:sz w:val="20"/>
        </w:rPr>
        <w:t>técnica;</w:t>
      </w:r>
    </w:p>
    <w:p>
      <w:pPr>
        <w:pStyle w:val="ListParagraph"/>
        <w:numPr>
          <w:ilvl w:val="1"/>
          <w:numId w:val="6"/>
        </w:numPr>
        <w:tabs>
          <w:tab w:pos="1778" w:val="left" w:leader="none"/>
        </w:tabs>
        <w:spacing w:line="240" w:lineRule="auto" w:before="227" w:after="0"/>
        <w:ind w:left="1778" w:right="0" w:hanging="432"/>
        <w:jc w:val="left"/>
        <w:rPr>
          <w:sz w:val="20"/>
        </w:rPr>
      </w:pPr>
      <w:r>
        <w:rPr>
          <w:sz w:val="20"/>
        </w:rPr>
        <w:t>Apoyos</w:t>
      </w:r>
      <w:r>
        <w:rPr>
          <w:spacing w:val="-13"/>
          <w:sz w:val="20"/>
        </w:rPr>
        <w:t> </w:t>
      </w:r>
      <w:r>
        <w:rPr>
          <w:sz w:val="20"/>
        </w:rPr>
        <w:t>y</w:t>
      </w:r>
      <w:r>
        <w:rPr>
          <w:spacing w:val="-14"/>
          <w:sz w:val="20"/>
        </w:rPr>
        <w:t> </w:t>
      </w:r>
      <w:r>
        <w:rPr>
          <w:sz w:val="20"/>
        </w:rPr>
        <w:t>compensaciones</w:t>
      </w:r>
      <w:r>
        <w:rPr>
          <w:spacing w:val="-11"/>
          <w:sz w:val="20"/>
        </w:rPr>
        <w:t> </w:t>
      </w:r>
      <w:r>
        <w:rPr>
          <w:sz w:val="20"/>
        </w:rPr>
        <w:t>por</w:t>
      </w:r>
      <w:r>
        <w:rPr>
          <w:spacing w:val="-10"/>
          <w:sz w:val="20"/>
        </w:rPr>
        <w:t> </w:t>
      </w:r>
      <w:r>
        <w:rPr>
          <w:sz w:val="20"/>
        </w:rPr>
        <w:t>servicios</w:t>
      </w:r>
      <w:r>
        <w:rPr>
          <w:spacing w:val="-11"/>
          <w:sz w:val="20"/>
        </w:rPr>
        <w:t> </w:t>
      </w:r>
      <w:r>
        <w:rPr>
          <w:spacing w:val="-2"/>
          <w:sz w:val="20"/>
        </w:rPr>
        <w:t>ambientales;</w:t>
      </w:r>
    </w:p>
    <w:p>
      <w:pPr>
        <w:pStyle w:val="ListParagraph"/>
        <w:numPr>
          <w:ilvl w:val="1"/>
          <w:numId w:val="6"/>
        </w:numPr>
        <w:tabs>
          <w:tab w:pos="1778" w:val="left" w:leader="none"/>
        </w:tabs>
        <w:spacing w:line="240" w:lineRule="auto" w:before="226" w:after="0"/>
        <w:ind w:left="1778" w:right="338" w:hanging="432"/>
        <w:jc w:val="left"/>
        <w:rPr>
          <w:sz w:val="20"/>
        </w:rPr>
      </w:pPr>
      <w:r>
        <w:rPr>
          <w:sz w:val="20"/>
        </w:rPr>
        <w:t>Estímulos</w:t>
      </w:r>
      <w:r>
        <w:rPr>
          <w:spacing w:val="-3"/>
          <w:sz w:val="20"/>
        </w:rPr>
        <w:t> </w:t>
      </w:r>
      <w:r>
        <w:rPr>
          <w:sz w:val="20"/>
        </w:rPr>
        <w:t>fiscales</w:t>
      </w:r>
      <w:r>
        <w:rPr>
          <w:spacing w:val="-5"/>
          <w:sz w:val="20"/>
        </w:rPr>
        <w:t> </w:t>
      </w:r>
      <w:r>
        <w:rPr>
          <w:sz w:val="20"/>
        </w:rPr>
        <w:t>y</w:t>
      </w:r>
      <w:r>
        <w:rPr>
          <w:spacing w:val="-12"/>
          <w:sz w:val="20"/>
        </w:rPr>
        <w:t> </w:t>
      </w:r>
      <w:r>
        <w:rPr>
          <w:sz w:val="20"/>
        </w:rPr>
        <w:t>recursos</w:t>
      </w:r>
      <w:r>
        <w:rPr>
          <w:spacing w:val="-5"/>
          <w:sz w:val="20"/>
        </w:rPr>
        <w:t> </w:t>
      </w:r>
      <w:r>
        <w:rPr>
          <w:sz w:val="20"/>
        </w:rPr>
        <w:t>del</w:t>
      </w:r>
      <w:r>
        <w:rPr>
          <w:spacing w:val="-4"/>
          <w:sz w:val="20"/>
        </w:rPr>
        <w:t> </w:t>
      </w:r>
      <w:r>
        <w:rPr>
          <w:sz w:val="20"/>
        </w:rPr>
        <w:t>ramo</w:t>
      </w:r>
      <w:r>
        <w:rPr>
          <w:spacing w:val="-6"/>
          <w:sz w:val="20"/>
        </w:rPr>
        <w:t> </w:t>
      </w:r>
      <w:r>
        <w:rPr>
          <w:sz w:val="20"/>
        </w:rPr>
        <w:t>33</w:t>
      </w:r>
      <w:r>
        <w:rPr>
          <w:spacing w:val="-6"/>
          <w:sz w:val="20"/>
        </w:rPr>
        <w:t> </w:t>
      </w:r>
      <w:r>
        <w:rPr>
          <w:sz w:val="20"/>
        </w:rPr>
        <w:t>para</w:t>
      </w:r>
      <w:r>
        <w:rPr>
          <w:spacing w:val="-6"/>
          <w:sz w:val="20"/>
        </w:rPr>
        <w:t> </w:t>
      </w:r>
      <w:r>
        <w:rPr>
          <w:sz w:val="20"/>
        </w:rPr>
        <w:t>el</w:t>
      </w:r>
      <w:r>
        <w:rPr>
          <w:spacing w:val="-7"/>
          <w:sz w:val="20"/>
        </w:rPr>
        <w:t> </w:t>
      </w:r>
      <w:r>
        <w:rPr>
          <w:sz w:val="20"/>
        </w:rPr>
        <w:t>desarrollo</w:t>
      </w:r>
      <w:r>
        <w:rPr>
          <w:spacing w:val="-6"/>
          <w:sz w:val="20"/>
        </w:rPr>
        <w:t> </w:t>
      </w:r>
      <w:r>
        <w:rPr>
          <w:sz w:val="20"/>
        </w:rPr>
        <w:t>rural</w:t>
      </w:r>
      <w:r>
        <w:rPr>
          <w:spacing w:val="-7"/>
          <w:sz w:val="20"/>
        </w:rPr>
        <w:t> </w:t>
      </w:r>
      <w:r>
        <w:rPr>
          <w:sz w:val="20"/>
        </w:rPr>
        <w:t>sustentable</w:t>
      </w:r>
      <w:r>
        <w:rPr>
          <w:spacing w:val="-6"/>
          <w:sz w:val="20"/>
        </w:rPr>
        <w:t> </w:t>
      </w:r>
      <w:r>
        <w:rPr>
          <w:sz w:val="20"/>
        </w:rPr>
        <w:t>establecidos en la Ley de Coordinación Fiscal;</w:t>
      </w:r>
    </w:p>
    <w:p>
      <w:pPr>
        <w:pStyle w:val="ListParagraph"/>
        <w:numPr>
          <w:ilvl w:val="1"/>
          <w:numId w:val="6"/>
        </w:numPr>
        <w:tabs>
          <w:tab w:pos="1778" w:val="left" w:leader="none"/>
        </w:tabs>
        <w:spacing w:line="240" w:lineRule="auto" w:before="224" w:after="0"/>
        <w:ind w:left="1778" w:right="0" w:hanging="432"/>
        <w:jc w:val="left"/>
        <w:rPr>
          <w:sz w:val="20"/>
        </w:rPr>
      </w:pPr>
      <w:r>
        <w:rPr>
          <w:spacing w:val="-2"/>
          <w:sz w:val="20"/>
        </w:rPr>
        <w:t>Finanzas</w:t>
      </w:r>
      <w:r>
        <w:rPr>
          <w:spacing w:val="-1"/>
          <w:sz w:val="20"/>
        </w:rPr>
        <w:t> </w:t>
      </w:r>
      <w:r>
        <w:rPr>
          <w:spacing w:val="-2"/>
          <w:sz w:val="20"/>
        </w:rPr>
        <w:t>rurales;</w:t>
      </w:r>
    </w:p>
    <w:p>
      <w:pPr>
        <w:pStyle w:val="ListParagraph"/>
        <w:numPr>
          <w:ilvl w:val="1"/>
          <w:numId w:val="6"/>
        </w:numPr>
        <w:tabs>
          <w:tab w:pos="1778" w:val="left" w:leader="none"/>
        </w:tabs>
        <w:spacing w:line="240" w:lineRule="auto" w:before="226" w:after="0"/>
        <w:ind w:left="1778" w:right="0" w:hanging="432"/>
        <w:jc w:val="left"/>
        <w:rPr>
          <w:sz w:val="20"/>
        </w:rPr>
      </w:pPr>
      <w:r>
        <w:rPr>
          <w:spacing w:val="-2"/>
          <w:sz w:val="20"/>
        </w:rPr>
        <w:t>Apoyos</w:t>
      </w:r>
      <w:r>
        <w:rPr>
          <w:spacing w:val="2"/>
          <w:sz w:val="20"/>
        </w:rPr>
        <w:t> </w:t>
      </w:r>
      <w:r>
        <w:rPr>
          <w:spacing w:val="-2"/>
          <w:sz w:val="20"/>
        </w:rPr>
        <w:t>convergentes</w:t>
      </w:r>
      <w:r>
        <w:rPr>
          <w:spacing w:val="2"/>
          <w:sz w:val="20"/>
        </w:rPr>
        <w:t> </w:t>
      </w:r>
      <w:r>
        <w:rPr>
          <w:spacing w:val="-2"/>
          <w:sz w:val="20"/>
        </w:rPr>
        <w:t>por</w:t>
      </w:r>
      <w:r>
        <w:rPr>
          <w:spacing w:val="3"/>
          <w:sz w:val="20"/>
        </w:rPr>
        <w:t> </w:t>
      </w:r>
      <w:r>
        <w:rPr>
          <w:spacing w:val="-2"/>
          <w:sz w:val="20"/>
        </w:rPr>
        <w:t>contingencias;</w:t>
      </w:r>
      <w:r>
        <w:rPr>
          <w:spacing w:val="1"/>
          <w:sz w:val="20"/>
        </w:rPr>
        <w:t> </w:t>
      </w:r>
      <w:r>
        <w:rPr>
          <w:spacing w:val="-10"/>
          <w:sz w:val="20"/>
        </w:rPr>
        <w:t>y</w:t>
      </w:r>
    </w:p>
    <w:p>
      <w:pPr>
        <w:pStyle w:val="ListParagraph"/>
        <w:spacing w:after="0" w:line="240" w:lineRule="auto"/>
        <w:jc w:val="left"/>
        <w:rPr>
          <w:sz w:val="20"/>
        </w:rPr>
        <w:sectPr>
          <w:pgSz w:w="12240" w:h="15840"/>
          <w:pgMar w:header="724" w:footer="710" w:top="1880" w:bottom="900" w:left="1080" w:right="1080"/>
        </w:sectPr>
      </w:pPr>
    </w:p>
    <w:p>
      <w:pPr>
        <w:pStyle w:val="BodyText"/>
        <w:spacing w:before="72"/>
      </w:pPr>
    </w:p>
    <w:p>
      <w:pPr>
        <w:pStyle w:val="ListParagraph"/>
        <w:numPr>
          <w:ilvl w:val="1"/>
          <w:numId w:val="6"/>
        </w:numPr>
        <w:tabs>
          <w:tab w:pos="1778" w:val="left" w:leader="none"/>
        </w:tabs>
        <w:spacing w:line="240" w:lineRule="auto" w:before="1" w:after="0"/>
        <w:ind w:left="1778" w:right="342" w:hanging="432"/>
        <w:jc w:val="left"/>
        <w:rPr>
          <w:sz w:val="20"/>
        </w:rPr>
      </w:pPr>
      <w:r>
        <w:rPr>
          <w:sz w:val="20"/>
        </w:rPr>
        <w:t>Todos</w:t>
      </w:r>
      <w:r>
        <w:rPr>
          <w:spacing w:val="40"/>
          <w:sz w:val="20"/>
        </w:rPr>
        <w:t> </w:t>
      </w:r>
      <w:r>
        <w:rPr>
          <w:sz w:val="20"/>
        </w:rPr>
        <w:t>los</w:t>
      </w:r>
      <w:r>
        <w:rPr>
          <w:spacing w:val="40"/>
          <w:sz w:val="20"/>
        </w:rPr>
        <w:t> </w:t>
      </w:r>
      <w:r>
        <w:rPr>
          <w:sz w:val="20"/>
        </w:rPr>
        <w:t>necesarios</w:t>
      </w:r>
      <w:r>
        <w:rPr>
          <w:spacing w:val="40"/>
          <w:sz w:val="20"/>
        </w:rPr>
        <w:t> </w:t>
      </w:r>
      <w:r>
        <w:rPr>
          <w:sz w:val="20"/>
        </w:rPr>
        <w:t>para</w:t>
      </w:r>
      <w:r>
        <w:rPr>
          <w:spacing w:val="40"/>
          <w:sz w:val="20"/>
        </w:rPr>
        <w:t> </w:t>
      </w:r>
      <w:r>
        <w:rPr>
          <w:sz w:val="20"/>
        </w:rPr>
        <w:t>la</w:t>
      </w:r>
      <w:r>
        <w:rPr>
          <w:spacing w:val="40"/>
          <w:sz w:val="20"/>
        </w:rPr>
        <w:t> </w:t>
      </w:r>
      <w:r>
        <w:rPr>
          <w:sz w:val="20"/>
        </w:rPr>
        <w:t>aplicación</w:t>
      </w:r>
      <w:r>
        <w:rPr>
          <w:spacing w:val="40"/>
          <w:sz w:val="20"/>
        </w:rPr>
        <w:t> </w:t>
      </w:r>
      <w:r>
        <w:rPr>
          <w:sz w:val="20"/>
        </w:rPr>
        <w:t>del</w:t>
      </w:r>
      <w:r>
        <w:rPr>
          <w:spacing w:val="40"/>
          <w:sz w:val="20"/>
        </w:rPr>
        <w:t> </w:t>
      </w:r>
      <w:r>
        <w:rPr>
          <w:sz w:val="20"/>
        </w:rPr>
        <w:t>Programa</w:t>
      </w:r>
      <w:r>
        <w:rPr>
          <w:spacing w:val="40"/>
          <w:sz w:val="20"/>
        </w:rPr>
        <w:t> </w:t>
      </w:r>
      <w:r>
        <w:rPr>
          <w:sz w:val="20"/>
        </w:rPr>
        <w:t>Especial</w:t>
      </w:r>
      <w:r>
        <w:rPr>
          <w:spacing w:val="40"/>
          <w:sz w:val="20"/>
        </w:rPr>
        <w:t> </w:t>
      </w:r>
      <w:r>
        <w:rPr>
          <w:sz w:val="20"/>
        </w:rPr>
        <w:t>Concurrente</w:t>
      </w:r>
      <w:r>
        <w:rPr>
          <w:spacing w:val="40"/>
          <w:sz w:val="20"/>
        </w:rPr>
        <w:t> </w:t>
      </w:r>
      <w:r>
        <w:rPr>
          <w:sz w:val="20"/>
        </w:rPr>
        <w:t>en</w:t>
      </w:r>
      <w:r>
        <w:rPr>
          <w:spacing w:val="40"/>
          <w:sz w:val="20"/>
        </w:rPr>
        <w:t> </w:t>
      </w:r>
      <w:r>
        <w:rPr>
          <w:sz w:val="20"/>
        </w:rPr>
        <w:t>las materias especificadas en el artículo 15 de esta Ley.</w:t>
      </w:r>
    </w:p>
    <w:p>
      <w:pPr>
        <w:pStyle w:val="BodyText"/>
        <w:spacing w:before="10"/>
      </w:pPr>
    </w:p>
    <w:p>
      <w:pPr>
        <w:pStyle w:val="ListParagraph"/>
        <w:numPr>
          <w:ilvl w:val="0"/>
          <w:numId w:val="6"/>
        </w:numPr>
        <w:tabs>
          <w:tab w:pos="1330" w:val="left" w:leader="none"/>
        </w:tabs>
        <w:spacing w:line="240" w:lineRule="auto" w:before="0" w:after="0"/>
        <w:ind w:left="1330" w:right="341" w:hanging="720"/>
        <w:jc w:val="left"/>
        <w:rPr>
          <w:sz w:val="20"/>
        </w:rPr>
      </w:pPr>
      <w:r>
        <w:rPr>
          <w:sz w:val="20"/>
        </w:rPr>
        <w:t>Servicio</w:t>
      </w:r>
      <w:r>
        <w:rPr>
          <w:spacing w:val="80"/>
          <w:sz w:val="20"/>
        </w:rPr>
        <w:t> </w:t>
      </w:r>
      <w:r>
        <w:rPr>
          <w:sz w:val="20"/>
        </w:rPr>
        <w:t>Nacional</w:t>
      </w:r>
      <w:r>
        <w:rPr>
          <w:spacing w:val="80"/>
          <w:sz w:val="20"/>
        </w:rPr>
        <w:t> </w:t>
      </w:r>
      <w:r>
        <w:rPr>
          <w:sz w:val="20"/>
        </w:rPr>
        <w:t>de</w:t>
      </w:r>
      <w:r>
        <w:rPr>
          <w:spacing w:val="80"/>
          <w:sz w:val="20"/>
        </w:rPr>
        <w:t> </w:t>
      </w:r>
      <w:r>
        <w:rPr>
          <w:sz w:val="20"/>
        </w:rPr>
        <w:t>Normalización</w:t>
      </w:r>
      <w:r>
        <w:rPr>
          <w:spacing w:val="80"/>
          <w:sz w:val="20"/>
        </w:rPr>
        <w:t> </w:t>
      </w:r>
      <w:r>
        <w:rPr>
          <w:sz w:val="20"/>
        </w:rPr>
        <w:t>e</w:t>
      </w:r>
      <w:r>
        <w:rPr>
          <w:spacing w:val="80"/>
          <w:sz w:val="20"/>
        </w:rPr>
        <w:t> </w:t>
      </w:r>
      <w:r>
        <w:rPr>
          <w:sz w:val="20"/>
        </w:rPr>
        <w:t>Inspección</w:t>
      </w:r>
      <w:r>
        <w:rPr>
          <w:spacing w:val="80"/>
          <w:sz w:val="20"/>
        </w:rPr>
        <w:t> </w:t>
      </w:r>
      <w:r>
        <w:rPr>
          <w:sz w:val="20"/>
        </w:rPr>
        <w:t>de</w:t>
      </w:r>
      <w:r>
        <w:rPr>
          <w:spacing w:val="80"/>
          <w:sz w:val="20"/>
        </w:rPr>
        <w:t> </w:t>
      </w:r>
      <w:r>
        <w:rPr>
          <w:sz w:val="20"/>
        </w:rPr>
        <w:t>Productos</w:t>
      </w:r>
      <w:r>
        <w:rPr>
          <w:spacing w:val="80"/>
          <w:sz w:val="20"/>
        </w:rPr>
        <w:t> </w:t>
      </w:r>
      <w:r>
        <w:rPr>
          <w:sz w:val="20"/>
        </w:rPr>
        <w:t>Agropecuarios</w:t>
      </w:r>
      <w:r>
        <w:rPr>
          <w:spacing w:val="80"/>
          <w:sz w:val="20"/>
        </w:rPr>
        <w:t> </w:t>
      </w:r>
      <w:r>
        <w:rPr>
          <w:sz w:val="20"/>
        </w:rPr>
        <w:t>y</w:t>
      </w:r>
      <w:r>
        <w:rPr>
          <w:spacing w:val="80"/>
          <w:sz w:val="20"/>
        </w:rPr>
        <w:t> </w:t>
      </w:r>
      <w:r>
        <w:rPr>
          <w:sz w:val="20"/>
        </w:rPr>
        <w:t>del </w:t>
      </w:r>
      <w:r>
        <w:rPr>
          <w:spacing w:val="-2"/>
          <w:sz w:val="20"/>
        </w:rPr>
        <w:t>Almacenamiento;</w:t>
      </w:r>
    </w:p>
    <w:p>
      <w:pPr>
        <w:pStyle w:val="BodyText"/>
        <w:spacing w:before="13"/>
      </w:pPr>
    </w:p>
    <w:p>
      <w:pPr>
        <w:pStyle w:val="ListParagraph"/>
        <w:numPr>
          <w:ilvl w:val="0"/>
          <w:numId w:val="6"/>
        </w:numPr>
        <w:tabs>
          <w:tab w:pos="1329" w:val="left" w:leader="none"/>
        </w:tabs>
        <w:spacing w:line="240" w:lineRule="auto" w:before="1" w:after="0"/>
        <w:ind w:left="1329" w:right="0" w:hanging="719"/>
        <w:jc w:val="left"/>
        <w:rPr>
          <w:sz w:val="20"/>
        </w:rPr>
      </w:pPr>
      <w:r>
        <w:rPr>
          <w:sz w:val="20"/>
        </w:rPr>
        <w:t>Servicio</w:t>
      </w:r>
      <w:r>
        <w:rPr>
          <w:spacing w:val="-14"/>
          <w:sz w:val="20"/>
        </w:rPr>
        <w:t> </w:t>
      </w:r>
      <w:r>
        <w:rPr>
          <w:sz w:val="20"/>
        </w:rPr>
        <w:t>Nacional</w:t>
      </w:r>
      <w:r>
        <w:rPr>
          <w:spacing w:val="-14"/>
          <w:sz w:val="20"/>
        </w:rPr>
        <w:t> </w:t>
      </w:r>
      <w:r>
        <w:rPr>
          <w:sz w:val="20"/>
        </w:rPr>
        <w:t>de</w:t>
      </w:r>
      <w:r>
        <w:rPr>
          <w:spacing w:val="-14"/>
          <w:sz w:val="20"/>
        </w:rPr>
        <w:t> </w:t>
      </w:r>
      <w:r>
        <w:rPr>
          <w:sz w:val="20"/>
        </w:rPr>
        <w:t>Sanidad,</w:t>
      </w:r>
      <w:r>
        <w:rPr>
          <w:spacing w:val="-13"/>
          <w:sz w:val="20"/>
        </w:rPr>
        <w:t> </w:t>
      </w:r>
      <w:r>
        <w:rPr>
          <w:sz w:val="20"/>
        </w:rPr>
        <w:t>Inocuidad</w:t>
      </w:r>
      <w:r>
        <w:rPr>
          <w:spacing w:val="-11"/>
          <w:sz w:val="20"/>
        </w:rPr>
        <w:t> </w:t>
      </w:r>
      <w:r>
        <w:rPr>
          <w:sz w:val="20"/>
        </w:rPr>
        <w:t>y</w:t>
      </w:r>
      <w:r>
        <w:rPr>
          <w:spacing w:val="-14"/>
          <w:sz w:val="20"/>
        </w:rPr>
        <w:t> </w:t>
      </w:r>
      <w:r>
        <w:rPr>
          <w:sz w:val="20"/>
        </w:rPr>
        <w:t>Calidad</w:t>
      </w:r>
      <w:r>
        <w:rPr>
          <w:spacing w:val="-12"/>
          <w:sz w:val="20"/>
        </w:rPr>
        <w:t> </w:t>
      </w:r>
      <w:r>
        <w:rPr>
          <w:sz w:val="20"/>
        </w:rPr>
        <w:t>Agropecuaria</w:t>
      </w:r>
      <w:r>
        <w:rPr>
          <w:spacing w:val="-12"/>
          <w:sz w:val="20"/>
        </w:rPr>
        <w:t> </w:t>
      </w:r>
      <w:r>
        <w:rPr>
          <w:sz w:val="20"/>
        </w:rPr>
        <w:t>y</w:t>
      </w:r>
      <w:r>
        <w:rPr>
          <w:spacing w:val="-14"/>
          <w:sz w:val="20"/>
        </w:rPr>
        <w:t> </w:t>
      </w:r>
      <w:r>
        <w:rPr>
          <w:spacing w:val="-2"/>
          <w:sz w:val="20"/>
        </w:rPr>
        <w:t>Alimentaria;</w:t>
      </w:r>
    </w:p>
    <w:p>
      <w:pPr>
        <w:pStyle w:val="BodyText"/>
        <w:spacing w:before="15"/>
      </w:pPr>
    </w:p>
    <w:p>
      <w:pPr>
        <w:pStyle w:val="ListParagraph"/>
        <w:numPr>
          <w:ilvl w:val="0"/>
          <w:numId w:val="6"/>
        </w:numPr>
        <w:tabs>
          <w:tab w:pos="1329" w:val="left" w:leader="none"/>
        </w:tabs>
        <w:spacing w:line="240" w:lineRule="auto" w:before="0" w:after="0"/>
        <w:ind w:left="1329" w:right="0" w:hanging="719"/>
        <w:jc w:val="left"/>
        <w:rPr>
          <w:sz w:val="20"/>
        </w:rPr>
      </w:pPr>
      <w:r>
        <w:rPr>
          <w:sz w:val="20"/>
        </w:rPr>
        <w:t>Servicio</w:t>
      </w:r>
      <w:r>
        <w:rPr>
          <w:spacing w:val="-12"/>
          <w:sz w:val="20"/>
        </w:rPr>
        <w:t> </w:t>
      </w:r>
      <w:r>
        <w:rPr>
          <w:sz w:val="20"/>
        </w:rPr>
        <w:t>Nacional</w:t>
      </w:r>
      <w:r>
        <w:rPr>
          <w:spacing w:val="-12"/>
          <w:sz w:val="20"/>
        </w:rPr>
        <w:t> </w:t>
      </w:r>
      <w:r>
        <w:rPr>
          <w:sz w:val="20"/>
        </w:rPr>
        <w:t>de</w:t>
      </w:r>
      <w:r>
        <w:rPr>
          <w:spacing w:val="-11"/>
          <w:sz w:val="20"/>
        </w:rPr>
        <w:t> </w:t>
      </w:r>
      <w:r>
        <w:rPr>
          <w:sz w:val="20"/>
        </w:rPr>
        <w:t>Inspección</w:t>
      </w:r>
      <w:r>
        <w:rPr>
          <w:spacing w:val="-11"/>
          <w:sz w:val="20"/>
        </w:rPr>
        <w:t> </w:t>
      </w:r>
      <w:r>
        <w:rPr>
          <w:sz w:val="20"/>
        </w:rPr>
        <w:t>y</w:t>
      </w:r>
      <w:r>
        <w:rPr>
          <w:spacing w:val="-14"/>
          <w:sz w:val="20"/>
        </w:rPr>
        <w:t> </w:t>
      </w:r>
      <w:r>
        <w:rPr>
          <w:sz w:val="20"/>
        </w:rPr>
        <w:t>Certificación</w:t>
      </w:r>
      <w:r>
        <w:rPr>
          <w:spacing w:val="-11"/>
          <w:sz w:val="20"/>
        </w:rPr>
        <w:t> </w:t>
      </w:r>
      <w:r>
        <w:rPr>
          <w:sz w:val="20"/>
        </w:rPr>
        <w:t>de</w:t>
      </w:r>
      <w:r>
        <w:rPr>
          <w:spacing w:val="-11"/>
          <w:sz w:val="20"/>
        </w:rPr>
        <w:t> </w:t>
      </w:r>
      <w:r>
        <w:rPr>
          <w:spacing w:val="-2"/>
          <w:sz w:val="20"/>
        </w:rPr>
        <w:t>Semillas;</w:t>
      </w:r>
    </w:p>
    <w:p>
      <w:pPr>
        <w:pStyle w:val="BodyText"/>
        <w:spacing w:before="15"/>
      </w:pPr>
    </w:p>
    <w:p>
      <w:pPr>
        <w:pStyle w:val="ListParagraph"/>
        <w:numPr>
          <w:ilvl w:val="0"/>
          <w:numId w:val="6"/>
        </w:numPr>
        <w:tabs>
          <w:tab w:pos="1329" w:val="left" w:leader="none"/>
        </w:tabs>
        <w:spacing w:line="240" w:lineRule="auto" w:before="0" w:after="0"/>
        <w:ind w:left="1329" w:right="0" w:hanging="719"/>
        <w:jc w:val="left"/>
        <w:rPr>
          <w:sz w:val="20"/>
        </w:rPr>
      </w:pPr>
      <w:r>
        <w:rPr>
          <w:sz w:val="20"/>
        </w:rPr>
        <w:t>Servicio</w:t>
      </w:r>
      <w:r>
        <w:rPr>
          <w:spacing w:val="-12"/>
          <w:sz w:val="20"/>
        </w:rPr>
        <w:t> </w:t>
      </w:r>
      <w:r>
        <w:rPr>
          <w:sz w:val="20"/>
        </w:rPr>
        <w:t>Nacional</w:t>
      </w:r>
      <w:r>
        <w:rPr>
          <w:spacing w:val="-12"/>
          <w:sz w:val="20"/>
        </w:rPr>
        <w:t> </w:t>
      </w:r>
      <w:r>
        <w:rPr>
          <w:sz w:val="20"/>
        </w:rPr>
        <w:t>del</w:t>
      </w:r>
      <w:r>
        <w:rPr>
          <w:spacing w:val="-13"/>
          <w:sz w:val="20"/>
        </w:rPr>
        <w:t> </w:t>
      </w:r>
      <w:r>
        <w:rPr>
          <w:sz w:val="20"/>
        </w:rPr>
        <w:t>Registro</w:t>
      </w:r>
      <w:r>
        <w:rPr>
          <w:spacing w:val="-12"/>
          <w:sz w:val="20"/>
        </w:rPr>
        <w:t> </w:t>
      </w:r>
      <w:r>
        <w:rPr>
          <w:spacing w:val="-2"/>
          <w:sz w:val="20"/>
        </w:rPr>
        <w:t>Agropecuario;</w:t>
      </w:r>
    </w:p>
    <w:p>
      <w:pPr>
        <w:pStyle w:val="BodyText"/>
        <w:spacing w:before="16"/>
      </w:pPr>
    </w:p>
    <w:p>
      <w:pPr>
        <w:pStyle w:val="ListParagraph"/>
        <w:numPr>
          <w:ilvl w:val="0"/>
          <w:numId w:val="6"/>
        </w:numPr>
        <w:tabs>
          <w:tab w:pos="1329" w:val="left" w:leader="none"/>
        </w:tabs>
        <w:spacing w:line="240" w:lineRule="auto" w:before="0" w:after="0"/>
        <w:ind w:left="1329" w:right="0" w:hanging="719"/>
        <w:jc w:val="left"/>
        <w:rPr>
          <w:sz w:val="20"/>
        </w:rPr>
      </w:pPr>
      <w:r>
        <w:rPr>
          <w:sz w:val="20"/>
        </w:rPr>
        <w:t>Servicio</w:t>
      </w:r>
      <w:r>
        <w:rPr>
          <w:spacing w:val="-10"/>
          <w:sz w:val="20"/>
        </w:rPr>
        <w:t> </w:t>
      </w:r>
      <w:r>
        <w:rPr>
          <w:sz w:val="20"/>
        </w:rPr>
        <w:t>Nacional</w:t>
      </w:r>
      <w:r>
        <w:rPr>
          <w:spacing w:val="-11"/>
          <w:sz w:val="20"/>
        </w:rPr>
        <w:t> </w:t>
      </w:r>
      <w:r>
        <w:rPr>
          <w:sz w:val="20"/>
        </w:rPr>
        <w:t>de</w:t>
      </w:r>
      <w:r>
        <w:rPr>
          <w:spacing w:val="-11"/>
          <w:sz w:val="20"/>
        </w:rPr>
        <w:t> </w:t>
      </w:r>
      <w:r>
        <w:rPr>
          <w:sz w:val="20"/>
        </w:rPr>
        <w:t>Arbitraje</w:t>
      </w:r>
      <w:r>
        <w:rPr>
          <w:spacing w:val="-10"/>
          <w:sz w:val="20"/>
        </w:rPr>
        <w:t> </w:t>
      </w:r>
      <w:r>
        <w:rPr>
          <w:sz w:val="20"/>
        </w:rPr>
        <w:t>del</w:t>
      </w:r>
      <w:r>
        <w:rPr>
          <w:spacing w:val="-10"/>
          <w:sz w:val="20"/>
        </w:rPr>
        <w:t> </w:t>
      </w:r>
      <w:r>
        <w:rPr>
          <w:sz w:val="20"/>
        </w:rPr>
        <w:t>Sector</w:t>
      </w:r>
      <w:r>
        <w:rPr>
          <w:spacing w:val="-10"/>
          <w:sz w:val="20"/>
        </w:rPr>
        <w:t> </w:t>
      </w:r>
      <w:r>
        <w:rPr>
          <w:sz w:val="20"/>
        </w:rPr>
        <w:t>Rural;</w:t>
      </w:r>
      <w:r>
        <w:rPr>
          <w:spacing w:val="-10"/>
          <w:sz w:val="20"/>
        </w:rPr>
        <w:t> y</w:t>
      </w:r>
    </w:p>
    <w:p>
      <w:pPr>
        <w:pStyle w:val="BodyText"/>
        <w:spacing w:before="15"/>
      </w:pPr>
    </w:p>
    <w:p>
      <w:pPr>
        <w:pStyle w:val="ListParagraph"/>
        <w:numPr>
          <w:ilvl w:val="0"/>
          <w:numId w:val="6"/>
        </w:numPr>
        <w:tabs>
          <w:tab w:pos="1329" w:val="left" w:leader="none"/>
        </w:tabs>
        <w:spacing w:line="240" w:lineRule="auto" w:before="0" w:after="0"/>
        <w:ind w:left="1329" w:right="0" w:hanging="719"/>
        <w:jc w:val="left"/>
        <w:rPr>
          <w:sz w:val="20"/>
        </w:rPr>
      </w:pPr>
      <w:r>
        <w:rPr>
          <w:sz w:val="20"/>
        </w:rPr>
        <w:t>Servicio</w:t>
      </w:r>
      <w:r>
        <w:rPr>
          <w:spacing w:val="-14"/>
          <w:sz w:val="20"/>
        </w:rPr>
        <w:t> </w:t>
      </w:r>
      <w:r>
        <w:rPr>
          <w:sz w:val="20"/>
        </w:rPr>
        <w:t>Nacional</w:t>
      </w:r>
      <w:r>
        <w:rPr>
          <w:spacing w:val="-11"/>
          <w:sz w:val="20"/>
        </w:rPr>
        <w:t> </w:t>
      </w:r>
      <w:r>
        <w:rPr>
          <w:sz w:val="20"/>
        </w:rPr>
        <w:t>de</w:t>
      </w:r>
      <w:r>
        <w:rPr>
          <w:spacing w:val="-12"/>
          <w:sz w:val="20"/>
        </w:rPr>
        <w:t> </w:t>
      </w:r>
      <w:r>
        <w:rPr>
          <w:sz w:val="20"/>
        </w:rPr>
        <w:t>Capacitación</w:t>
      </w:r>
      <w:r>
        <w:rPr>
          <w:spacing w:val="-12"/>
          <w:sz w:val="20"/>
        </w:rPr>
        <w:t> </w:t>
      </w:r>
      <w:r>
        <w:rPr>
          <w:sz w:val="20"/>
        </w:rPr>
        <w:t>y</w:t>
      </w:r>
      <w:r>
        <w:rPr>
          <w:spacing w:val="-14"/>
          <w:sz w:val="20"/>
        </w:rPr>
        <w:t> </w:t>
      </w:r>
      <w:r>
        <w:rPr>
          <w:sz w:val="20"/>
        </w:rPr>
        <w:t>Asistencia</w:t>
      </w:r>
      <w:r>
        <w:rPr>
          <w:spacing w:val="-11"/>
          <w:sz w:val="20"/>
        </w:rPr>
        <w:t> </w:t>
      </w:r>
      <w:r>
        <w:rPr>
          <w:sz w:val="20"/>
        </w:rPr>
        <w:t>Técnica</w:t>
      </w:r>
      <w:r>
        <w:rPr>
          <w:spacing w:val="-11"/>
          <w:sz w:val="20"/>
        </w:rPr>
        <w:t> </w:t>
      </w:r>
      <w:r>
        <w:rPr>
          <w:sz w:val="20"/>
        </w:rPr>
        <w:t>Rural</w:t>
      </w:r>
      <w:r>
        <w:rPr>
          <w:spacing w:val="-12"/>
          <w:sz w:val="20"/>
        </w:rPr>
        <w:t> </w:t>
      </w:r>
      <w:r>
        <w:rPr>
          <w:spacing w:val="-2"/>
          <w:sz w:val="20"/>
        </w:rPr>
        <w:t>Integral.</w:t>
      </w:r>
    </w:p>
    <w:p>
      <w:pPr>
        <w:pStyle w:val="BodyText"/>
        <w:spacing w:before="229"/>
        <w:ind w:left="338" w:right="340" w:firstLine="288"/>
        <w:jc w:val="both"/>
      </w:pPr>
      <w:r>
        <w:rPr/>
        <w:t>La Comisión Intersecretarial con la participación del Consejo Mexicano, determinará los lineamientos generales</w:t>
      </w:r>
      <w:r>
        <w:rPr>
          <w:spacing w:val="-1"/>
        </w:rPr>
        <w:t> </w:t>
      </w:r>
      <w:r>
        <w:rPr/>
        <w:t>de</w:t>
      </w:r>
      <w:r>
        <w:rPr>
          <w:spacing w:val="-2"/>
        </w:rPr>
        <w:t> </w:t>
      </w:r>
      <w:r>
        <w:rPr/>
        <w:t>operación</w:t>
      </w:r>
      <w:r>
        <w:rPr>
          <w:spacing w:val="-2"/>
        </w:rPr>
        <w:t> </w:t>
      </w:r>
      <w:r>
        <w:rPr/>
        <w:t>y</w:t>
      </w:r>
      <w:r>
        <w:rPr>
          <w:spacing w:val="-6"/>
        </w:rPr>
        <w:t> </w:t>
      </w:r>
      <w:r>
        <w:rPr/>
        <w:t>los</w:t>
      </w:r>
      <w:r>
        <w:rPr>
          <w:spacing w:val="-1"/>
        </w:rPr>
        <w:t> </w:t>
      </w:r>
      <w:r>
        <w:rPr/>
        <w:t>integrantes</w:t>
      </w:r>
      <w:r>
        <w:rPr>
          <w:spacing w:val="-2"/>
        </w:rPr>
        <w:t> </w:t>
      </w:r>
      <w:r>
        <w:rPr/>
        <w:t>de</w:t>
      </w:r>
      <w:r>
        <w:rPr>
          <w:spacing w:val="-4"/>
        </w:rPr>
        <w:t> </w:t>
      </w:r>
      <w:r>
        <w:rPr/>
        <w:t>los</w:t>
      </w:r>
      <w:r>
        <w:rPr>
          <w:spacing w:val="-2"/>
        </w:rPr>
        <w:t> </w:t>
      </w:r>
      <w:r>
        <w:rPr/>
        <w:t>sistemas</w:t>
      </w:r>
      <w:r>
        <w:rPr>
          <w:spacing w:val="-2"/>
        </w:rPr>
        <w:t> </w:t>
      </w:r>
      <w:r>
        <w:rPr/>
        <w:t>y</w:t>
      </w:r>
      <w:r>
        <w:rPr>
          <w:spacing w:val="-9"/>
        </w:rPr>
        <w:t> </w:t>
      </w:r>
      <w:r>
        <w:rPr/>
        <w:t>servicios</w:t>
      </w:r>
      <w:r>
        <w:rPr>
          <w:spacing w:val="-2"/>
        </w:rPr>
        <w:t> </w:t>
      </w:r>
      <w:r>
        <w:rPr/>
        <w:t>previstos</w:t>
      </w:r>
      <w:r>
        <w:rPr>
          <w:spacing w:val="-2"/>
        </w:rPr>
        <w:t> </w:t>
      </w:r>
      <w:r>
        <w:rPr/>
        <w:t>en</w:t>
      </w:r>
      <w:r>
        <w:rPr>
          <w:spacing w:val="-4"/>
        </w:rPr>
        <w:t> </w:t>
      </w:r>
      <w:r>
        <w:rPr/>
        <w:t>este</w:t>
      </w:r>
      <w:r>
        <w:rPr>
          <w:spacing w:val="-3"/>
        </w:rPr>
        <w:t> </w:t>
      </w:r>
      <w:r>
        <w:rPr/>
        <w:t>artículo,</w:t>
      </w:r>
      <w:r>
        <w:rPr>
          <w:spacing w:val="-3"/>
        </w:rPr>
        <w:t> </w:t>
      </w:r>
      <w:r>
        <w:rPr/>
        <w:t>acorde</w:t>
      </w:r>
      <w:r>
        <w:rPr>
          <w:spacing w:val="-3"/>
        </w:rPr>
        <w:t> </w:t>
      </w:r>
      <w:r>
        <w:rPr/>
        <w:t>con la normatividad constitucional y legal vigentes.</w:t>
      </w:r>
    </w:p>
    <w:p>
      <w:pPr>
        <w:pStyle w:val="BodyText"/>
        <w:spacing w:before="2"/>
      </w:pPr>
    </w:p>
    <w:p>
      <w:pPr>
        <w:pStyle w:val="Heading1"/>
      </w:pPr>
      <w:r>
        <w:rPr>
          <w:spacing w:val="-2"/>
        </w:rPr>
        <w:t>CAPÍTULO</w:t>
      </w:r>
      <w:r>
        <w:rPr/>
        <w:t> </w:t>
      </w:r>
      <w:r>
        <w:rPr>
          <w:spacing w:val="-5"/>
        </w:rPr>
        <w:t>III</w:t>
      </w:r>
    </w:p>
    <w:p>
      <w:pPr>
        <w:pStyle w:val="Heading2"/>
        <w:ind w:left="1469"/>
      </w:pPr>
      <w:r>
        <w:rPr/>
        <w:t>De</w:t>
      </w:r>
      <w:r>
        <w:rPr>
          <w:spacing w:val="-1"/>
        </w:rPr>
        <w:t> </w:t>
      </w:r>
      <w:r>
        <w:rPr/>
        <w:t>la</w:t>
      </w:r>
      <w:r>
        <w:rPr>
          <w:spacing w:val="-1"/>
        </w:rPr>
        <w:t> </w:t>
      </w:r>
      <w:r>
        <w:rPr/>
        <w:t>Federalización</w:t>
      </w:r>
      <w:r>
        <w:rPr>
          <w:spacing w:val="-1"/>
        </w:rPr>
        <w:t> </w:t>
      </w:r>
      <w:r>
        <w:rPr/>
        <w:t>y</w:t>
      </w:r>
      <w:r>
        <w:rPr>
          <w:spacing w:val="-5"/>
        </w:rPr>
        <w:t> </w:t>
      </w:r>
      <w:r>
        <w:rPr/>
        <w:t>la </w:t>
      </w:r>
      <w:r>
        <w:rPr>
          <w:spacing w:val="-2"/>
        </w:rPr>
        <w:t>Descentralización</w:t>
      </w:r>
    </w:p>
    <w:p>
      <w:pPr>
        <w:pStyle w:val="BodyText"/>
        <w:spacing w:before="246"/>
        <w:ind w:left="338" w:right="343" w:firstLine="288"/>
        <w:jc w:val="both"/>
      </w:pPr>
      <w:bookmarkStart w:name="Artículo_23" w:id="23"/>
      <w:bookmarkEnd w:id="23"/>
      <w:r>
        <w:rPr/>
      </w:r>
      <w:r>
        <w:rPr>
          <w:rFonts w:ascii="Arial" w:hAnsi="Arial"/>
          <w:b/>
        </w:rPr>
        <w:t>Artículo 23.- </w:t>
      </w:r>
      <w:r>
        <w:rPr/>
        <w:t>El</w:t>
      </w:r>
      <w:r>
        <w:rPr>
          <w:spacing w:val="-1"/>
        </w:rPr>
        <w:t> </w:t>
      </w:r>
      <w:r>
        <w:rPr/>
        <w:t>federalismo y</w:t>
      </w:r>
      <w:r>
        <w:rPr>
          <w:spacing w:val="-5"/>
        </w:rPr>
        <w:t> </w:t>
      </w:r>
      <w:r>
        <w:rPr/>
        <w:t>la descentralización</w:t>
      </w:r>
      <w:r>
        <w:rPr>
          <w:spacing w:val="-1"/>
        </w:rPr>
        <w:t> </w:t>
      </w:r>
      <w:r>
        <w:rPr/>
        <w:t>de</w:t>
      </w:r>
      <w:r>
        <w:rPr>
          <w:spacing w:val="-1"/>
        </w:rPr>
        <w:t> </w:t>
      </w:r>
      <w:r>
        <w:rPr/>
        <w:t>la</w:t>
      </w:r>
      <w:r>
        <w:rPr>
          <w:spacing w:val="-2"/>
        </w:rPr>
        <w:t> </w:t>
      </w:r>
      <w:r>
        <w:rPr/>
        <w:t>gestión</w:t>
      </w:r>
      <w:r>
        <w:rPr>
          <w:spacing w:val="-2"/>
        </w:rPr>
        <w:t> </w:t>
      </w:r>
      <w:r>
        <w:rPr/>
        <w:t>pública</w:t>
      </w:r>
      <w:r>
        <w:rPr>
          <w:spacing w:val="-2"/>
        </w:rPr>
        <w:t> </w:t>
      </w:r>
      <w:r>
        <w:rPr/>
        <w:t>serán</w:t>
      </w:r>
      <w:r>
        <w:rPr>
          <w:spacing w:val="-2"/>
        </w:rPr>
        <w:t> </w:t>
      </w:r>
      <w:r>
        <w:rPr/>
        <w:t>criterios</w:t>
      </w:r>
      <w:r>
        <w:rPr>
          <w:spacing w:val="-2"/>
        </w:rPr>
        <w:t> </w:t>
      </w:r>
      <w:r>
        <w:rPr/>
        <w:t>rectores</w:t>
      </w:r>
      <w:r>
        <w:rPr>
          <w:spacing w:val="-1"/>
        </w:rPr>
        <w:t> </w:t>
      </w:r>
      <w:r>
        <w:rPr/>
        <w:t>para</w:t>
      </w:r>
      <w:r>
        <w:rPr>
          <w:spacing w:val="-2"/>
        </w:rPr>
        <w:t> </w:t>
      </w:r>
      <w:r>
        <w:rPr/>
        <w:t>la puesta en práctica de los programas de apoyo para el desarrollo rural sustentable.</w:t>
      </w:r>
    </w:p>
    <w:p>
      <w:pPr>
        <w:pStyle w:val="BodyText"/>
        <w:spacing w:before="226"/>
        <w:ind w:left="338" w:right="334" w:firstLine="288"/>
        <w:jc w:val="both"/>
      </w:pPr>
      <w:r>
        <w:rPr/>
        <w:t>Los convenios que</w:t>
      </w:r>
      <w:r>
        <w:rPr>
          <w:spacing w:val="-2"/>
        </w:rPr>
        <w:t> </w:t>
      </w:r>
      <w:r>
        <w:rPr/>
        <w:t>se</w:t>
      </w:r>
      <w:r>
        <w:rPr>
          <w:spacing w:val="-2"/>
        </w:rPr>
        <w:t> </w:t>
      </w:r>
      <w:r>
        <w:rPr/>
        <w:t>celebren</w:t>
      </w:r>
      <w:r>
        <w:rPr>
          <w:spacing w:val="-2"/>
        </w:rPr>
        <w:t> </w:t>
      </w:r>
      <w:r>
        <w:rPr/>
        <w:t>entre</w:t>
      </w:r>
      <w:r>
        <w:rPr>
          <w:spacing w:val="-2"/>
        </w:rPr>
        <w:t> </w:t>
      </w:r>
      <w:r>
        <w:rPr/>
        <w:t>el</w:t>
      </w:r>
      <w:r>
        <w:rPr>
          <w:spacing w:val="-3"/>
        </w:rPr>
        <w:t> </w:t>
      </w:r>
      <w:r>
        <w:rPr/>
        <w:t>Gobierno</w:t>
      </w:r>
      <w:r>
        <w:rPr>
          <w:spacing w:val="-2"/>
        </w:rPr>
        <w:t> </w:t>
      </w:r>
      <w:r>
        <w:rPr/>
        <w:t>Federal,</w:t>
      </w:r>
      <w:r>
        <w:rPr>
          <w:spacing w:val="-1"/>
        </w:rPr>
        <w:t> </w:t>
      </w:r>
      <w:r>
        <w:rPr/>
        <w:t>los</w:t>
      </w:r>
      <w:r>
        <w:rPr>
          <w:spacing w:val="-1"/>
        </w:rPr>
        <w:t> </w:t>
      </w:r>
      <w:r>
        <w:rPr/>
        <w:t>gobiernos</w:t>
      </w:r>
      <w:r>
        <w:rPr>
          <w:spacing w:val="-1"/>
        </w:rPr>
        <w:t> </w:t>
      </w:r>
      <w:r>
        <w:rPr/>
        <w:t>de</w:t>
      </w:r>
      <w:r>
        <w:rPr>
          <w:spacing w:val="-2"/>
        </w:rPr>
        <w:t> </w:t>
      </w:r>
      <w:r>
        <w:rPr/>
        <w:t>las</w:t>
      </w:r>
      <w:r>
        <w:rPr>
          <w:spacing w:val="-1"/>
        </w:rPr>
        <w:t> </w:t>
      </w:r>
      <w:r>
        <w:rPr/>
        <w:t>entidades</w:t>
      </w:r>
      <w:r>
        <w:rPr>
          <w:spacing w:val="-1"/>
        </w:rPr>
        <w:t> </w:t>
      </w:r>
      <w:r>
        <w:rPr/>
        <w:t>federativas</w:t>
      </w:r>
      <w:r>
        <w:rPr>
          <w:spacing w:val="-1"/>
        </w:rPr>
        <w:t> </w:t>
      </w:r>
      <w:r>
        <w:rPr/>
        <w:t>y de los municipios, se ajustarán a dichos criterios y conforme a los mismos determinarán su corresponsabilidad en lo referente a la ejecución de las acciones vinculadas al desarrollo rural </w:t>
      </w:r>
      <w:r>
        <w:rPr>
          <w:spacing w:val="-2"/>
        </w:rPr>
        <w:t>sustentable.</w:t>
      </w:r>
    </w:p>
    <w:p>
      <w:pPr>
        <w:pStyle w:val="BodyText"/>
        <w:spacing w:before="220"/>
        <w:ind w:left="338" w:right="337" w:firstLine="288"/>
        <w:jc w:val="both"/>
      </w:pPr>
      <w:r>
        <w:rPr/>
        <w:t>El</w:t>
      </w:r>
      <w:r>
        <w:rPr>
          <w:spacing w:val="-1"/>
        </w:rPr>
        <w:t> </w:t>
      </w:r>
      <w:r>
        <w:rPr/>
        <w:t>Plan</w:t>
      </w:r>
      <w:r>
        <w:rPr>
          <w:spacing w:val="-1"/>
        </w:rPr>
        <w:t> </w:t>
      </w:r>
      <w:r>
        <w:rPr/>
        <w:t>Nacional</w:t>
      </w:r>
      <w:r>
        <w:rPr>
          <w:spacing w:val="-2"/>
        </w:rPr>
        <w:t> </w:t>
      </w:r>
      <w:r>
        <w:rPr/>
        <w:t>de</w:t>
      </w:r>
      <w:r>
        <w:rPr>
          <w:spacing w:val="-1"/>
        </w:rPr>
        <w:t> </w:t>
      </w:r>
      <w:r>
        <w:rPr/>
        <w:t>Desarrollo,</w:t>
      </w:r>
      <w:r>
        <w:rPr>
          <w:spacing w:val="-1"/>
        </w:rPr>
        <w:t> </w:t>
      </w:r>
      <w:r>
        <w:rPr/>
        <w:t>constituirá</w:t>
      </w:r>
      <w:r>
        <w:rPr>
          <w:spacing w:val="-1"/>
        </w:rPr>
        <w:t> </w:t>
      </w:r>
      <w:r>
        <w:rPr/>
        <w:t>el</w:t>
      </w:r>
      <w:r>
        <w:rPr>
          <w:spacing w:val="-2"/>
        </w:rPr>
        <w:t> </w:t>
      </w:r>
      <w:r>
        <w:rPr/>
        <w:t>marco</w:t>
      </w:r>
      <w:r>
        <w:rPr>
          <w:spacing w:val="-1"/>
        </w:rPr>
        <w:t> </w:t>
      </w:r>
      <w:r>
        <w:rPr/>
        <w:t>de</w:t>
      </w:r>
      <w:r>
        <w:rPr>
          <w:spacing w:val="-1"/>
        </w:rPr>
        <w:t> </w:t>
      </w:r>
      <w:r>
        <w:rPr/>
        <w:t>referencia</w:t>
      </w:r>
      <w:r>
        <w:rPr>
          <w:spacing w:val="-1"/>
        </w:rPr>
        <w:t> </w:t>
      </w:r>
      <w:r>
        <w:rPr/>
        <w:t>de</w:t>
      </w:r>
      <w:r>
        <w:rPr>
          <w:spacing w:val="-1"/>
        </w:rPr>
        <w:t> </w:t>
      </w:r>
      <w:r>
        <w:rPr/>
        <w:t>los tres órdenes de</w:t>
      </w:r>
      <w:r>
        <w:rPr>
          <w:spacing w:val="-1"/>
        </w:rPr>
        <w:t> </w:t>
      </w:r>
      <w:r>
        <w:rPr/>
        <w:t>gobierno</w:t>
      </w:r>
      <w:r>
        <w:rPr>
          <w:spacing w:val="-3"/>
        </w:rPr>
        <w:t> </w:t>
      </w:r>
      <w:r>
        <w:rPr/>
        <w:t>a</w:t>
      </w:r>
      <w:r>
        <w:rPr>
          <w:spacing w:val="-3"/>
        </w:rPr>
        <w:t> </w:t>
      </w:r>
      <w:r>
        <w:rPr/>
        <w:t>fin de que los criterios del federalismo y la descentralización en él establecidos, orienten sus acciones y programas para el desarrollo rural sustentable.</w:t>
      </w:r>
    </w:p>
    <w:p>
      <w:pPr>
        <w:pStyle w:val="BodyText"/>
        <w:spacing w:before="223"/>
        <w:ind w:left="338" w:right="333" w:firstLine="288"/>
        <w:jc w:val="both"/>
      </w:pPr>
      <w:r>
        <w:rPr/>
        <w:t>Las dependencias y entidades de la administración pública federal darán curso a sus acciones con base</w:t>
      </w:r>
      <w:r>
        <w:rPr>
          <w:spacing w:val="-1"/>
        </w:rPr>
        <w:t> </w:t>
      </w:r>
      <w:r>
        <w:rPr/>
        <w:t>en</w:t>
      </w:r>
      <w:r>
        <w:rPr>
          <w:spacing w:val="-1"/>
        </w:rPr>
        <w:t> </w:t>
      </w:r>
      <w:r>
        <w:rPr/>
        <w:t>lo</w:t>
      </w:r>
      <w:r>
        <w:rPr>
          <w:spacing w:val="-1"/>
        </w:rPr>
        <w:t> </w:t>
      </w:r>
      <w:r>
        <w:rPr/>
        <w:t>previsto</w:t>
      </w:r>
      <w:r>
        <w:rPr>
          <w:spacing w:val="-1"/>
        </w:rPr>
        <w:t> </w:t>
      </w:r>
      <w:r>
        <w:rPr/>
        <w:t>igualmente</w:t>
      </w:r>
      <w:r>
        <w:rPr>
          <w:spacing w:val="-1"/>
        </w:rPr>
        <w:t> </w:t>
      </w:r>
      <w:r>
        <w:rPr/>
        <w:t>en</w:t>
      </w:r>
      <w:r>
        <w:rPr>
          <w:spacing w:val="-1"/>
        </w:rPr>
        <w:t> </w:t>
      </w:r>
      <w:r>
        <w:rPr/>
        <w:t>el</w:t>
      </w:r>
      <w:r>
        <w:rPr>
          <w:spacing w:val="-2"/>
        </w:rPr>
        <w:t> </w:t>
      </w:r>
      <w:r>
        <w:rPr/>
        <w:t>Plan</w:t>
      </w:r>
      <w:r>
        <w:rPr>
          <w:spacing w:val="-1"/>
        </w:rPr>
        <w:t> </w:t>
      </w:r>
      <w:r>
        <w:rPr/>
        <w:t>Nacional</w:t>
      </w:r>
      <w:r>
        <w:rPr>
          <w:spacing w:val="-2"/>
        </w:rPr>
        <w:t> </w:t>
      </w:r>
      <w:r>
        <w:rPr/>
        <w:t>de</w:t>
      </w:r>
      <w:r>
        <w:rPr>
          <w:spacing w:val="-1"/>
        </w:rPr>
        <w:t> </w:t>
      </w:r>
      <w:r>
        <w:rPr/>
        <w:t>Desarrollo</w:t>
      </w:r>
      <w:r>
        <w:rPr>
          <w:spacing w:val="-1"/>
        </w:rPr>
        <w:t> </w:t>
      </w:r>
      <w:r>
        <w:rPr/>
        <w:t>y</w:t>
      </w:r>
      <w:r>
        <w:rPr>
          <w:spacing w:val="-6"/>
        </w:rPr>
        <w:t> </w:t>
      </w:r>
      <w:r>
        <w:rPr/>
        <w:t>el</w:t>
      </w:r>
      <w:r>
        <w:rPr>
          <w:spacing w:val="-2"/>
        </w:rPr>
        <w:t> </w:t>
      </w:r>
      <w:r>
        <w:rPr/>
        <w:t>Programa</w:t>
      </w:r>
      <w:r>
        <w:rPr>
          <w:spacing w:val="-1"/>
        </w:rPr>
        <w:t> </w:t>
      </w:r>
      <w:r>
        <w:rPr/>
        <w:t>Especial</w:t>
      </w:r>
      <w:r>
        <w:rPr>
          <w:spacing w:val="-2"/>
        </w:rPr>
        <w:t> </w:t>
      </w:r>
      <w:r>
        <w:rPr/>
        <w:t>Concurrente</w:t>
      </w:r>
      <w:r>
        <w:rPr>
          <w:spacing w:val="-1"/>
        </w:rPr>
        <w:t> </w:t>
      </w:r>
      <w:r>
        <w:rPr/>
        <w:t>con atención prioritaria a las zonas de mayor rezago económico y social, ajustándose a lo que ordena la Ley Orgánica de la Administración Pública Federal y demás ordenamientos legales vigentes.</w:t>
      </w:r>
    </w:p>
    <w:p>
      <w:pPr>
        <w:pStyle w:val="BodyText"/>
        <w:spacing w:before="227"/>
        <w:ind w:left="338" w:right="335" w:firstLine="288"/>
        <w:jc w:val="both"/>
      </w:pPr>
      <w:bookmarkStart w:name="Artículo_24" w:id="24"/>
      <w:bookmarkEnd w:id="24"/>
      <w:r>
        <w:rPr/>
      </w:r>
      <w:r>
        <w:rPr>
          <w:rFonts w:ascii="Arial" w:hAnsi="Arial"/>
          <w:b/>
        </w:rPr>
        <w:t>Artículo 24.- </w:t>
      </w:r>
      <w:r>
        <w:rPr/>
        <w:t>Con apego a los principios de federalización, se integrarán Consejos para el Desarrollo Rural Sustentable, homologados al Consejo Mexicano, en los municipios, en los Distritos de Desarrollo Rural y en las entidades federativas. Los convenios que celebre la Secretaría con los gobiernos de las entidades federativas preverán la creación de estos Consejos, los cuales serán además, instancias para la participación de los productores y demás agentes de la sociedad rural en la definición de prioridades regionales, la planeación y distribución de los recursos que la Federación, las entidades federativas y</w:t>
      </w:r>
      <w:r>
        <w:rPr>
          <w:spacing w:val="-2"/>
        </w:rPr>
        <w:t> </w:t>
      </w:r>
      <w:r>
        <w:rPr/>
        <w:t>los municipios destinen al apoyo de las inversiones productivas, y para el desarrollo rural sustentable conforme al presente ordenamiento.</w:t>
      </w:r>
    </w:p>
    <w:p>
      <w:pPr>
        <w:pStyle w:val="BodyText"/>
        <w:spacing w:line="237" w:lineRule="auto" w:before="217"/>
        <w:ind w:left="338" w:right="343" w:firstLine="288"/>
        <w:jc w:val="both"/>
      </w:pPr>
      <w:r>
        <w:rPr/>
        <w:t>Los Consejos estatales de varias entidades federativas que coincidan en una región común o cuenca hidrológica, podrán integrar consejos regionales interestatales en dichos territorios.</w:t>
      </w:r>
    </w:p>
    <w:p>
      <w:pPr>
        <w:pStyle w:val="BodyText"/>
        <w:spacing w:after="0" w:line="237" w:lineRule="auto"/>
        <w:jc w:val="both"/>
        <w:sectPr>
          <w:pgSz w:w="12240" w:h="15840"/>
          <w:pgMar w:header="724" w:footer="710" w:top="1880" w:bottom="900" w:left="1080" w:right="1080"/>
        </w:sectPr>
      </w:pPr>
    </w:p>
    <w:p>
      <w:pPr>
        <w:pStyle w:val="BodyText"/>
        <w:spacing w:before="80"/>
      </w:pPr>
    </w:p>
    <w:p>
      <w:pPr>
        <w:pStyle w:val="BodyText"/>
        <w:ind w:left="338" w:right="335" w:firstLine="288"/>
        <w:jc w:val="both"/>
      </w:pPr>
      <w:bookmarkStart w:name="Artículo_24_Bis" w:id="25"/>
      <w:bookmarkEnd w:id="25"/>
      <w:r>
        <w:rPr/>
      </w:r>
      <w:r>
        <w:rPr>
          <w:rFonts w:ascii="Arial" w:hAnsi="Arial"/>
          <w:b/>
        </w:rPr>
        <w:t>Artículo 24 Bis.- </w:t>
      </w:r>
      <w:r>
        <w:rPr/>
        <w:t>Se podrán integrar, dentro de los consejos mexicano, estatales, distritales y municipales, cuando así se considere necesario, comités consultivos alimentarios, cuya finalidad será opinar al seno de los consejos mexicano, estatales, distritales y municipales en materia de producción agropecuaria, utilizando criterios de factibilidad técnica y económica, considerando principalmente las características agroecológicas, económicas, sociales y culturales del ámbito territorial en cuestión.</w:t>
      </w:r>
    </w:p>
    <w:p>
      <w:pPr>
        <w:pStyle w:val="BodyText"/>
        <w:spacing w:before="220"/>
        <w:ind w:left="626"/>
      </w:pPr>
      <w:r>
        <w:rPr/>
        <w:t>La</w:t>
      </w:r>
      <w:r>
        <w:rPr>
          <w:spacing w:val="-10"/>
        </w:rPr>
        <w:t> </w:t>
      </w:r>
      <w:r>
        <w:rPr/>
        <w:t>creación</w:t>
      </w:r>
      <w:r>
        <w:rPr>
          <w:spacing w:val="-9"/>
        </w:rPr>
        <w:t> </w:t>
      </w:r>
      <w:r>
        <w:rPr/>
        <w:t>de</w:t>
      </w:r>
      <w:r>
        <w:rPr>
          <w:spacing w:val="-10"/>
        </w:rPr>
        <w:t> </w:t>
      </w:r>
      <w:r>
        <w:rPr/>
        <w:t>los</w:t>
      </w:r>
      <w:r>
        <w:rPr>
          <w:spacing w:val="-8"/>
        </w:rPr>
        <w:t> </w:t>
      </w:r>
      <w:r>
        <w:rPr/>
        <w:t>comités</w:t>
      </w:r>
      <w:r>
        <w:rPr>
          <w:spacing w:val="-7"/>
        </w:rPr>
        <w:t> </w:t>
      </w:r>
      <w:r>
        <w:rPr/>
        <w:t>se</w:t>
      </w:r>
      <w:r>
        <w:rPr>
          <w:spacing w:val="-9"/>
        </w:rPr>
        <w:t> </w:t>
      </w:r>
      <w:r>
        <w:rPr/>
        <w:t>realizará</w:t>
      </w:r>
      <w:r>
        <w:rPr>
          <w:spacing w:val="-8"/>
        </w:rPr>
        <w:t> </w:t>
      </w:r>
      <w:r>
        <w:rPr/>
        <w:t>dentro</w:t>
      </w:r>
      <w:r>
        <w:rPr>
          <w:spacing w:val="-9"/>
        </w:rPr>
        <w:t> </w:t>
      </w:r>
      <w:r>
        <w:rPr/>
        <w:t>de</w:t>
      </w:r>
      <w:r>
        <w:rPr>
          <w:spacing w:val="-9"/>
        </w:rPr>
        <w:t> </w:t>
      </w:r>
      <w:r>
        <w:rPr/>
        <w:t>los</w:t>
      </w:r>
      <w:r>
        <w:rPr>
          <w:spacing w:val="-8"/>
        </w:rPr>
        <w:t> </w:t>
      </w:r>
      <w:r>
        <w:rPr/>
        <w:t>estatutos</w:t>
      </w:r>
      <w:r>
        <w:rPr>
          <w:spacing w:val="-8"/>
        </w:rPr>
        <w:t> </w:t>
      </w:r>
      <w:r>
        <w:rPr/>
        <w:t>orgánicos</w:t>
      </w:r>
      <w:r>
        <w:rPr>
          <w:spacing w:val="-8"/>
        </w:rPr>
        <w:t> </w:t>
      </w:r>
      <w:r>
        <w:rPr/>
        <w:t>de</w:t>
      </w:r>
      <w:r>
        <w:rPr>
          <w:spacing w:val="-9"/>
        </w:rPr>
        <w:t> </w:t>
      </w:r>
      <w:r>
        <w:rPr/>
        <w:t>cada</w:t>
      </w:r>
      <w:r>
        <w:rPr>
          <w:spacing w:val="-9"/>
        </w:rPr>
        <w:t> </w:t>
      </w:r>
      <w:r>
        <w:rPr>
          <w:spacing w:val="-2"/>
        </w:rPr>
        <w:t>Consejo.</w:t>
      </w:r>
    </w:p>
    <w:p>
      <w:pPr>
        <w:pStyle w:val="BodyText"/>
        <w:spacing w:before="220"/>
        <w:ind w:left="338" w:right="334" w:firstLine="288"/>
        <w:jc w:val="both"/>
      </w:pPr>
      <w:r>
        <w:rPr/>
        <w:t>Podrán participar en los comités consultivos alimentarios, adicionalmente a los integrantes de los consejos mexicano, estatales, distritales y municipales, profesionistas inscritos en el padrón de prestadores de servicios del sector rural perteneciente al Sistema Nacional de Capacitación y Asistencia Técnica Rural Integral al que hace referencia esta Ley en el Capítulo Tercero del Título Tercero, en su carácter de expertos en los temas abordados por los comités consultivos alimentarios, con la finalidad de reforzar la opinión técnica que dichos comités puedan emitir en el seno de los consejos mexicano, estatales,</w:t>
      </w:r>
      <w:r>
        <w:rPr>
          <w:spacing w:val="-5"/>
        </w:rPr>
        <w:t> </w:t>
      </w:r>
      <w:r>
        <w:rPr/>
        <w:t>distritales</w:t>
      </w:r>
      <w:r>
        <w:rPr>
          <w:spacing w:val="-4"/>
        </w:rPr>
        <w:t> </w:t>
      </w:r>
      <w:r>
        <w:rPr/>
        <w:t>y</w:t>
      </w:r>
      <w:r>
        <w:rPr>
          <w:spacing w:val="-10"/>
        </w:rPr>
        <w:t> </w:t>
      </w:r>
      <w:r>
        <w:rPr/>
        <w:t>municipales.</w:t>
      </w:r>
      <w:r>
        <w:rPr>
          <w:spacing w:val="-5"/>
        </w:rPr>
        <w:t> </w:t>
      </w:r>
      <w:r>
        <w:rPr/>
        <w:t>Las</w:t>
      </w:r>
      <w:r>
        <w:rPr>
          <w:spacing w:val="-4"/>
        </w:rPr>
        <w:t> </w:t>
      </w:r>
      <w:r>
        <w:rPr/>
        <w:t>opiniones</w:t>
      </w:r>
      <w:r>
        <w:rPr>
          <w:spacing w:val="-4"/>
        </w:rPr>
        <w:t> </w:t>
      </w:r>
      <w:r>
        <w:rPr/>
        <w:t>de</w:t>
      </w:r>
      <w:r>
        <w:rPr>
          <w:spacing w:val="-7"/>
        </w:rPr>
        <w:t> </w:t>
      </w:r>
      <w:r>
        <w:rPr/>
        <w:t>los</w:t>
      </w:r>
      <w:r>
        <w:rPr>
          <w:spacing w:val="-6"/>
        </w:rPr>
        <w:t> </w:t>
      </w:r>
      <w:r>
        <w:rPr/>
        <w:t>especialistas</w:t>
      </w:r>
      <w:r>
        <w:rPr>
          <w:spacing w:val="-6"/>
        </w:rPr>
        <w:t> </w:t>
      </w:r>
      <w:r>
        <w:rPr/>
        <w:t>deberán</w:t>
      </w:r>
      <w:r>
        <w:rPr>
          <w:spacing w:val="-7"/>
        </w:rPr>
        <w:t> </w:t>
      </w:r>
      <w:r>
        <w:rPr/>
        <w:t>ser</w:t>
      </w:r>
      <w:r>
        <w:rPr>
          <w:spacing w:val="-7"/>
        </w:rPr>
        <w:t> </w:t>
      </w:r>
      <w:r>
        <w:rPr/>
        <w:t>presentadas</w:t>
      </w:r>
      <w:r>
        <w:rPr>
          <w:spacing w:val="-6"/>
        </w:rPr>
        <w:t> </w:t>
      </w:r>
      <w:r>
        <w:rPr/>
        <w:t>al</w:t>
      </w:r>
      <w:r>
        <w:rPr>
          <w:spacing w:val="-7"/>
        </w:rPr>
        <w:t> </w:t>
      </w:r>
      <w:r>
        <w:rPr/>
        <w:t>Consejo Mexicano para el Desarrollo Rural Sustentable para que sean valoradas y</w:t>
      </w:r>
      <w:r>
        <w:rPr>
          <w:spacing w:val="-1"/>
        </w:rPr>
        <w:t> </w:t>
      </w:r>
      <w:r>
        <w:rPr/>
        <w:t>tomadas en cuenta en la toma de decisiones en materia alimentaria.</w:t>
      </w:r>
    </w:p>
    <w:p>
      <w:pPr>
        <w:spacing w:line="178" w:lineRule="exact" w:before="0"/>
        <w:ind w:left="726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52"/>
        <w:rPr>
          <w:rFonts w:ascii="Times New Roman"/>
          <w:i/>
          <w:sz w:val="16"/>
        </w:rPr>
      </w:pPr>
    </w:p>
    <w:p>
      <w:pPr>
        <w:pStyle w:val="BodyText"/>
        <w:ind w:left="338" w:right="336" w:firstLine="288"/>
        <w:jc w:val="both"/>
      </w:pPr>
      <w:bookmarkStart w:name="Artículo_25" w:id="26"/>
      <w:bookmarkEnd w:id="26"/>
      <w:r>
        <w:rPr/>
      </w:r>
      <w:r>
        <w:rPr>
          <w:rFonts w:ascii="Arial" w:hAnsi="Arial"/>
          <w:b/>
        </w:rPr>
        <w:t>Artículo 25.- </w:t>
      </w:r>
      <w:r>
        <w:rPr/>
        <w:t>Los Consejos Estatales podrán ser presididos por los gobernadores de las entidades federativas. Serán miembros permanentes de los Consejos Estatales los representantes de las dependencias</w:t>
      </w:r>
      <w:r>
        <w:rPr>
          <w:spacing w:val="-2"/>
        </w:rPr>
        <w:t> </w:t>
      </w:r>
      <w:r>
        <w:rPr/>
        <w:t>estatales</w:t>
      </w:r>
      <w:r>
        <w:rPr>
          <w:spacing w:val="-5"/>
        </w:rPr>
        <w:t> </w:t>
      </w:r>
      <w:r>
        <w:rPr/>
        <w:t>que</w:t>
      </w:r>
      <w:r>
        <w:rPr>
          <w:spacing w:val="-6"/>
        </w:rPr>
        <w:t> </w:t>
      </w:r>
      <w:r>
        <w:rPr/>
        <w:t>los</w:t>
      </w:r>
      <w:r>
        <w:rPr>
          <w:spacing w:val="-5"/>
        </w:rPr>
        <w:t> </w:t>
      </w:r>
      <w:r>
        <w:rPr/>
        <w:t>Gobiernos</w:t>
      </w:r>
      <w:r>
        <w:rPr>
          <w:spacing w:val="-5"/>
        </w:rPr>
        <w:t> </w:t>
      </w:r>
      <w:r>
        <w:rPr/>
        <w:t>de</w:t>
      </w:r>
      <w:r>
        <w:rPr>
          <w:spacing w:val="-6"/>
        </w:rPr>
        <w:t> </w:t>
      </w:r>
      <w:r>
        <w:rPr/>
        <w:t>las</w:t>
      </w:r>
      <w:r>
        <w:rPr>
          <w:spacing w:val="-5"/>
        </w:rPr>
        <w:t> </w:t>
      </w:r>
      <w:r>
        <w:rPr/>
        <w:t>entidades</w:t>
      </w:r>
      <w:r>
        <w:rPr>
          <w:spacing w:val="-5"/>
        </w:rPr>
        <w:t> </w:t>
      </w:r>
      <w:r>
        <w:rPr/>
        <w:t>federativas</w:t>
      </w:r>
      <w:r>
        <w:rPr>
          <w:spacing w:val="-5"/>
        </w:rPr>
        <w:t> </w:t>
      </w:r>
      <w:r>
        <w:rPr/>
        <w:t>determinen;</w:t>
      </w:r>
      <w:r>
        <w:rPr>
          <w:spacing w:val="-6"/>
        </w:rPr>
        <w:t> </w:t>
      </w:r>
      <w:r>
        <w:rPr/>
        <w:t>los</w:t>
      </w:r>
      <w:r>
        <w:rPr>
          <w:spacing w:val="-5"/>
        </w:rPr>
        <w:t> </w:t>
      </w:r>
      <w:r>
        <w:rPr/>
        <w:t>representantes</w:t>
      </w:r>
      <w:r>
        <w:rPr>
          <w:spacing w:val="-5"/>
        </w:rPr>
        <w:t> </w:t>
      </w:r>
      <w:r>
        <w:rPr/>
        <w:t>de las dependencias y entidades que forman parte de la Comisión Intersecretarial y los representantes de cada uno de los Distritos de Desarrollo</w:t>
      </w:r>
      <w:r>
        <w:rPr>
          <w:spacing w:val="-2"/>
        </w:rPr>
        <w:t> </w:t>
      </w:r>
      <w:r>
        <w:rPr/>
        <w:t>Rural,</w:t>
      </w:r>
      <w:r>
        <w:rPr>
          <w:spacing w:val="-1"/>
        </w:rPr>
        <w:t> </w:t>
      </w:r>
      <w:r>
        <w:rPr/>
        <w:t>así</w:t>
      </w:r>
      <w:r>
        <w:rPr>
          <w:spacing w:val="-1"/>
        </w:rPr>
        <w:t> </w:t>
      </w:r>
      <w:r>
        <w:rPr/>
        <w:t>como</w:t>
      </w:r>
      <w:r>
        <w:rPr>
          <w:spacing w:val="-2"/>
        </w:rPr>
        <w:t> </w:t>
      </w:r>
      <w:r>
        <w:rPr/>
        <w:t>los</w:t>
      </w:r>
      <w:r>
        <w:rPr>
          <w:spacing w:val="-1"/>
        </w:rPr>
        <w:t> </w:t>
      </w:r>
      <w:r>
        <w:rPr/>
        <w:t>representantes</w:t>
      </w:r>
      <w:r>
        <w:rPr>
          <w:spacing w:val="-1"/>
        </w:rPr>
        <w:t> </w:t>
      </w:r>
      <w:r>
        <w:rPr/>
        <w:t>de</w:t>
      </w:r>
      <w:r>
        <w:rPr>
          <w:spacing w:val="-2"/>
        </w:rPr>
        <w:t> </w:t>
      </w:r>
      <w:r>
        <w:rPr/>
        <w:t>las</w:t>
      </w:r>
      <w:r>
        <w:rPr>
          <w:spacing w:val="-1"/>
        </w:rPr>
        <w:t> </w:t>
      </w:r>
      <w:r>
        <w:rPr/>
        <w:t>organizaciones</w:t>
      </w:r>
      <w:r>
        <w:rPr>
          <w:spacing w:val="-1"/>
        </w:rPr>
        <w:t> </w:t>
      </w:r>
      <w:r>
        <w:rPr/>
        <w:t>sociales y</w:t>
      </w:r>
      <w:r>
        <w:rPr>
          <w:spacing w:val="-3"/>
        </w:rPr>
        <w:t> </w:t>
      </w:r>
      <w:r>
        <w:rPr/>
        <w:t>privadas de carácter económico y</w:t>
      </w:r>
      <w:r>
        <w:rPr>
          <w:spacing w:val="-5"/>
        </w:rPr>
        <w:t> </w:t>
      </w:r>
      <w:r>
        <w:rPr/>
        <w:t>social</w:t>
      </w:r>
      <w:r>
        <w:rPr>
          <w:spacing w:val="-1"/>
        </w:rPr>
        <w:t> </w:t>
      </w:r>
      <w:r>
        <w:rPr/>
        <w:t>del sector rural, en forma similar a la integración que se adopta para el Consejo Mexicano.</w:t>
      </w:r>
    </w:p>
    <w:p>
      <w:pPr>
        <w:pStyle w:val="BodyText"/>
        <w:spacing w:before="216"/>
        <w:ind w:left="338" w:right="337" w:firstLine="288"/>
        <w:jc w:val="both"/>
      </w:pPr>
      <w:r>
        <w:rPr/>
        <w:t>Serán miembros permanentes de los Consejos Distritales, los representantes de las dependencias y entidades presentes en el área correspondiente, que forman parte de la Comisión Intersecretarial, los funcionarios</w:t>
      </w:r>
      <w:r>
        <w:rPr>
          <w:spacing w:val="-2"/>
        </w:rPr>
        <w:t> </w:t>
      </w:r>
      <w:r>
        <w:rPr/>
        <w:t>de</w:t>
      </w:r>
      <w:r>
        <w:rPr>
          <w:spacing w:val="-4"/>
        </w:rPr>
        <w:t> </w:t>
      </w:r>
      <w:r>
        <w:rPr/>
        <w:t>las</w:t>
      </w:r>
      <w:r>
        <w:rPr>
          <w:spacing w:val="-2"/>
        </w:rPr>
        <w:t> </w:t>
      </w:r>
      <w:r>
        <w:rPr/>
        <w:t>entidades</w:t>
      </w:r>
      <w:r>
        <w:rPr>
          <w:spacing w:val="-2"/>
        </w:rPr>
        <w:t> </w:t>
      </w:r>
      <w:r>
        <w:rPr/>
        <w:t>federativas</w:t>
      </w:r>
      <w:r>
        <w:rPr>
          <w:spacing w:val="-2"/>
        </w:rPr>
        <w:t> </w:t>
      </w:r>
      <w:r>
        <w:rPr/>
        <w:t>que</w:t>
      </w:r>
      <w:r>
        <w:rPr>
          <w:spacing w:val="-3"/>
        </w:rPr>
        <w:t> </w:t>
      </w:r>
      <w:r>
        <w:rPr/>
        <w:t>las</w:t>
      </w:r>
      <w:r>
        <w:rPr>
          <w:spacing w:val="-2"/>
        </w:rPr>
        <w:t> </w:t>
      </w:r>
      <w:r>
        <w:rPr/>
        <w:t>mismas</w:t>
      </w:r>
      <w:r>
        <w:rPr>
          <w:spacing w:val="-2"/>
        </w:rPr>
        <w:t> </w:t>
      </w:r>
      <w:r>
        <w:rPr/>
        <w:t>determinen</w:t>
      </w:r>
      <w:r>
        <w:rPr>
          <w:spacing w:val="-3"/>
        </w:rPr>
        <w:t> </w:t>
      </w:r>
      <w:r>
        <w:rPr/>
        <w:t>y</w:t>
      </w:r>
      <w:r>
        <w:rPr>
          <w:spacing w:val="-9"/>
        </w:rPr>
        <w:t> </w:t>
      </w:r>
      <w:r>
        <w:rPr/>
        <w:t>los</w:t>
      </w:r>
      <w:r>
        <w:rPr>
          <w:spacing w:val="-2"/>
        </w:rPr>
        <w:t> </w:t>
      </w:r>
      <w:r>
        <w:rPr/>
        <w:t>representantes</w:t>
      </w:r>
      <w:r>
        <w:rPr>
          <w:spacing w:val="-4"/>
        </w:rPr>
        <w:t> </w:t>
      </w:r>
      <w:r>
        <w:rPr/>
        <w:t>de</w:t>
      </w:r>
      <w:r>
        <w:rPr>
          <w:spacing w:val="-6"/>
        </w:rPr>
        <w:t> </w:t>
      </w:r>
      <w:r>
        <w:rPr/>
        <w:t>cada</w:t>
      </w:r>
      <w:r>
        <w:rPr>
          <w:spacing w:val="-5"/>
        </w:rPr>
        <w:t> </w:t>
      </w:r>
      <w:r>
        <w:rPr/>
        <w:t>uno</w:t>
      </w:r>
      <w:r>
        <w:rPr>
          <w:spacing w:val="-6"/>
        </w:rPr>
        <w:t> </w:t>
      </w:r>
      <w:r>
        <w:rPr/>
        <w:t>de los consejos municipales, así como los representantes de las organizaciones sociales y privadas de carácter económico y social del sector rural, en forma similar a la integración que se adopta para el Consejo Mexicano.</w:t>
      </w:r>
    </w:p>
    <w:p>
      <w:pPr>
        <w:pStyle w:val="BodyText"/>
        <w:spacing w:before="217"/>
        <w:ind w:left="338" w:right="333" w:firstLine="288"/>
        <w:jc w:val="both"/>
      </w:pPr>
      <w:r>
        <w:rPr/>
        <w:t>Serán miembros permanentes de los Consejos Municipales: los presidentes municipales, quienes los podrán presidir; los representantes en el municipio correspondiente de las dependencias y de las entidades participantes, que formen parte de la Comisión Intersecretarial, los funcionarios de las Entidades Federativas que las mismas determinen y los representantes de las organizaciones sociales y privadas de carácter económico y</w:t>
      </w:r>
      <w:r>
        <w:rPr>
          <w:spacing w:val="-3"/>
        </w:rPr>
        <w:t> </w:t>
      </w:r>
      <w:r>
        <w:rPr/>
        <w:t>social del sector rural en el</w:t>
      </w:r>
      <w:r>
        <w:rPr>
          <w:spacing w:val="-1"/>
        </w:rPr>
        <w:t> </w:t>
      </w:r>
      <w:r>
        <w:rPr/>
        <w:t>municipio correspondiente, en forma similar a la integración que se adopta para el Consejo Mexicano.</w:t>
      </w:r>
    </w:p>
    <w:p>
      <w:pPr>
        <w:pStyle w:val="BodyText"/>
        <w:spacing w:before="216"/>
        <w:ind w:left="338" w:right="338" w:firstLine="288"/>
        <w:jc w:val="both"/>
      </w:pPr>
      <w:r>
        <w:rPr/>
        <w:t>Los representantes de las organizaciones sociales y privadas de carácter económico y social del sector rural, que integran los Consejos Estatales, Distritales</w:t>
      </w:r>
      <w:r>
        <w:rPr>
          <w:spacing w:val="-1"/>
        </w:rPr>
        <w:t> </w:t>
      </w:r>
      <w:r>
        <w:rPr/>
        <w:t>y</w:t>
      </w:r>
      <w:r>
        <w:rPr>
          <w:spacing w:val="-6"/>
        </w:rPr>
        <w:t> </w:t>
      </w:r>
      <w:r>
        <w:rPr/>
        <w:t>Municipales</w:t>
      </w:r>
      <w:r>
        <w:rPr>
          <w:spacing w:val="-1"/>
        </w:rPr>
        <w:t> </w:t>
      </w:r>
      <w:r>
        <w:rPr/>
        <w:t>a</w:t>
      </w:r>
      <w:r>
        <w:rPr>
          <w:spacing w:val="-1"/>
        </w:rPr>
        <w:t> </w:t>
      </w:r>
      <w:r>
        <w:rPr/>
        <w:t>los</w:t>
      </w:r>
      <w:r>
        <w:rPr>
          <w:spacing w:val="-1"/>
        </w:rPr>
        <w:t> </w:t>
      </w:r>
      <w:r>
        <w:rPr/>
        <w:t>que</w:t>
      </w:r>
      <w:r>
        <w:rPr>
          <w:spacing w:val="-1"/>
        </w:rPr>
        <w:t> </w:t>
      </w:r>
      <w:r>
        <w:rPr/>
        <w:t>se</w:t>
      </w:r>
      <w:r>
        <w:rPr>
          <w:spacing w:val="-1"/>
        </w:rPr>
        <w:t> </w:t>
      </w:r>
      <w:r>
        <w:rPr/>
        <w:t>refiere</w:t>
      </w:r>
      <w:r>
        <w:rPr>
          <w:spacing w:val="-1"/>
        </w:rPr>
        <w:t> </w:t>
      </w:r>
      <w:r>
        <w:rPr/>
        <w:t>el</w:t>
      </w:r>
      <w:r>
        <w:rPr>
          <w:spacing w:val="-2"/>
        </w:rPr>
        <w:t> </w:t>
      </w:r>
      <w:r>
        <w:rPr/>
        <w:t>presente artículo deberán estar debidamente acreditados en los términos de la normatividad aplicable.</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12-01-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6" w:firstLine="288"/>
        <w:jc w:val="both"/>
      </w:pPr>
      <w:r>
        <w:rPr/>
        <w:t>La integración de los Consejos estatales deberá ser representativa de la composición económica y social de la entidad y en ellos las legislaturas locales podrán participar en los términos en que sean convocadas a través de sus Comisiones.</w:t>
      </w:r>
    </w:p>
    <w:p>
      <w:pPr>
        <w:pStyle w:val="BodyText"/>
        <w:spacing w:line="237" w:lineRule="auto" w:before="224"/>
        <w:ind w:left="338" w:right="343" w:firstLine="288"/>
        <w:jc w:val="both"/>
      </w:pPr>
      <w:r>
        <w:rPr/>
        <w:t>La</w:t>
      </w:r>
      <w:r>
        <w:rPr>
          <w:spacing w:val="-5"/>
        </w:rPr>
        <w:t> </w:t>
      </w:r>
      <w:r>
        <w:rPr/>
        <w:t>organización</w:t>
      </w:r>
      <w:r>
        <w:rPr>
          <w:spacing w:val="-5"/>
        </w:rPr>
        <w:t> </w:t>
      </w:r>
      <w:r>
        <w:rPr/>
        <w:t>y</w:t>
      </w:r>
      <w:r>
        <w:rPr>
          <w:spacing w:val="-10"/>
        </w:rPr>
        <w:t> </w:t>
      </w:r>
      <w:r>
        <w:rPr/>
        <w:t>funcionamiento</w:t>
      </w:r>
      <w:r>
        <w:rPr>
          <w:spacing w:val="-5"/>
        </w:rPr>
        <w:t> </w:t>
      </w:r>
      <w:r>
        <w:rPr/>
        <w:t>de</w:t>
      </w:r>
      <w:r>
        <w:rPr>
          <w:spacing w:val="-5"/>
        </w:rPr>
        <w:t> </w:t>
      </w:r>
      <w:r>
        <w:rPr/>
        <w:t>los</w:t>
      </w:r>
      <w:r>
        <w:rPr>
          <w:spacing w:val="-4"/>
        </w:rPr>
        <w:t> </w:t>
      </w:r>
      <w:r>
        <w:rPr/>
        <w:t>consejos</w:t>
      </w:r>
      <w:r>
        <w:rPr>
          <w:spacing w:val="-4"/>
        </w:rPr>
        <w:t> </w:t>
      </w:r>
      <w:r>
        <w:rPr/>
        <w:t>estatales,</w:t>
      </w:r>
      <w:r>
        <w:rPr>
          <w:spacing w:val="-5"/>
        </w:rPr>
        <w:t> </w:t>
      </w:r>
      <w:r>
        <w:rPr/>
        <w:t>distritales</w:t>
      </w:r>
      <w:r>
        <w:rPr>
          <w:spacing w:val="-5"/>
        </w:rPr>
        <w:t> </w:t>
      </w:r>
      <w:r>
        <w:rPr/>
        <w:t>y</w:t>
      </w:r>
      <w:r>
        <w:rPr>
          <w:spacing w:val="-12"/>
        </w:rPr>
        <w:t> </w:t>
      </w:r>
      <w:r>
        <w:rPr/>
        <w:t>municipales,</w:t>
      </w:r>
      <w:r>
        <w:rPr>
          <w:spacing w:val="-6"/>
        </w:rPr>
        <w:t> </w:t>
      </w:r>
      <w:r>
        <w:rPr/>
        <w:t>se</w:t>
      </w:r>
      <w:r>
        <w:rPr>
          <w:spacing w:val="-6"/>
        </w:rPr>
        <w:t> </w:t>
      </w:r>
      <w:r>
        <w:rPr/>
        <w:t>regirán</w:t>
      </w:r>
      <w:r>
        <w:rPr>
          <w:spacing w:val="-7"/>
        </w:rPr>
        <w:t> </w:t>
      </w:r>
      <w:r>
        <w:rPr/>
        <w:t>por</w:t>
      </w:r>
      <w:r>
        <w:rPr>
          <w:spacing w:val="-5"/>
        </w:rPr>
        <w:t> </w:t>
      </w:r>
      <w:r>
        <w:rPr/>
        <w:t>los estatutos</w:t>
      </w:r>
      <w:r>
        <w:rPr>
          <w:spacing w:val="40"/>
        </w:rPr>
        <w:t> </w:t>
      </w:r>
      <w:r>
        <w:rPr/>
        <w:t>que</w:t>
      </w:r>
      <w:r>
        <w:rPr>
          <w:spacing w:val="40"/>
        </w:rPr>
        <w:t> </w:t>
      </w:r>
      <w:r>
        <w:rPr/>
        <w:t>al</w:t>
      </w:r>
      <w:r>
        <w:rPr>
          <w:spacing w:val="40"/>
        </w:rPr>
        <w:t> </w:t>
      </w:r>
      <w:r>
        <w:rPr/>
        <w:t>respecto</w:t>
      </w:r>
      <w:r>
        <w:rPr>
          <w:spacing w:val="40"/>
        </w:rPr>
        <w:t> </w:t>
      </w:r>
      <w:r>
        <w:rPr/>
        <w:t>se</w:t>
      </w:r>
      <w:r>
        <w:rPr>
          <w:spacing w:val="40"/>
        </w:rPr>
        <w:t> </w:t>
      </w:r>
      <w:r>
        <w:rPr/>
        <w:t>acuerden</w:t>
      </w:r>
      <w:r>
        <w:rPr>
          <w:spacing w:val="40"/>
        </w:rPr>
        <w:t> </w:t>
      </w:r>
      <w:r>
        <w:rPr/>
        <w:t>entre</w:t>
      </w:r>
      <w:r>
        <w:rPr>
          <w:spacing w:val="40"/>
        </w:rPr>
        <w:t> </w:t>
      </w:r>
      <w:r>
        <w:rPr/>
        <w:t>el</w:t>
      </w:r>
      <w:r>
        <w:rPr>
          <w:spacing w:val="40"/>
        </w:rPr>
        <w:t> </w:t>
      </w:r>
      <w:r>
        <w:rPr/>
        <w:t>gobierno</w:t>
      </w:r>
      <w:r>
        <w:rPr>
          <w:spacing w:val="40"/>
        </w:rPr>
        <w:t> </w:t>
      </w:r>
      <w:r>
        <w:rPr/>
        <w:t>federal</w:t>
      </w:r>
      <w:r>
        <w:rPr>
          <w:spacing w:val="40"/>
        </w:rPr>
        <w:t> </w:t>
      </w:r>
      <w:r>
        <w:rPr/>
        <w:t>y</w:t>
      </w:r>
      <w:r>
        <w:rPr>
          <w:spacing w:val="39"/>
        </w:rPr>
        <w:t> </w:t>
      </w:r>
      <w:r>
        <w:rPr/>
        <w:t>los</w:t>
      </w:r>
      <w:r>
        <w:rPr>
          <w:spacing w:val="40"/>
        </w:rPr>
        <w:t> </w:t>
      </w:r>
      <w:r>
        <w:rPr/>
        <w:t>de</w:t>
      </w:r>
      <w:r>
        <w:rPr>
          <w:spacing w:val="40"/>
        </w:rPr>
        <w:t> </w:t>
      </w:r>
      <w:r>
        <w:rPr/>
        <w:t>las</w:t>
      </w:r>
      <w:r>
        <w:rPr>
          <w:spacing w:val="40"/>
        </w:rPr>
        <w:t> </w:t>
      </w:r>
      <w:r>
        <w:rPr/>
        <w:t>entidades</w:t>
      </w:r>
      <w:r>
        <w:rPr>
          <w:spacing w:val="40"/>
        </w:rPr>
        <w:t> </w:t>
      </w:r>
      <w:r>
        <w:rPr/>
        <w:t>federativas,</w:t>
      </w:r>
    </w:p>
    <w:p>
      <w:pPr>
        <w:pStyle w:val="BodyText"/>
        <w:spacing w:after="0" w:line="237" w:lineRule="auto"/>
        <w:jc w:val="both"/>
        <w:sectPr>
          <w:pgSz w:w="12240" w:h="15840"/>
          <w:pgMar w:header="724" w:footer="710" w:top="1880" w:bottom="900" w:left="1080" w:right="1080"/>
        </w:sectPr>
      </w:pPr>
    </w:p>
    <w:p>
      <w:pPr>
        <w:pStyle w:val="BodyText"/>
        <w:spacing w:before="72"/>
      </w:pPr>
    </w:p>
    <w:p>
      <w:pPr>
        <w:pStyle w:val="BodyText"/>
        <w:spacing w:before="1"/>
        <w:ind w:left="338"/>
      </w:pPr>
      <w:r>
        <w:rPr/>
        <w:t>quedando a cargo del primero la expedición de reglas generales sobre la materia, para la atención de los asuntos de su competencia.</w:t>
      </w:r>
    </w:p>
    <w:p>
      <w:pPr>
        <w:pStyle w:val="BodyText"/>
        <w:spacing w:before="1"/>
      </w:pPr>
    </w:p>
    <w:p>
      <w:pPr>
        <w:pStyle w:val="BodyText"/>
        <w:ind w:left="338" w:right="339" w:firstLine="288"/>
        <w:jc w:val="both"/>
      </w:pPr>
      <w:bookmarkStart w:name="Artículo_26" w:id="27"/>
      <w:bookmarkEnd w:id="27"/>
      <w:r>
        <w:rPr/>
      </w:r>
      <w:r>
        <w:rPr>
          <w:rFonts w:ascii="Arial" w:hAnsi="Arial"/>
          <w:b/>
        </w:rPr>
        <w:t>Artículo 26.- </w:t>
      </w:r>
      <w:r>
        <w:rPr/>
        <w:t>En los Consejos Estatales se articularán los planteamientos, proyectos y solicitudes de las</w:t>
      </w:r>
      <w:r>
        <w:rPr>
          <w:spacing w:val="-4"/>
        </w:rPr>
        <w:t> </w:t>
      </w:r>
      <w:r>
        <w:rPr/>
        <w:t>diversas</w:t>
      </w:r>
      <w:r>
        <w:rPr>
          <w:spacing w:val="-4"/>
        </w:rPr>
        <w:t> </w:t>
      </w:r>
      <w:r>
        <w:rPr/>
        <w:t>regiones</w:t>
      </w:r>
      <w:r>
        <w:rPr>
          <w:spacing w:val="-4"/>
        </w:rPr>
        <w:t> </w:t>
      </w:r>
      <w:r>
        <w:rPr/>
        <w:t>de</w:t>
      </w:r>
      <w:r>
        <w:rPr>
          <w:spacing w:val="-6"/>
        </w:rPr>
        <w:t> </w:t>
      </w:r>
      <w:r>
        <w:rPr/>
        <w:t>la</w:t>
      </w:r>
      <w:r>
        <w:rPr>
          <w:spacing w:val="-5"/>
        </w:rPr>
        <w:t> </w:t>
      </w:r>
      <w:r>
        <w:rPr/>
        <w:t>entidad,</w:t>
      </w:r>
      <w:r>
        <w:rPr>
          <w:spacing w:val="-5"/>
        </w:rPr>
        <w:t> </w:t>
      </w:r>
      <w:r>
        <w:rPr/>
        <w:t>canalizados</w:t>
      </w:r>
      <w:r>
        <w:rPr>
          <w:spacing w:val="-4"/>
        </w:rPr>
        <w:t> </w:t>
      </w:r>
      <w:r>
        <w:rPr/>
        <w:t>a</w:t>
      </w:r>
      <w:r>
        <w:rPr>
          <w:spacing w:val="-3"/>
        </w:rPr>
        <w:t> </w:t>
      </w:r>
      <w:r>
        <w:rPr/>
        <w:t>través</w:t>
      </w:r>
      <w:r>
        <w:rPr>
          <w:spacing w:val="-6"/>
        </w:rPr>
        <w:t> </w:t>
      </w:r>
      <w:r>
        <w:rPr/>
        <w:t>de</w:t>
      </w:r>
      <w:r>
        <w:rPr>
          <w:spacing w:val="-7"/>
        </w:rPr>
        <w:t> </w:t>
      </w:r>
      <w:r>
        <w:rPr/>
        <w:t>los</w:t>
      </w:r>
      <w:r>
        <w:rPr>
          <w:spacing w:val="-6"/>
        </w:rPr>
        <w:t> </w:t>
      </w:r>
      <w:r>
        <w:rPr/>
        <w:t>Distritos</w:t>
      </w:r>
      <w:r>
        <w:rPr>
          <w:spacing w:val="-6"/>
        </w:rPr>
        <w:t> </w:t>
      </w:r>
      <w:r>
        <w:rPr/>
        <w:t>de</w:t>
      </w:r>
      <w:r>
        <w:rPr>
          <w:spacing w:val="-7"/>
        </w:rPr>
        <w:t> </w:t>
      </w:r>
      <w:r>
        <w:rPr/>
        <w:t>Desarrollo</w:t>
      </w:r>
      <w:r>
        <w:rPr>
          <w:spacing w:val="-7"/>
        </w:rPr>
        <w:t> </w:t>
      </w:r>
      <w:r>
        <w:rPr/>
        <w:t>Rural.</w:t>
      </w:r>
      <w:r>
        <w:rPr>
          <w:spacing w:val="-7"/>
        </w:rPr>
        <w:t> </w:t>
      </w:r>
      <w:r>
        <w:rPr/>
        <w:t>Los</w:t>
      </w:r>
      <w:r>
        <w:rPr>
          <w:spacing w:val="-6"/>
        </w:rPr>
        <w:t> </w:t>
      </w:r>
      <w:r>
        <w:rPr/>
        <w:t>consejos municipales, definirán la necesidad de convergencia de instrumentos y acciones provenientes de los diversos programas sectoriales, mismos que se integrarán al programa especial concurrente.</w:t>
      </w:r>
    </w:p>
    <w:p>
      <w:pPr>
        <w:pStyle w:val="BodyText"/>
        <w:spacing w:before="229"/>
        <w:ind w:left="338" w:right="335" w:firstLine="288"/>
        <w:jc w:val="both"/>
      </w:pPr>
      <w:bookmarkStart w:name="Artículo_27" w:id="28"/>
      <w:bookmarkEnd w:id="28"/>
      <w:r>
        <w:rPr/>
      </w:r>
      <w:r>
        <w:rPr>
          <w:rFonts w:ascii="Arial" w:hAnsi="Arial"/>
          <w:b/>
        </w:rPr>
        <w:t>Artículo 27.- </w:t>
      </w:r>
      <w:r>
        <w:rPr/>
        <w:t>El Gobierno Federal, celebrará con los gobiernos de las entidades federativas con la participación de los consejos estatales correspondientes, los convenios necesarios para definir las responsabilidades</w:t>
      </w:r>
      <w:r>
        <w:rPr>
          <w:spacing w:val="-2"/>
        </w:rPr>
        <w:t> </w:t>
      </w:r>
      <w:r>
        <w:rPr/>
        <w:t>de</w:t>
      </w:r>
      <w:r>
        <w:rPr>
          <w:spacing w:val="-4"/>
        </w:rPr>
        <w:t> </w:t>
      </w:r>
      <w:r>
        <w:rPr/>
        <w:t>cada</w:t>
      </w:r>
      <w:r>
        <w:rPr>
          <w:spacing w:val="-3"/>
        </w:rPr>
        <w:t> </w:t>
      </w:r>
      <w:r>
        <w:rPr/>
        <w:t>uno</w:t>
      </w:r>
      <w:r>
        <w:rPr>
          <w:spacing w:val="-3"/>
        </w:rPr>
        <w:t> </w:t>
      </w:r>
      <w:r>
        <w:rPr/>
        <w:t>de</w:t>
      </w:r>
      <w:r>
        <w:rPr>
          <w:spacing w:val="-4"/>
        </w:rPr>
        <w:t> </w:t>
      </w:r>
      <w:r>
        <w:rPr/>
        <w:t>los</w:t>
      </w:r>
      <w:r>
        <w:rPr>
          <w:spacing w:val="-2"/>
        </w:rPr>
        <w:t> </w:t>
      </w:r>
      <w:r>
        <w:rPr/>
        <w:t>órdenes</w:t>
      </w:r>
      <w:r>
        <w:rPr>
          <w:spacing w:val="-4"/>
        </w:rPr>
        <w:t> </w:t>
      </w:r>
      <w:r>
        <w:rPr/>
        <w:t>de</w:t>
      </w:r>
      <w:r>
        <w:rPr>
          <w:spacing w:val="-6"/>
        </w:rPr>
        <w:t> </w:t>
      </w:r>
      <w:r>
        <w:rPr/>
        <w:t>gobierno</w:t>
      </w:r>
      <w:r>
        <w:rPr>
          <w:spacing w:val="-5"/>
        </w:rPr>
        <w:t> </w:t>
      </w:r>
      <w:r>
        <w:rPr/>
        <w:t>en</w:t>
      </w:r>
      <w:r>
        <w:rPr>
          <w:spacing w:val="-5"/>
        </w:rPr>
        <w:t> </w:t>
      </w:r>
      <w:r>
        <w:rPr/>
        <w:t>el</w:t>
      </w:r>
      <w:r>
        <w:rPr>
          <w:spacing w:val="-6"/>
        </w:rPr>
        <w:t> </w:t>
      </w:r>
      <w:r>
        <w:rPr/>
        <w:t>cumplimiento</w:t>
      </w:r>
      <w:r>
        <w:rPr>
          <w:spacing w:val="-6"/>
        </w:rPr>
        <w:t> </w:t>
      </w:r>
      <w:r>
        <w:rPr/>
        <w:t>de</w:t>
      </w:r>
      <w:r>
        <w:rPr>
          <w:spacing w:val="-6"/>
        </w:rPr>
        <w:t> </w:t>
      </w:r>
      <w:r>
        <w:rPr/>
        <w:t>los</w:t>
      </w:r>
      <w:r>
        <w:rPr>
          <w:spacing w:val="-4"/>
        </w:rPr>
        <w:t> </w:t>
      </w:r>
      <w:r>
        <w:rPr/>
        <w:t>objetivos</w:t>
      </w:r>
      <w:r>
        <w:rPr>
          <w:spacing w:val="-4"/>
        </w:rPr>
        <w:t> </w:t>
      </w:r>
      <w:r>
        <w:rPr/>
        <w:t>y</w:t>
      </w:r>
      <w:r>
        <w:rPr>
          <w:spacing w:val="-11"/>
        </w:rPr>
        <w:t> </w:t>
      </w:r>
      <w:r>
        <w:rPr/>
        <w:t>metas</w:t>
      </w:r>
      <w:r>
        <w:rPr>
          <w:spacing w:val="-4"/>
        </w:rPr>
        <w:t> </w:t>
      </w:r>
      <w:r>
        <w:rPr/>
        <w:t>de los programas sectoriales. En estos convenios se establecerá la responsabilidad de los gobiernos de las entidades federativas para promover la oportuna concurrencia en el ámbito estatal de otros programas sectoriales que, en términos de la Ley Orgánica de la Administración Pública Federal, sean responsabilidad de las diferentes dependencias y entidades federales.</w:t>
      </w:r>
    </w:p>
    <w:p>
      <w:pPr>
        <w:pStyle w:val="BodyText"/>
        <w:spacing w:before="218"/>
        <w:ind w:left="338" w:right="343" w:firstLine="288"/>
        <w:jc w:val="both"/>
      </w:pPr>
      <w:r>
        <w:rPr/>
        <w:t>Los convenios a que se refiere este capítulo establecerán los lineamientos conforme a los cuales las entidades federativas realizarán las actividades y dictarán las disposiciones necesarias para cumplir los objetivos y metas del Programa Sectorial.</w:t>
      </w:r>
    </w:p>
    <w:p>
      <w:pPr>
        <w:pStyle w:val="BodyText"/>
        <w:spacing w:before="222"/>
        <w:ind w:left="338" w:right="345" w:firstLine="288"/>
        <w:jc w:val="both"/>
      </w:pPr>
      <w:r>
        <w:rPr/>
        <w:t>Dichos convenios establecerán las bases para determinar las formas de participación de ambos órdenes de gobierno, incluyendo, entre otras, las siguientes:</w:t>
      </w:r>
    </w:p>
    <w:p>
      <w:pPr>
        <w:pStyle w:val="BodyText"/>
        <w:spacing w:before="1"/>
      </w:pPr>
    </w:p>
    <w:p>
      <w:pPr>
        <w:pStyle w:val="ListParagraph"/>
        <w:numPr>
          <w:ilvl w:val="0"/>
          <w:numId w:val="7"/>
        </w:numPr>
        <w:tabs>
          <w:tab w:pos="1332" w:val="left" w:leader="none"/>
        </w:tabs>
        <w:spacing w:line="240" w:lineRule="auto" w:before="0" w:after="0"/>
        <w:ind w:left="1332" w:right="343" w:hanging="720"/>
        <w:jc w:val="both"/>
        <w:rPr>
          <w:sz w:val="20"/>
        </w:rPr>
      </w:pPr>
      <w:r>
        <w:rPr>
          <w:sz w:val="20"/>
        </w:rPr>
        <w:t>La intervención de las autoridades estatales en</w:t>
      </w:r>
      <w:r>
        <w:rPr>
          <w:spacing w:val="-2"/>
          <w:sz w:val="20"/>
        </w:rPr>
        <w:t> </w:t>
      </w:r>
      <w:r>
        <w:rPr>
          <w:sz w:val="20"/>
        </w:rPr>
        <w:t>el</w:t>
      </w:r>
      <w:r>
        <w:rPr>
          <w:spacing w:val="-2"/>
          <w:sz w:val="20"/>
        </w:rPr>
        <w:t> </w:t>
      </w:r>
      <w:r>
        <w:rPr>
          <w:sz w:val="20"/>
        </w:rPr>
        <w:t>ejercicio</w:t>
      </w:r>
      <w:r>
        <w:rPr>
          <w:spacing w:val="-1"/>
          <w:sz w:val="20"/>
        </w:rPr>
        <w:t> </w:t>
      </w:r>
      <w:r>
        <w:rPr>
          <w:sz w:val="20"/>
        </w:rPr>
        <w:t>descentralizado</w:t>
      </w:r>
      <w:r>
        <w:rPr>
          <w:spacing w:val="-1"/>
          <w:sz w:val="20"/>
        </w:rPr>
        <w:t> </w:t>
      </w:r>
      <w:r>
        <w:rPr>
          <w:sz w:val="20"/>
        </w:rPr>
        <w:t>de</w:t>
      </w:r>
      <w:r>
        <w:rPr>
          <w:spacing w:val="-2"/>
          <w:sz w:val="20"/>
        </w:rPr>
        <w:t> </w:t>
      </w:r>
      <w:r>
        <w:rPr>
          <w:sz w:val="20"/>
        </w:rPr>
        <w:t>las atribuciones que asigna a la Secretaría la Ley Orgánica de la Administración Pública Federal, en los términos de esta Ley</w:t>
      </w:r>
      <w:r>
        <w:rPr>
          <w:spacing w:val="-2"/>
          <w:sz w:val="20"/>
        </w:rPr>
        <w:t> </w:t>
      </w:r>
      <w:r>
        <w:rPr>
          <w:sz w:val="20"/>
        </w:rPr>
        <w:t>y</w:t>
      </w:r>
      <w:r>
        <w:rPr>
          <w:spacing w:val="-1"/>
          <w:sz w:val="20"/>
        </w:rPr>
        <w:t> </w:t>
      </w:r>
      <w:r>
        <w:rPr>
          <w:sz w:val="20"/>
        </w:rPr>
        <w:t>de las disposiciones que regulan las materias consideradas en ella;</w:t>
      </w:r>
    </w:p>
    <w:p>
      <w:pPr>
        <w:pStyle w:val="BodyText"/>
        <w:spacing w:before="11"/>
      </w:pPr>
    </w:p>
    <w:p>
      <w:pPr>
        <w:pStyle w:val="ListParagraph"/>
        <w:numPr>
          <w:ilvl w:val="0"/>
          <w:numId w:val="7"/>
        </w:numPr>
        <w:tabs>
          <w:tab w:pos="1329" w:val="left" w:leader="none"/>
          <w:tab w:pos="1332" w:val="left" w:leader="none"/>
        </w:tabs>
        <w:spacing w:line="240" w:lineRule="auto" w:before="1" w:after="0"/>
        <w:ind w:left="1332" w:right="335" w:hanging="720"/>
        <w:jc w:val="both"/>
        <w:rPr>
          <w:sz w:val="20"/>
        </w:rPr>
      </w:pPr>
      <w:r>
        <w:rPr>
          <w:sz w:val="20"/>
        </w:rPr>
        <w:t>La programación de las actividades que especifique las responsabilidades operativas y presupuestales en</w:t>
      </w:r>
      <w:r>
        <w:rPr>
          <w:spacing w:val="-1"/>
          <w:sz w:val="20"/>
        </w:rPr>
        <w:t> </w:t>
      </w:r>
      <w:r>
        <w:rPr>
          <w:sz w:val="20"/>
        </w:rPr>
        <w:t>el</w:t>
      </w:r>
      <w:r>
        <w:rPr>
          <w:spacing w:val="-2"/>
          <w:sz w:val="20"/>
        </w:rPr>
        <w:t> </w:t>
      </w:r>
      <w:r>
        <w:rPr>
          <w:sz w:val="20"/>
        </w:rPr>
        <w:t>cumplimiento</w:t>
      </w:r>
      <w:r>
        <w:rPr>
          <w:spacing w:val="-1"/>
          <w:sz w:val="20"/>
        </w:rPr>
        <w:t> </w:t>
      </w:r>
      <w:r>
        <w:rPr>
          <w:sz w:val="20"/>
        </w:rPr>
        <w:t>de</w:t>
      </w:r>
      <w:r>
        <w:rPr>
          <w:spacing w:val="-1"/>
          <w:sz w:val="20"/>
        </w:rPr>
        <w:t> </w:t>
      </w:r>
      <w:r>
        <w:rPr>
          <w:sz w:val="20"/>
        </w:rPr>
        <w:t>los objetivos y</w:t>
      </w:r>
      <w:r>
        <w:rPr>
          <w:spacing w:val="-5"/>
          <w:sz w:val="20"/>
        </w:rPr>
        <w:t> </w:t>
      </w:r>
      <w:r>
        <w:rPr>
          <w:sz w:val="20"/>
        </w:rPr>
        <w:t>metas del</w:t>
      </w:r>
      <w:r>
        <w:rPr>
          <w:spacing w:val="-1"/>
          <w:sz w:val="20"/>
        </w:rPr>
        <w:t> </w:t>
      </w:r>
      <w:r>
        <w:rPr>
          <w:sz w:val="20"/>
        </w:rPr>
        <w:t>Programa</w:t>
      </w:r>
      <w:r>
        <w:rPr>
          <w:spacing w:val="-1"/>
          <w:sz w:val="20"/>
        </w:rPr>
        <w:t> </w:t>
      </w:r>
      <w:r>
        <w:rPr>
          <w:sz w:val="20"/>
        </w:rPr>
        <w:t>Sectorial</w:t>
      </w:r>
      <w:r>
        <w:rPr>
          <w:spacing w:val="-4"/>
          <w:sz w:val="20"/>
        </w:rPr>
        <w:t> </w:t>
      </w:r>
      <w:r>
        <w:rPr>
          <w:sz w:val="20"/>
        </w:rPr>
        <w:t>y</w:t>
      </w:r>
      <w:r>
        <w:rPr>
          <w:spacing w:val="-8"/>
          <w:sz w:val="20"/>
        </w:rPr>
        <w:t> </w:t>
      </w:r>
      <w:r>
        <w:rPr>
          <w:sz w:val="20"/>
        </w:rPr>
        <w:t>en</w:t>
      </w:r>
      <w:r>
        <w:rPr>
          <w:spacing w:val="-4"/>
          <w:sz w:val="20"/>
        </w:rPr>
        <w:t> </w:t>
      </w:r>
      <w:r>
        <w:rPr>
          <w:sz w:val="20"/>
        </w:rPr>
        <w:t>el</w:t>
      </w:r>
      <w:r>
        <w:rPr>
          <w:spacing w:val="-4"/>
          <w:sz w:val="20"/>
        </w:rPr>
        <w:t> </w:t>
      </w:r>
      <w:r>
        <w:rPr>
          <w:sz w:val="20"/>
        </w:rPr>
        <w:t>que deban aplicarse recursos federales y de la propia entidad;</w:t>
      </w:r>
    </w:p>
    <w:p>
      <w:pPr>
        <w:pStyle w:val="BodyText"/>
        <w:spacing w:before="11"/>
      </w:pPr>
    </w:p>
    <w:p>
      <w:pPr>
        <w:pStyle w:val="ListParagraph"/>
        <w:numPr>
          <w:ilvl w:val="0"/>
          <w:numId w:val="7"/>
        </w:numPr>
        <w:tabs>
          <w:tab w:pos="1326" w:val="left" w:leader="none"/>
          <w:tab w:pos="1330" w:val="left" w:leader="none"/>
        </w:tabs>
        <w:spacing w:line="240" w:lineRule="auto" w:before="0" w:after="0"/>
        <w:ind w:left="1330" w:right="334" w:hanging="720"/>
        <w:jc w:val="both"/>
        <w:rPr>
          <w:sz w:val="20"/>
        </w:rPr>
      </w:pPr>
      <w:r>
        <w:rPr>
          <w:sz w:val="20"/>
        </w:rPr>
        <w:t>El compromiso de las entidades federativas para promover regulaciones congruentes y acordes con la planeación y</w:t>
      </w:r>
      <w:r>
        <w:rPr>
          <w:spacing w:val="-1"/>
          <w:sz w:val="20"/>
        </w:rPr>
        <w:t> </w:t>
      </w:r>
      <w:r>
        <w:rPr>
          <w:sz w:val="20"/>
        </w:rPr>
        <w:t>legislación nacional en materia de desarrollo rural sustentable;</w:t>
      </w:r>
    </w:p>
    <w:p>
      <w:pPr>
        <w:pStyle w:val="BodyText"/>
        <w:spacing w:before="13"/>
      </w:pPr>
    </w:p>
    <w:p>
      <w:pPr>
        <w:pStyle w:val="ListParagraph"/>
        <w:numPr>
          <w:ilvl w:val="0"/>
          <w:numId w:val="7"/>
        </w:numPr>
        <w:tabs>
          <w:tab w:pos="1332" w:val="left" w:leader="none"/>
        </w:tabs>
        <w:spacing w:line="240" w:lineRule="auto" w:before="0" w:after="0"/>
        <w:ind w:left="1332" w:right="336" w:hanging="720"/>
        <w:jc w:val="both"/>
        <w:rPr>
          <w:sz w:val="20"/>
        </w:rPr>
      </w:pPr>
      <w:r>
        <w:rPr>
          <w:sz w:val="20"/>
        </w:rPr>
        <w:t>El compromiso de los gobiernos de las entidades federativas de hacer del conocimiento público los programas derivados de estos convenios, así como la aplicación, distribución y entrega de los recursos a nivel de beneficiario;</w:t>
      </w:r>
    </w:p>
    <w:p>
      <w:pPr>
        <w:pStyle w:val="BodyText"/>
        <w:spacing w:before="11"/>
      </w:pPr>
    </w:p>
    <w:p>
      <w:pPr>
        <w:pStyle w:val="ListParagraph"/>
        <w:numPr>
          <w:ilvl w:val="0"/>
          <w:numId w:val="7"/>
        </w:numPr>
        <w:tabs>
          <w:tab w:pos="1330" w:val="left" w:leader="none"/>
          <w:tab w:pos="1332" w:val="left" w:leader="none"/>
        </w:tabs>
        <w:spacing w:line="240" w:lineRule="auto" w:before="0" w:after="0"/>
        <w:ind w:left="1332" w:right="339" w:hanging="720"/>
        <w:jc w:val="both"/>
        <w:rPr>
          <w:sz w:val="20"/>
        </w:rPr>
      </w:pPr>
      <w:r>
        <w:rPr>
          <w:sz w:val="20"/>
        </w:rPr>
        <w:t>La adopción de la demarcación espacial de los Distritos de Desarrollo Rural, como base geográfica para la cobertura territorial de atención a los productores del sector rural, así como para</w:t>
      </w:r>
      <w:r>
        <w:rPr>
          <w:spacing w:val="-5"/>
          <w:sz w:val="20"/>
        </w:rPr>
        <w:t> </w:t>
      </w:r>
      <w:r>
        <w:rPr>
          <w:sz w:val="20"/>
        </w:rPr>
        <w:t>la</w:t>
      </w:r>
      <w:r>
        <w:rPr>
          <w:spacing w:val="-7"/>
          <w:sz w:val="20"/>
        </w:rPr>
        <w:t> </w:t>
      </w:r>
      <w:r>
        <w:rPr>
          <w:sz w:val="20"/>
        </w:rPr>
        <w:t>operación</w:t>
      </w:r>
      <w:r>
        <w:rPr>
          <w:spacing w:val="-8"/>
          <w:sz w:val="20"/>
        </w:rPr>
        <w:t> </w:t>
      </w:r>
      <w:r>
        <w:rPr>
          <w:sz w:val="20"/>
        </w:rPr>
        <w:t>y</w:t>
      </w:r>
      <w:r>
        <w:rPr>
          <w:spacing w:val="-12"/>
          <w:sz w:val="20"/>
        </w:rPr>
        <w:t> </w:t>
      </w:r>
      <w:r>
        <w:rPr>
          <w:sz w:val="20"/>
        </w:rPr>
        <w:t>seguimiento</w:t>
      </w:r>
      <w:r>
        <w:rPr>
          <w:spacing w:val="-8"/>
          <w:sz w:val="20"/>
        </w:rPr>
        <w:t> </w:t>
      </w:r>
      <w:r>
        <w:rPr>
          <w:sz w:val="20"/>
        </w:rPr>
        <w:t>de</w:t>
      </w:r>
      <w:r>
        <w:rPr>
          <w:spacing w:val="-8"/>
          <w:sz w:val="20"/>
        </w:rPr>
        <w:t> </w:t>
      </w:r>
      <w:r>
        <w:rPr>
          <w:sz w:val="20"/>
        </w:rPr>
        <w:t>los</w:t>
      </w:r>
      <w:r>
        <w:rPr>
          <w:spacing w:val="-6"/>
          <w:sz w:val="20"/>
        </w:rPr>
        <w:t> </w:t>
      </w:r>
      <w:r>
        <w:rPr>
          <w:sz w:val="20"/>
        </w:rPr>
        <w:t>programas</w:t>
      </w:r>
      <w:r>
        <w:rPr>
          <w:spacing w:val="-6"/>
          <w:sz w:val="20"/>
        </w:rPr>
        <w:t> </w:t>
      </w:r>
      <w:r>
        <w:rPr>
          <w:sz w:val="20"/>
        </w:rPr>
        <w:t>productivos</w:t>
      </w:r>
      <w:r>
        <w:rPr>
          <w:spacing w:val="-6"/>
          <w:sz w:val="20"/>
        </w:rPr>
        <w:t> </w:t>
      </w:r>
      <w:r>
        <w:rPr>
          <w:sz w:val="20"/>
        </w:rPr>
        <w:t>y</w:t>
      </w:r>
      <w:r>
        <w:rPr>
          <w:spacing w:val="-12"/>
          <w:sz w:val="20"/>
        </w:rPr>
        <w:t> </w:t>
      </w:r>
      <w:r>
        <w:rPr>
          <w:sz w:val="20"/>
        </w:rPr>
        <w:t>de</w:t>
      </w:r>
      <w:r>
        <w:rPr>
          <w:spacing w:val="-8"/>
          <w:sz w:val="20"/>
        </w:rPr>
        <w:t> </w:t>
      </w:r>
      <w:r>
        <w:rPr>
          <w:sz w:val="20"/>
        </w:rPr>
        <w:t>los</w:t>
      </w:r>
      <w:r>
        <w:rPr>
          <w:spacing w:val="-6"/>
          <w:sz w:val="20"/>
        </w:rPr>
        <w:t> </w:t>
      </w:r>
      <w:r>
        <w:rPr>
          <w:sz w:val="20"/>
        </w:rPr>
        <w:t>servicios</w:t>
      </w:r>
      <w:r>
        <w:rPr>
          <w:spacing w:val="-6"/>
          <w:sz w:val="20"/>
        </w:rPr>
        <w:t> </w:t>
      </w:r>
      <w:r>
        <w:rPr>
          <w:sz w:val="20"/>
        </w:rPr>
        <w:t>especializados definidos en la presente Ley, sin detrimento de lo que acuerden en otros instrumentos </w:t>
      </w:r>
      <w:r>
        <w:rPr>
          <w:spacing w:val="-2"/>
          <w:sz w:val="20"/>
        </w:rPr>
        <w:t>jurídicos;</w:t>
      </w:r>
    </w:p>
    <w:p>
      <w:pPr>
        <w:pStyle w:val="BodyText"/>
        <w:spacing w:before="8"/>
      </w:pPr>
    </w:p>
    <w:p>
      <w:pPr>
        <w:pStyle w:val="ListParagraph"/>
        <w:numPr>
          <w:ilvl w:val="0"/>
          <w:numId w:val="7"/>
        </w:numPr>
        <w:tabs>
          <w:tab w:pos="1332" w:val="left" w:leader="none"/>
        </w:tabs>
        <w:spacing w:line="240" w:lineRule="auto" w:before="0" w:after="0"/>
        <w:ind w:left="1332" w:right="341" w:hanging="720"/>
        <w:jc w:val="both"/>
        <w:rPr>
          <w:sz w:val="20"/>
        </w:rPr>
      </w:pPr>
      <w:r>
        <w:rPr>
          <w:sz w:val="20"/>
        </w:rPr>
        <w:t>La corresponsabilidad para la organización y desarrollo de medidas de inocuidad, sanidad vegetal y salud animal;</w:t>
      </w:r>
    </w:p>
    <w:p>
      <w:pPr>
        <w:pStyle w:val="BodyText"/>
        <w:spacing w:before="13"/>
      </w:pPr>
    </w:p>
    <w:p>
      <w:pPr>
        <w:pStyle w:val="ListParagraph"/>
        <w:numPr>
          <w:ilvl w:val="0"/>
          <w:numId w:val="7"/>
        </w:numPr>
        <w:tabs>
          <w:tab w:pos="1332" w:val="left" w:leader="none"/>
        </w:tabs>
        <w:spacing w:line="240" w:lineRule="auto" w:before="1" w:after="0"/>
        <w:ind w:left="1332" w:right="339" w:hanging="720"/>
        <w:jc w:val="both"/>
        <w:rPr>
          <w:sz w:val="20"/>
        </w:rPr>
      </w:pPr>
      <w:r>
        <w:rPr>
          <w:sz w:val="20"/>
        </w:rPr>
        <w:t>La participación de las acciones del gobierno de la entidad federativa correspondiente en los programas de atención prioritaria a las regiones de mayor rezago económico y social, así como las de reconversión productiva;</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7"/>
        </w:numPr>
        <w:tabs>
          <w:tab w:pos="1330" w:val="left" w:leader="none"/>
        </w:tabs>
        <w:spacing w:line="240" w:lineRule="auto" w:before="0" w:after="0"/>
        <w:ind w:left="1330" w:right="335" w:hanging="720"/>
        <w:jc w:val="both"/>
        <w:rPr>
          <w:sz w:val="20"/>
        </w:rPr>
      </w:pPr>
      <w:r>
        <w:rPr>
          <w:sz w:val="20"/>
        </w:rPr>
        <w:t>La participación del gobierno de la entidad federativa en el desarrollo de infraestructura y el impulso a la organización de los productores para hacer más eficientes los procesos de producción, industrialización, servicios, acopio y comercialización que ellos desarrollen;</w:t>
      </w:r>
    </w:p>
    <w:p>
      <w:pPr>
        <w:pStyle w:val="BodyText"/>
        <w:spacing w:before="11"/>
      </w:pPr>
    </w:p>
    <w:p>
      <w:pPr>
        <w:pStyle w:val="ListParagraph"/>
        <w:numPr>
          <w:ilvl w:val="0"/>
          <w:numId w:val="7"/>
        </w:numPr>
        <w:tabs>
          <w:tab w:pos="1330" w:val="left" w:leader="none"/>
        </w:tabs>
        <w:spacing w:line="240" w:lineRule="auto" w:before="0" w:after="0"/>
        <w:ind w:left="1330" w:right="338" w:hanging="720"/>
        <w:jc w:val="both"/>
        <w:rPr>
          <w:sz w:val="20"/>
        </w:rPr>
      </w:pPr>
      <w:r>
        <w:rPr>
          <w:sz w:val="20"/>
        </w:rPr>
        <w:t>La</w:t>
      </w:r>
      <w:r>
        <w:rPr>
          <w:spacing w:val="-2"/>
          <w:sz w:val="20"/>
        </w:rPr>
        <w:t> </w:t>
      </w:r>
      <w:r>
        <w:rPr>
          <w:sz w:val="20"/>
        </w:rPr>
        <w:t>participación</w:t>
      </w:r>
      <w:r>
        <w:rPr>
          <w:spacing w:val="-2"/>
          <w:sz w:val="20"/>
        </w:rPr>
        <w:t> </w:t>
      </w:r>
      <w:r>
        <w:rPr>
          <w:sz w:val="20"/>
        </w:rPr>
        <w:t>de</w:t>
      </w:r>
      <w:r>
        <w:rPr>
          <w:spacing w:val="-2"/>
          <w:sz w:val="20"/>
        </w:rPr>
        <w:t> </w:t>
      </w:r>
      <w:r>
        <w:rPr>
          <w:sz w:val="20"/>
        </w:rPr>
        <w:t>los</w:t>
      </w:r>
      <w:r>
        <w:rPr>
          <w:spacing w:val="-1"/>
          <w:sz w:val="20"/>
        </w:rPr>
        <w:t> </w:t>
      </w:r>
      <w:r>
        <w:rPr>
          <w:sz w:val="20"/>
        </w:rPr>
        <w:t>gobiernos de</w:t>
      </w:r>
      <w:r>
        <w:rPr>
          <w:spacing w:val="-2"/>
          <w:sz w:val="20"/>
        </w:rPr>
        <w:t> </w:t>
      </w:r>
      <w:r>
        <w:rPr>
          <w:sz w:val="20"/>
        </w:rPr>
        <w:t>las</w:t>
      </w:r>
      <w:r>
        <w:rPr>
          <w:spacing w:val="-1"/>
          <w:sz w:val="20"/>
        </w:rPr>
        <w:t> </w:t>
      </w:r>
      <w:r>
        <w:rPr>
          <w:sz w:val="20"/>
        </w:rPr>
        <w:t>entidades</w:t>
      </w:r>
      <w:r>
        <w:rPr>
          <w:spacing w:val="-1"/>
          <w:sz w:val="20"/>
        </w:rPr>
        <w:t> </w:t>
      </w:r>
      <w:r>
        <w:rPr>
          <w:sz w:val="20"/>
        </w:rPr>
        <w:t>federativas</w:t>
      </w:r>
      <w:r>
        <w:rPr>
          <w:spacing w:val="-3"/>
          <w:sz w:val="20"/>
        </w:rPr>
        <w:t> </w:t>
      </w:r>
      <w:r>
        <w:rPr>
          <w:sz w:val="20"/>
        </w:rPr>
        <w:t>y,</w:t>
      </w:r>
      <w:r>
        <w:rPr>
          <w:spacing w:val="-4"/>
          <w:sz w:val="20"/>
        </w:rPr>
        <w:t> </w:t>
      </w:r>
      <w:r>
        <w:rPr>
          <w:sz w:val="20"/>
        </w:rPr>
        <w:t>en</w:t>
      </w:r>
      <w:r>
        <w:rPr>
          <w:spacing w:val="-5"/>
          <w:sz w:val="20"/>
        </w:rPr>
        <w:t> </w:t>
      </w:r>
      <w:r>
        <w:rPr>
          <w:sz w:val="20"/>
        </w:rPr>
        <w:t>su</w:t>
      </w:r>
      <w:r>
        <w:rPr>
          <w:spacing w:val="-4"/>
          <w:sz w:val="20"/>
        </w:rPr>
        <w:t> </w:t>
      </w:r>
      <w:r>
        <w:rPr>
          <w:sz w:val="20"/>
        </w:rPr>
        <w:t>caso,</w:t>
      </w:r>
      <w:r>
        <w:rPr>
          <w:spacing w:val="-4"/>
          <w:sz w:val="20"/>
        </w:rPr>
        <w:t> </w:t>
      </w:r>
      <w:r>
        <w:rPr>
          <w:sz w:val="20"/>
        </w:rPr>
        <w:t>de</w:t>
      </w:r>
      <w:r>
        <w:rPr>
          <w:spacing w:val="-5"/>
          <w:sz w:val="20"/>
        </w:rPr>
        <w:t> </w:t>
      </w:r>
      <w:r>
        <w:rPr>
          <w:sz w:val="20"/>
        </w:rPr>
        <w:t>los</w:t>
      </w:r>
      <w:r>
        <w:rPr>
          <w:spacing w:val="-3"/>
          <w:sz w:val="20"/>
        </w:rPr>
        <w:t> </w:t>
      </w:r>
      <w:r>
        <w:rPr>
          <w:sz w:val="20"/>
        </w:rPr>
        <w:t>municipios, tomando como base la demarcación territorial de los Distritos de Desarrollo Rural u otras que se convengan, en la captación e integración de la información que requiera el Sistema Nacional de Información para el Desarrollo Rural Sustentable. Así mismo, la participación de dichas autoridades en</w:t>
      </w:r>
      <w:r>
        <w:rPr>
          <w:spacing w:val="-2"/>
          <w:sz w:val="20"/>
        </w:rPr>
        <w:t> </w:t>
      </w:r>
      <w:r>
        <w:rPr>
          <w:sz w:val="20"/>
        </w:rPr>
        <w:t>la</w:t>
      </w:r>
      <w:r>
        <w:rPr>
          <w:spacing w:val="-2"/>
          <w:sz w:val="20"/>
        </w:rPr>
        <w:t> </w:t>
      </w:r>
      <w:r>
        <w:rPr>
          <w:sz w:val="20"/>
        </w:rPr>
        <w:t>difusión</w:t>
      </w:r>
      <w:r>
        <w:rPr>
          <w:spacing w:val="-2"/>
          <w:sz w:val="20"/>
        </w:rPr>
        <w:t> </w:t>
      </w:r>
      <w:r>
        <w:rPr>
          <w:sz w:val="20"/>
        </w:rPr>
        <w:t>de</w:t>
      </w:r>
      <w:r>
        <w:rPr>
          <w:spacing w:val="-4"/>
          <w:sz w:val="20"/>
        </w:rPr>
        <w:t> </w:t>
      </w:r>
      <w:r>
        <w:rPr>
          <w:sz w:val="20"/>
        </w:rPr>
        <w:t>la</w:t>
      </w:r>
      <w:r>
        <w:rPr>
          <w:spacing w:val="-3"/>
          <w:sz w:val="20"/>
        </w:rPr>
        <w:t> </w:t>
      </w:r>
      <w:r>
        <w:rPr>
          <w:sz w:val="20"/>
        </w:rPr>
        <w:t>misma</w:t>
      </w:r>
      <w:r>
        <w:rPr>
          <w:spacing w:val="-3"/>
          <w:sz w:val="20"/>
        </w:rPr>
        <w:t> </w:t>
      </w:r>
      <w:r>
        <w:rPr>
          <w:sz w:val="20"/>
        </w:rPr>
        <w:t>a</w:t>
      </w:r>
      <w:r>
        <w:rPr>
          <w:spacing w:val="-3"/>
          <w:sz w:val="20"/>
        </w:rPr>
        <w:t> </w:t>
      </w:r>
      <w:r>
        <w:rPr>
          <w:sz w:val="20"/>
        </w:rPr>
        <w:t>las</w:t>
      </w:r>
      <w:r>
        <w:rPr>
          <w:spacing w:val="-3"/>
          <w:sz w:val="20"/>
        </w:rPr>
        <w:t> </w:t>
      </w:r>
      <w:r>
        <w:rPr>
          <w:sz w:val="20"/>
        </w:rPr>
        <w:t>organizaciones</w:t>
      </w:r>
      <w:r>
        <w:rPr>
          <w:spacing w:val="-3"/>
          <w:sz w:val="20"/>
        </w:rPr>
        <w:t> </w:t>
      </w:r>
      <w:r>
        <w:rPr>
          <w:sz w:val="20"/>
        </w:rPr>
        <w:t>sociales,</w:t>
      </w:r>
      <w:r>
        <w:rPr>
          <w:spacing w:val="-3"/>
          <w:sz w:val="20"/>
        </w:rPr>
        <w:t> </w:t>
      </w:r>
      <w:r>
        <w:rPr>
          <w:sz w:val="20"/>
        </w:rPr>
        <w:t>con</w:t>
      </w:r>
      <w:r>
        <w:rPr>
          <w:spacing w:val="-4"/>
          <w:sz w:val="20"/>
        </w:rPr>
        <w:t> </w:t>
      </w:r>
      <w:r>
        <w:rPr>
          <w:sz w:val="20"/>
        </w:rPr>
        <w:t>objeto</w:t>
      </w:r>
      <w:r>
        <w:rPr>
          <w:spacing w:val="-4"/>
          <w:sz w:val="20"/>
        </w:rPr>
        <w:t> </w:t>
      </w:r>
      <w:r>
        <w:rPr>
          <w:sz w:val="20"/>
        </w:rPr>
        <w:t>de</w:t>
      </w:r>
      <w:r>
        <w:rPr>
          <w:spacing w:val="-4"/>
          <w:sz w:val="20"/>
        </w:rPr>
        <w:t> </w:t>
      </w:r>
      <w:r>
        <w:rPr>
          <w:sz w:val="20"/>
        </w:rPr>
        <w:t>que dispongan</w:t>
      </w:r>
      <w:r>
        <w:rPr>
          <w:spacing w:val="-2"/>
          <w:sz w:val="20"/>
        </w:rPr>
        <w:t> </w:t>
      </w:r>
      <w:r>
        <w:rPr>
          <w:sz w:val="20"/>
        </w:rPr>
        <w:t>de</w:t>
      </w:r>
      <w:r>
        <w:rPr>
          <w:spacing w:val="-2"/>
          <w:sz w:val="20"/>
        </w:rPr>
        <w:t> </w:t>
      </w:r>
      <w:r>
        <w:rPr>
          <w:sz w:val="20"/>
        </w:rPr>
        <w:t>la</w:t>
      </w:r>
      <w:r>
        <w:rPr>
          <w:spacing w:val="-2"/>
          <w:sz w:val="20"/>
        </w:rPr>
        <w:t> </w:t>
      </w:r>
      <w:r>
        <w:rPr>
          <w:sz w:val="20"/>
        </w:rPr>
        <w:t>mejor</w:t>
      </w:r>
      <w:r>
        <w:rPr>
          <w:spacing w:val="-1"/>
          <w:sz w:val="20"/>
        </w:rPr>
        <w:t> </w:t>
      </w:r>
      <w:r>
        <w:rPr>
          <w:sz w:val="20"/>
        </w:rPr>
        <w:t>información</w:t>
      </w:r>
      <w:r>
        <w:rPr>
          <w:spacing w:val="-2"/>
          <w:sz w:val="20"/>
        </w:rPr>
        <w:t> </w:t>
      </w:r>
      <w:r>
        <w:rPr>
          <w:sz w:val="20"/>
        </w:rPr>
        <w:t>para</w:t>
      </w:r>
      <w:r>
        <w:rPr>
          <w:spacing w:val="-2"/>
          <w:sz w:val="20"/>
        </w:rPr>
        <w:t> </w:t>
      </w:r>
      <w:r>
        <w:rPr>
          <w:sz w:val="20"/>
        </w:rPr>
        <w:t>apoyar</w:t>
      </w:r>
      <w:r>
        <w:rPr>
          <w:spacing w:val="-3"/>
          <w:sz w:val="20"/>
        </w:rPr>
        <w:t> </w:t>
      </w:r>
      <w:r>
        <w:rPr>
          <w:sz w:val="20"/>
        </w:rPr>
        <w:t>sus</w:t>
      </w:r>
      <w:r>
        <w:rPr>
          <w:spacing w:val="-3"/>
          <w:sz w:val="20"/>
        </w:rPr>
        <w:t> </w:t>
      </w:r>
      <w:r>
        <w:rPr>
          <w:sz w:val="20"/>
        </w:rPr>
        <w:t>decisiones</w:t>
      </w:r>
      <w:r>
        <w:rPr>
          <w:spacing w:val="-3"/>
          <w:sz w:val="20"/>
        </w:rPr>
        <w:t> </w:t>
      </w:r>
      <w:r>
        <w:rPr>
          <w:sz w:val="20"/>
        </w:rPr>
        <w:t>respecto</w:t>
      </w:r>
      <w:r>
        <w:rPr>
          <w:spacing w:val="-4"/>
          <w:sz w:val="20"/>
        </w:rPr>
        <w:t> </w:t>
      </w:r>
      <w:r>
        <w:rPr>
          <w:sz w:val="20"/>
        </w:rPr>
        <w:t>de</w:t>
      </w:r>
      <w:r>
        <w:rPr>
          <w:spacing w:val="-5"/>
          <w:sz w:val="20"/>
        </w:rPr>
        <w:t> </w:t>
      </w:r>
      <w:r>
        <w:rPr>
          <w:sz w:val="20"/>
        </w:rPr>
        <w:t>las</w:t>
      </w:r>
      <w:r>
        <w:rPr>
          <w:spacing w:val="-3"/>
          <w:sz w:val="20"/>
        </w:rPr>
        <w:t> </w:t>
      </w:r>
      <w:r>
        <w:rPr>
          <w:sz w:val="20"/>
        </w:rPr>
        <w:t>actividades</w:t>
      </w:r>
      <w:r>
        <w:rPr>
          <w:spacing w:val="-3"/>
          <w:sz w:val="20"/>
        </w:rPr>
        <w:t> </w:t>
      </w:r>
      <w:r>
        <w:rPr>
          <w:sz w:val="20"/>
        </w:rPr>
        <w:t>que </w:t>
      </w:r>
      <w:r>
        <w:rPr>
          <w:spacing w:val="-2"/>
          <w:sz w:val="20"/>
        </w:rPr>
        <w:t>realicen;</w:t>
      </w:r>
    </w:p>
    <w:p>
      <w:pPr>
        <w:pStyle w:val="BodyText"/>
        <w:spacing w:before="4"/>
      </w:pPr>
    </w:p>
    <w:p>
      <w:pPr>
        <w:pStyle w:val="ListParagraph"/>
        <w:numPr>
          <w:ilvl w:val="0"/>
          <w:numId w:val="7"/>
        </w:numPr>
        <w:tabs>
          <w:tab w:pos="1328" w:val="left" w:leader="none"/>
          <w:tab w:pos="1330" w:val="left" w:leader="none"/>
        </w:tabs>
        <w:spacing w:line="240" w:lineRule="auto" w:before="0" w:after="0"/>
        <w:ind w:left="1330" w:right="337" w:hanging="720"/>
        <w:jc w:val="both"/>
        <w:rPr>
          <w:sz w:val="20"/>
        </w:rPr>
      </w:pPr>
      <w:r>
        <w:rPr>
          <w:sz w:val="20"/>
        </w:rPr>
        <w:t>Los procedimientos mediante los cuales las entidades federativas solicitarán fundadamente al Gobierno Federal, que acuda con apoyos y</w:t>
      </w:r>
      <w:r>
        <w:rPr>
          <w:spacing w:val="-3"/>
          <w:sz w:val="20"/>
        </w:rPr>
        <w:t> </w:t>
      </w:r>
      <w:r>
        <w:rPr>
          <w:sz w:val="20"/>
        </w:rPr>
        <w:t>programas especiales de atención por situaciones de emergencia, con objeto de mitigar los efectos de las contingencias, restablecer los servicios, las actividades productivas y reducir la vulnerabilidad de las regiones ante fenómenos naturales perturbadores u otros imprevistos, en términos de cosechas, ingresos, bienes patrimoniales y la vida de las familias; y</w:t>
      </w:r>
    </w:p>
    <w:p>
      <w:pPr>
        <w:pStyle w:val="BodyText"/>
        <w:spacing w:before="5"/>
      </w:pPr>
    </w:p>
    <w:p>
      <w:pPr>
        <w:pStyle w:val="ListParagraph"/>
        <w:numPr>
          <w:ilvl w:val="0"/>
          <w:numId w:val="7"/>
        </w:numPr>
        <w:tabs>
          <w:tab w:pos="1330" w:val="left" w:leader="none"/>
        </w:tabs>
        <w:spacing w:line="240" w:lineRule="auto" w:before="0" w:after="0"/>
        <w:ind w:left="1330" w:right="336" w:hanging="720"/>
        <w:jc w:val="both"/>
        <w:rPr>
          <w:sz w:val="20"/>
        </w:rPr>
      </w:pPr>
      <w:r>
        <w:rPr>
          <w:sz w:val="20"/>
        </w:rPr>
        <w:t>La participación de los gobiernos de las entidades federativas en la administración y coordinación</w:t>
      </w:r>
      <w:r>
        <w:rPr>
          <w:spacing w:val="-2"/>
          <w:sz w:val="20"/>
        </w:rPr>
        <w:t> </w:t>
      </w:r>
      <w:r>
        <w:rPr>
          <w:sz w:val="20"/>
        </w:rPr>
        <w:t>del</w:t>
      </w:r>
      <w:r>
        <w:rPr>
          <w:spacing w:val="-2"/>
          <w:sz w:val="20"/>
        </w:rPr>
        <w:t> </w:t>
      </w:r>
      <w:r>
        <w:rPr>
          <w:sz w:val="20"/>
        </w:rPr>
        <w:t>personal</w:t>
      </w:r>
      <w:r>
        <w:rPr>
          <w:spacing w:val="-3"/>
          <w:sz w:val="20"/>
        </w:rPr>
        <w:t> </w:t>
      </w:r>
      <w:r>
        <w:rPr>
          <w:sz w:val="20"/>
        </w:rPr>
        <w:t>estatal</w:t>
      </w:r>
      <w:r>
        <w:rPr>
          <w:spacing w:val="-3"/>
          <w:sz w:val="20"/>
        </w:rPr>
        <w:t> </w:t>
      </w:r>
      <w:r>
        <w:rPr>
          <w:sz w:val="20"/>
        </w:rPr>
        <w:t>y</w:t>
      </w:r>
      <w:r>
        <w:rPr>
          <w:spacing w:val="-6"/>
          <w:sz w:val="20"/>
        </w:rPr>
        <w:t> </w:t>
      </w:r>
      <w:r>
        <w:rPr>
          <w:sz w:val="20"/>
        </w:rPr>
        <w:t>federal</w:t>
      </w:r>
      <w:r>
        <w:rPr>
          <w:spacing w:val="-4"/>
          <w:sz w:val="20"/>
        </w:rPr>
        <w:t> </w:t>
      </w:r>
      <w:r>
        <w:rPr>
          <w:sz w:val="20"/>
        </w:rPr>
        <w:t>que</w:t>
      </w:r>
      <w:r>
        <w:rPr>
          <w:spacing w:val="-3"/>
          <w:sz w:val="20"/>
        </w:rPr>
        <w:t> </w:t>
      </w:r>
      <w:r>
        <w:rPr>
          <w:sz w:val="20"/>
        </w:rPr>
        <w:t>se</w:t>
      </w:r>
      <w:r>
        <w:rPr>
          <w:spacing w:val="-3"/>
          <w:sz w:val="20"/>
        </w:rPr>
        <w:t> </w:t>
      </w:r>
      <w:r>
        <w:rPr>
          <w:sz w:val="20"/>
        </w:rPr>
        <w:t>asigne</w:t>
      </w:r>
      <w:r>
        <w:rPr>
          <w:spacing w:val="-3"/>
          <w:sz w:val="20"/>
        </w:rPr>
        <w:t> </w:t>
      </w:r>
      <w:r>
        <w:rPr>
          <w:sz w:val="20"/>
        </w:rPr>
        <w:t>a</w:t>
      </w:r>
      <w:r>
        <w:rPr>
          <w:spacing w:val="-3"/>
          <w:sz w:val="20"/>
        </w:rPr>
        <w:t> </w:t>
      </w:r>
      <w:r>
        <w:rPr>
          <w:sz w:val="20"/>
        </w:rPr>
        <w:t>los</w:t>
      </w:r>
      <w:r>
        <w:rPr>
          <w:spacing w:val="-3"/>
          <w:sz w:val="20"/>
        </w:rPr>
        <w:t> </w:t>
      </w:r>
      <w:r>
        <w:rPr>
          <w:sz w:val="20"/>
        </w:rPr>
        <w:t>Distritos</w:t>
      </w:r>
      <w:r>
        <w:rPr>
          <w:spacing w:val="-3"/>
          <w:sz w:val="20"/>
        </w:rPr>
        <w:t> </w:t>
      </w:r>
      <w:r>
        <w:rPr>
          <w:sz w:val="20"/>
        </w:rPr>
        <w:t>de</w:t>
      </w:r>
      <w:r>
        <w:rPr>
          <w:spacing w:val="-4"/>
          <w:sz w:val="20"/>
        </w:rPr>
        <w:t> </w:t>
      </w:r>
      <w:r>
        <w:rPr>
          <w:sz w:val="20"/>
        </w:rPr>
        <w:t>Desarrollo</w:t>
      </w:r>
      <w:r>
        <w:rPr>
          <w:spacing w:val="-3"/>
          <w:sz w:val="20"/>
        </w:rPr>
        <w:t> </w:t>
      </w:r>
      <w:r>
        <w:rPr>
          <w:sz w:val="20"/>
        </w:rPr>
        <w:t>Rural,</w:t>
      </w:r>
      <w:r>
        <w:rPr>
          <w:spacing w:val="-3"/>
          <w:sz w:val="20"/>
        </w:rPr>
        <w:t> </w:t>
      </w:r>
      <w:r>
        <w:rPr>
          <w:sz w:val="20"/>
        </w:rPr>
        <w:t>en el equipamiento de los mismos y en la promoción de la participación de las organizaciones sociales y de la población en lo individual en el funcionamiento de los distritos, de tal manera que éstos constituyan la instancia inicial e inmediata de atención pública al sector.</w:t>
      </w:r>
    </w:p>
    <w:p>
      <w:pPr>
        <w:pStyle w:val="BodyText"/>
        <w:spacing w:before="7"/>
      </w:pPr>
    </w:p>
    <w:p>
      <w:pPr>
        <w:pStyle w:val="BodyText"/>
        <w:spacing w:before="1"/>
        <w:ind w:left="338" w:right="333" w:firstLine="288"/>
        <w:jc w:val="both"/>
      </w:pPr>
      <w:bookmarkStart w:name="Artículo_28" w:id="29"/>
      <w:bookmarkEnd w:id="29"/>
      <w:r>
        <w:rPr/>
      </w:r>
      <w:r>
        <w:rPr>
          <w:rFonts w:ascii="Arial" w:hAnsi="Arial"/>
          <w:b/>
        </w:rPr>
        <w:t>Artículo 28.- </w:t>
      </w:r>
      <w:r>
        <w:rPr/>
        <w:t>Los convenios que celebren las dependencias y</w:t>
      </w:r>
      <w:r>
        <w:rPr>
          <w:spacing w:val="-2"/>
        </w:rPr>
        <w:t> </w:t>
      </w:r>
      <w:r>
        <w:rPr/>
        <w:t>entidades del</w:t>
      </w:r>
      <w:r>
        <w:rPr>
          <w:spacing w:val="-1"/>
        </w:rPr>
        <w:t> </w:t>
      </w:r>
      <w:r>
        <w:rPr/>
        <w:t>sector público federal</w:t>
      </w:r>
      <w:r>
        <w:rPr>
          <w:spacing w:val="-1"/>
        </w:rPr>
        <w:t> </w:t>
      </w:r>
      <w:r>
        <w:rPr/>
        <w:t>con los gobiernos de las entidades federativas, deberán prever la constitución de mecanismos y, en su caso, figuras</w:t>
      </w:r>
      <w:r>
        <w:rPr>
          <w:spacing w:val="-2"/>
        </w:rPr>
        <w:t> </w:t>
      </w:r>
      <w:r>
        <w:rPr/>
        <w:t>asociativas</w:t>
      </w:r>
      <w:r>
        <w:rPr>
          <w:spacing w:val="-2"/>
        </w:rPr>
        <w:t> </w:t>
      </w:r>
      <w:r>
        <w:rPr/>
        <w:t>para</w:t>
      </w:r>
      <w:r>
        <w:rPr>
          <w:spacing w:val="-3"/>
        </w:rPr>
        <w:t> </w:t>
      </w:r>
      <w:r>
        <w:rPr/>
        <w:t>la</w:t>
      </w:r>
      <w:r>
        <w:rPr>
          <w:spacing w:val="-3"/>
        </w:rPr>
        <w:t> </w:t>
      </w:r>
      <w:r>
        <w:rPr/>
        <w:t>administración</w:t>
      </w:r>
      <w:r>
        <w:rPr>
          <w:spacing w:val="-3"/>
        </w:rPr>
        <w:t> </w:t>
      </w:r>
      <w:r>
        <w:rPr/>
        <w:t>de</w:t>
      </w:r>
      <w:r>
        <w:rPr>
          <w:spacing w:val="-3"/>
        </w:rPr>
        <w:t> </w:t>
      </w:r>
      <w:r>
        <w:rPr/>
        <w:t>los</w:t>
      </w:r>
      <w:r>
        <w:rPr>
          <w:spacing w:val="-2"/>
        </w:rPr>
        <w:t> </w:t>
      </w:r>
      <w:r>
        <w:rPr/>
        <w:t>recursos</w:t>
      </w:r>
      <w:r>
        <w:rPr>
          <w:spacing w:val="-2"/>
        </w:rPr>
        <w:t> </w:t>
      </w:r>
      <w:r>
        <w:rPr/>
        <w:t>presupuestales</w:t>
      </w:r>
      <w:r>
        <w:rPr>
          <w:spacing w:val="-4"/>
        </w:rPr>
        <w:t> </w:t>
      </w:r>
      <w:r>
        <w:rPr/>
        <w:t>que</w:t>
      </w:r>
      <w:r>
        <w:rPr>
          <w:spacing w:val="-5"/>
        </w:rPr>
        <w:t> </w:t>
      </w:r>
      <w:r>
        <w:rPr/>
        <w:t>destine</w:t>
      </w:r>
      <w:r>
        <w:rPr>
          <w:spacing w:val="-5"/>
        </w:rPr>
        <w:t> </w:t>
      </w:r>
      <w:r>
        <w:rPr/>
        <w:t>el</w:t>
      </w:r>
      <w:r>
        <w:rPr>
          <w:spacing w:val="-5"/>
        </w:rPr>
        <w:t> </w:t>
      </w:r>
      <w:r>
        <w:rPr/>
        <w:t>Gobierno Federal a los programas de apoyo, en los que participen también los gobiernos de las entidades federativas y</w:t>
      </w:r>
      <w:r>
        <w:rPr>
          <w:spacing w:val="-1"/>
        </w:rPr>
        <w:t> </w:t>
      </w:r>
      <w:r>
        <w:rPr/>
        <w:t>de los municipios; así como disposiciones para la entrega directa de los apoyos económicos a los beneficiarios, quienes serán los responsables de llevar a cabo la contratación o adquisición de los bienes y</w:t>
      </w:r>
      <w:r>
        <w:rPr>
          <w:spacing w:val="-2"/>
        </w:rPr>
        <w:t> </w:t>
      </w:r>
      <w:r>
        <w:rPr/>
        <w:t>servicios que requieran para la realización de las inversiones objeto de los apoyos.</w:t>
      </w:r>
    </w:p>
    <w:p>
      <w:pPr>
        <w:pStyle w:val="Heading1"/>
        <w:spacing w:before="227"/>
        <w:ind w:left="1472"/>
      </w:pPr>
      <w:r>
        <w:rPr>
          <w:spacing w:val="-2"/>
        </w:rPr>
        <w:t>CAPÍTULO</w:t>
      </w:r>
      <w:r>
        <w:rPr/>
        <w:t> </w:t>
      </w:r>
      <w:r>
        <w:rPr>
          <w:spacing w:val="-7"/>
        </w:rPr>
        <w:t>IV</w:t>
      </w:r>
    </w:p>
    <w:p>
      <w:pPr>
        <w:pStyle w:val="Heading2"/>
        <w:ind w:left="1469"/>
      </w:pPr>
      <w:r>
        <w:rPr/>
        <w:t>De</w:t>
      </w:r>
      <w:r>
        <w:rPr>
          <w:spacing w:val="-3"/>
        </w:rPr>
        <w:t> </w:t>
      </w:r>
      <w:r>
        <w:rPr/>
        <w:t>los</w:t>
      </w:r>
      <w:r>
        <w:rPr>
          <w:spacing w:val="-2"/>
        </w:rPr>
        <w:t> </w:t>
      </w:r>
      <w:r>
        <w:rPr/>
        <w:t>Distritos</w:t>
      </w:r>
      <w:r>
        <w:rPr>
          <w:spacing w:val="-3"/>
        </w:rPr>
        <w:t> </w:t>
      </w:r>
      <w:r>
        <w:rPr/>
        <w:t>de</w:t>
      </w:r>
      <w:r>
        <w:rPr>
          <w:spacing w:val="-2"/>
        </w:rPr>
        <w:t> </w:t>
      </w:r>
      <w:r>
        <w:rPr/>
        <w:t>Desarrollo</w:t>
      </w:r>
      <w:r>
        <w:rPr>
          <w:spacing w:val="-2"/>
        </w:rPr>
        <w:t> Rural</w:t>
      </w:r>
    </w:p>
    <w:p>
      <w:pPr>
        <w:pStyle w:val="BodyText"/>
        <w:spacing w:before="245"/>
        <w:ind w:left="338" w:right="330" w:firstLine="288"/>
        <w:jc w:val="both"/>
      </w:pPr>
      <w:bookmarkStart w:name="Artículo_29" w:id="30"/>
      <w:bookmarkEnd w:id="30"/>
      <w:r>
        <w:rPr/>
      </w:r>
      <w:r>
        <w:rPr>
          <w:rFonts w:ascii="Arial" w:hAnsi="Arial"/>
          <w:b/>
        </w:rPr>
        <w:t>Artículo 29.- </w:t>
      </w:r>
      <w:r>
        <w:rPr/>
        <w:t>Los Distritos de Desarrollo Rural serán la base de la organización territorial y administrativa de las dependencias de la Administración Pública Federal y Descentralizada, para la realización de los programas operativos de la Administración Pública Federal que participan en el Programa Especial Concurrente y los Programas Sectoriales que de él derivan, así como con los gobiernos de las entidades federativas y municipales y para la concertación con las organizaciones de productores y los sectores social y privado.</w:t>
      </w:r>
    </w:p>
    <w:p>
      <w:pPr>
        <w:pStyle w:val="BodyText"/>
        <w:spacing w:before="220"/>
        <w:ind w:left="338" w:right="335" w:firstLine="288"/>
        <w:jc w:val="both"/>
      </w:pPr>
      <w:r>
        <w:rPr/>
        <w:t>Los Distritos de Desarrollo Rural coadyuvarán en el fortalecimiento de la gestión municipal del desarrollo rural sustentable e impulsarán la creación de los Consejos Municipales en el área de su respectiva circunscripción y</w:t>
      </w:r>
      <w:r>
        <w:rPr>
          <w:spacing w:val="-2"/>
        </w:rPr>
        <w:t> </w:t>
      </w:r>
      <w:r>
        <w:rPr/>
        <w:t>apoyarán la formulación y</w:t>
      </w:r>
      <w:r>
        <w:rPr>
          <w:spacing w:val="-2"/>
        </w:rPr>
        <w:t> </w:t>
      </w:r>
      <w:r>
        <w:rPr/>
        <w:t>aplicación de programas concurrentes municipales del Desarrollo Rural Sustentable.</w:t>
      </w:r>
    </w:p>
    <w:p>
      <w:pPr>
        <w:pStyle w:val="BodyText"/>
        <w:spacing w:before="220"/>
        <w:ind w:left="338" w:right="345" w:firstLine="288"/>
        <w:jc w:val="both"/>
      </w:pPr>
      <w:r>
        <w:rPr/>
        <w:t>Los Distritos de Desarrollo Rural contarán con un Consejo Distrital formado por representantes de los Consejos Municipales.</w:t>
      </w:r>
    </w:p>
    <w:p>
      <w:pPr>
        <w:pStyle w:val="BodyText"/>
        <w:spacing w:after="0"/>
        <w:jc w:val="both"/>
        <w:sectPr>
          <w:pgSz w:w="12240" w:h="15840"/>
          <w:pgMar w:header="724" w:footer="710" w:top="1880" w:bottom="900" w:left="1080" w:right="1080"/>
        </w:sectPr>
      </w:pPr>
    </w:p>
    <w:p>
      <w:pPr>
        <w:pStyle w:val="BodyText"/>
        <w:spacing w:before="72"/>
      </w:pPr>
    </w:p>
    <w:p>
      <w:pPr>
        <w:pStyle w:val="BodyText"/>
        <w:spacing w:before="1"/>
        <w:ind w:left="338" w:right="335" w:firstLine="288"/>
        <w:jc w:val="both"/>
      </w:pPr>
      <w:r>
        <w:rPr/>
        <w:t>La Secretaría definirá, con la participación de los Consejos Estatales la demarcación territorial de los Distritos de Desarrollo Rural y</w:t>
      </w:r>
      <w:r>
        <w:rPr>
          <w:spacing w:val="-4"/>
        </w:rPr>
        <w:t> </w:t>
      </w:r>
      <w:r>
        <w:rPr/>
        <w:t>la</w:t>
      </w:r>
      <w:r>
        <w:rPr>
          <w:spacing w:val="-1"/>
        </w:rPr>
        <w:t> </w:t>
      </w:r>
      <w:r>
        <w:rPr/>
        <w:t>ubicación</w:t>
      </w:r>
      <w:r>
        <w:rPr>
          <w:spacing w:val="-1"/>
        </w:rPr>
        <w:t> </w:t>
      </w:r>
      <w:r>
        <w:rPr/>
        <w:t>de</w:t>
      </w:r>
      <w:r>
        <w:rPr>
          <w:spacing w:val="-1"/>
        </w:rPr>
        <w:t> </w:t>
      </w:r>
      <w:r>
        <w:rPr/>
        <w:t>los centros de</w:t>
      </w:r>
      <w:r>
        <w:rPr>
          <w:spacing w:val="-1"/>
        </w:rPr>
        <w:t> </w:t>
      </w:r>
      <w:r>
        <w:rPr/>
        <w:t>apoyo</w:t>
      </w:r>
      <w:r>
        <w:rPr>
          <w:spacing w:val="-1"/>
        </w:rPr>
        <w:t> </w:t>
      </w:r>
      <w:r>
        <w:rPr/>
        <w:t>al</w:t>
      </w:r>
      <w:r>
        <w:rPr>
          <w:spacing w:val="-2"/>
        </w:rPr>
        <w:t> </w:t>
      </w:r>
      <w:r>
        <w:rPr/>
        <w:t>desarrollo</w:t>
      </w:r>
      <w:r>
        <w:rPr>
          <w:spacing w:val="-1"/>
        </w:rPr>
        <w:t> </w:t>
      </w:r>
      <w:r>
        <w:rPr/>
        <w:t>rural</w:t>
      </w:r>
      <w:r>
        <w:rPr>
          <w:spacing w:val="-1"/>
        </w:rPr>
        <w:t> </w:t>
      </w:r>
      <w:r>
        <w:rPr/>
        <w:t>sustentable,</w:t>
      </w:r>
      <w:r>
        <w:rPr>
          <w:spacing w:val="-1"/>
        </w:rPr>
        <w:t> </w:t>
      </w:r>
      <w:r>
        <w:rPr/>
        <w:t>con</w:t>
      </w:r>
      <w:r>
        <w:rPr>
          <w:spacing w:val="-1"/>
        </w:rPr>
        <w:t> </w:t>
      </w:r>
      <w:r>
        <w:rPr/>
        <w:t>los que contará cada Distrito de Desarrollo Rural, procurando la coincidencia con las cuencas hídricas.</w:t>
      </w:r>
    </w:p>
    <w:p>
      <w:pPr>
        <w:pStyle w:val="BodyText"/>
        <w:spacing w:before="222"/>
        <w:ind w:left="338" w:right="340" w:firstLine="288"/>
        <w:jc w:val="both"/>
      </w:pPr>
      <w:r>
        <w:rPr/>
        <w:t>En regiones rurales con población indígena significativa, los distritos se delimitarán considerando esta composición, con la finalidad de proteger y respetar los usos, costumbres y formas específicas de organización social indígena.</w:t>
      </w:r>
    </w:p>
    <w:p>
      <w:pPr>
        <w:pStyle w:val="BodyText"/>
        <w:spacing w:before="222"/>
        <w:ind w:left="338" w:right="338" w:firstLine="288"/>
        <w:jc w:val="both"/>
      </w:pPr>
      <w:r>
        <w:rPr/>
        <w:t>Los programas, metas, objetivos y</w:t>
      </w:r>
      <w:r>
        <w:rPr>
          <w:spacing w:val="-4"/>
        </w:rPr>
        <w:t> </w:t>
      </w:r>
      <w:r>
        <w:rPr/>
        <w:t>lineamientos estratégicos de los distritos se</w:t>
      </w:r>
      <w:r>
        <w:rPr>
          <w:spacing w:val="-1"/>
        </w:rPr>
        <w:t> </w:t>
      </w:r>
      <w:r>
        <w:rPr/>
        <w:t>integrarán</w:t>
      </w:r>
      <w:r>
        <w:rPr>
          <w:spacing w:val="-1"/>
        </w:rPr>
        <w:t> </w:t>
      </w:r>
      <w:r>
        <w:rPr/>
        <w:t>además con los que en la materia se elaboren en los municipios y</w:t>
      </w:r>
      <w:r>
        <w:rPr>
          <w:spacing w:val="-4"/>
        </w:rPr>
        <w:t> </w:t>
      </w:r>
      <w:r>
        <w:rPr/>
        <w:t>regiones que pertenezcan a cada uno de ellos.</w:t>
      </w:r>
    </w:p>
    <w:p>
      <w:pPr>
        <w:pStyle w:val="BodyText"/>
        <w:spacing w:before="1"/>
      </w:pPr>
    </w:p>
    <w:p>
      <w:pPr>
        <w:pStyle w:val="BodyText"/>
        <w:ind w:left="338" w:right="336" w:firstLine="288"/>
        <w:jc w:val="both"/>
      </w:pPr>
      <w:bookmarkStart w:name="Artículo_30" w:id="31"/>
      <w:bookmarkEnd w:id="31"/>
      <w:r>
        <w:rPr/>
      </w:r>
      <w:r>
        <w:rPr>
          <w:rFonts w:ascii="Arial" w:hAnsi="Arial"/>
          <w:b/>
        </w:rPr>
        <w:t>Artículo 30.- </w:t>
      </w:r>
      <w:r>
        <w:rPr/>
        <w:t>Cada distrito tendrá un órgano colegiado de dirección, en el que participarán la Secretaría, las dependencias y entidades competentes, los gobiernos de las entidades federativas y municipales que corresponda, así como la representación de los productores y organizaciones de los sectores social</w:t>
      </w:r>
      <w:r>
        <w:rPr>
          <w:spacing w:val="-2"/>
        </w:rPr>
        <w:t> </w:t>
      </w:r>
      <w:r>
        <w:rPr/>
        <w:t>y</w:t>
      </w:r>
      <w:r>
        <w:rPr>
          <w:spacing w:val="-6"/>
        </w:rPr>
        <w:t> </w:t>
      </w:r>
      <w:r>
        <w:rPr/>
        <w:t>privado</w:t>
      </w:r>
      <w:r>
        <w:rPr>
          <w:spacing w:val="-1"/>
        </w:rPr>
        <w:t> </w:t>
      </w:r>
      <w:r>
        <w:rPr/>
        <w:t>de</w:t>
      </w:r>
      <w:r>
        <w:rPr>
          <w:spacing w:val="-4"/>
        </w:rPr>
        <w:t> </w:t>
      </w:r>
      <w:r>
        <w:rPr/>
        <w:t>la</w:t>
      </w:r>
      <w:r>
        <w:rPr>
          <w:spacing w:val="-3"/>
        </w:rPr>
        <w:t> </w:t>
      </w:r>
      <w:r>
        <w:rPr/>
        <w:t>demarcación,</w:t>
      </w:r>
      <w:r>
        <w:rPr>
          <w:spacing w:val="-3"/>
        </w:rPr>
        <w:t> </w:t>
      </w:r>
      <w:r>
        <w:rPr/>
        <w:t>integrada</w:t>
      </w:r>
      <w:r>
        <w:rPr>
          <w:spacing w:val="-3"/>
        </w:rPr>
        <w:t> </w:t>
      </w:r>
      <w:r>
        <w:rPr/>
        <w:t>por</w:t>
      </w:r>
      <w:r>
        <w:rPr>
          <w:spacing w:val="-2"/>
        </w:rPr>
        <w:t> </w:t>
      </w:r>
      <w:r>
        <w:rPr/>
        <w:t>un</w:t>
      </w:r>
      <w:r>
        <w:rPr>
          <w:spacing w:val="-4"/>
        </w:rPr>
        <w:t> </w:t>
      </w:r>
      <w:r>
        <w:rPr/>
        <w:t>representante</w:t>
      </w:r>
      <w:r>
        <w:rPr>
          <w:spacing w:val="-3"/>
        </w:rPr>
        <w:t> </w:t>
      </w:r>
      <w:r>
        <w:rPr/>
        <w:t>por</w:t>
      </w:r>
      <w:r>
        <w:rPr>
          <w:spacing w:val="-2"/>
        </w:rPr>
        <w:t> </w:t>
      </w:r>
      <w:r>
        <w:rPr/>
        <w:t>rama</w:t>
      </w:r>
      <w:r>
        <w:rPr>
          <w:spacing w:val="-3"/>
        </w:rPr>
        <w:t> </w:t>
      </w:r>
      <w:r>
        <w:rPr/>
        <w:t>de</w:t>
      </w:r>
      <w:r>
        <w:rPr>
          <w:spacing w:val="-4"/>
        </w:rPr>
        <w:t> </w:t>
      </w:r>
      <w:r>
        <w:rPr/>
        <w:t>producción</w:t>
      </w:r>
      <w:r>
        <w:rPr>
          <w:spacing w:val="-4"/>
        </w:rPr>
        <w:t> </w:t>
      </w:r>
      <w:r>
        <w:rPr/>
        <w:t>y</w:t>
      </w:r>
      <w:r>
        <w:rPr>
          <w:spacing w:val="-8"/>
        </w:rPr>
        <w:t> </w:t>
      </w:r>
      <w:r>
        <w:rPr/>
        <w:t>por cada Consejo Municipal, en la forma que determine el reglamento general de los mismos.</w:t>
      </w:r>
    </w:p>
    <w:p>
      <w:pPr>
        <w:pStyle w:val="BodyText"/>
        <w:spacing w:before="221"/>
        <w:ind w:left="338" w:right="339" w:firstLine="288"/>
        <w:jc w:val="both"/>
      </w:pPr>
      <w:r>
        <w:rPr/>
        <w:t>Igualmente contará con una unidad administrativa integrada conjuntamente por la Secretaría y los gobiernos de las entidades federativas en aplicación del Reglamento General y de los criterios de federalización y descentralización administrativa desarrollados en los convenios que celebren las autoridades de ambos órdenes de gobierno.</w:t>
      </w:r>
    </w:p>
    <w:p>
      <w:pPr>
        <w:pStyle w:val="BodyText"/>
        <w:spacing w:before="220"/>
        <w:ind w:left="338" w:right="338" w:firstLine="288"/>
        <w:jc w:val="both"/>
      </w:pPr>
      <w:r>
        <w:rPr/>
        <w:t>El Reglamento General de los Distritos de Desarrollo Rural, tomando en cuenta a los Consejos Estatales, establecerá las facultades de sus autoridades en las materias a las que se refiere este</w:t>
      </w:r>
      <w:r>
        <w:rPr>
          <w:spacing w:val="40"/>
        </w:rPr>
        <w:t> </w:t>
      </w:r>
      <w:r>
        <w:rPr>
          <w:spacing w:val="-2"/>
        </w:rPr>
        <w:t>Capítulo.</w:t>
      </w:r>
    </w:p>
    <w:p>
      <w:pPr>
        <w:pStyle w:val="BodyText"/>
        <w:spacing w:before="9"/>
      </w:pPr>
    </w:p>
    <w:p>
      <w:pPr>
        <w:pStyle w:val="BodyText"/>
        <w:ind w:left="338" w:right="343" w:firstLine="288"/>
        <w:jc w:val="both"/>
      </w:pPr>
      <w:bookmarkStart w:name="Artículo_31" w:id="32"/>
      <w:bookmarkEnd w:id="32"/>
      <w:r>
        <w:rPr/>
      </w:r>
      <w:r>
        <w:rPr>
          <w:rFonts w:ascii="Arial" w:hAnsi="Arial"/>
          <w:b/>
        </w:rPr>
        <w:t>Artículo 31.- </w:t>
      </w:r>
      <w:r>
        <w:rPr/>
        <w:t>Los Distritos de Desarrollo Rural coadyuvarán a la realización, entre otras, de las siguientes acciones:</w:t>
      </w:r>
    </w:p>
    <w:p>
      <w:pPr>
        <w:pStyle w:val="BodyText"/>
        <w:spacing w:before="4"/>
      </w:pPr>
    </w:p>
    <w:p>
      <w:pPr>
        <w:pStyle w:val="ListParagraph"/>
        <w:numPr>
          <w:ilvl w:val="0"/>
          <w:numId w:val="8"/>
        </w:numPr>
        <w:tabs>
          <w:tab w:pos="1330" w:val="left" w:leader="none"/>
        </w:tabs>
        <w:spacing w:line="240" w:lineRule="auto" w:before="0" w:after="0"/>
        <w:ind w:left="1330" w:right="342" w:hanging="720"/>
        <w:jc w:val="both"/>
        <w:rPr>
          <w:sz w:val="20"/>
        </w:rPr>
      </w:pPr>
      <w:r>
        <w:rPr>
          <w:sz w:val="20"/>
        </w:rPr>
        <w:t>Articular y dar coherencia regional a las políticas de desarrollo rural sustentable, tomando en consideración las acciones de dotación de infraestructura básica a cargo de</w:t>
      </w:r>
      <w:r>
        <w:rPr>
          <w:spacing w:val="-1"/>
          <w:sz w:val="20"/>
        </w:rPr>
        <w:t> </w:t>
      </w:r>
      <w:r>
        <w:rPr>
          <w:sz w:val="20"/>
        </w:rPr>
        <w:t>las dependencias federales, estatales y municipales competentes;</w:t>
      </w:r>
    </w:p>
    <w:p>
      <w:pPr>
        <w:pStyle w:val="BodyText"/>
        <w:spacing w:before="11"/>
      </w:pPr>
    </w:p>
    <w:p>
      <w:pPr>
        <w:pStyle w:val="ListParagraph"/>
        <w:numPr>
          <w:ilvl w:val="0"/>
          <w:numId w:val="8"/>
        </w:numPr>
        <w:tabs>
          <w:tab w:pos="1327" w:val="left" w:leader="none"/>
          <w:tab w:pos="1330" w:val="left" w:leader="none"/>
        </w:tabs>
        <w:spacing w:line="240" w:lineRule="auto" w:before="0" w:after="0"/>
        <w:ind w:left="1330" w:right="335" w:hanging="720"/>
        <w:jc w:val="both"/>
        <w:rPr>
          <w:sz w:val="20"/>
        </w:rPr>
      </w:pPr>
      <w:r>
        <w:rPr>
          <w:sz w:val="20"/>
        </w:rPr>
        <w:t>Cumplir con las responsabilidades que se les asignen en los convenios que celebren el Gobierno Federal y los de las entidades federativas, para la operación de los sistemas y servicios enumerados en el artículo 22 de esta Ley, a fin de acercar la acción estatal</w:t>
      </w:r>
      <w:r>
        <w:rPr>
          <w:spacing w:val="-1"/>
          <w:sz w:val="20"/>
        </w:rPr>
        <w:t> </w:t>
      </w:r>
      <w:r>
        <w:rPr>
          <w:sz w:val="20"/>
        </w:rPr>
        <w:t>al</w:t>
      </w:r>
      <w:r>
        <w:rPr>
          <w:spacing w:val="-1"/>
          <w:sz w:val="20"/>
        </w:rPr>
        <w:t> </w:t>
      </w:r>
      <w:r>
        <w:rPr>
          <w:sz w:val="20"/>
        </w:rPr>
        <w:t>ámbito </w:t>
      </w:r>
      <w:r>
        <w:rPr>
          <w:spacing w:val="-2"/>
          <w:sz w:val="20"/>
        </w:rPr>
        <w:t>rural;</w:t>
      </w:r>
    </w:p>
    <w:p>
      <w:pPr>
        <w:pStyle w:val="BodyText"/>
        <w:spacing w:before="9"/>
      </w:pPr>
    </w:p>
    <w:p>
      <w:pPr>
        <w:pStyle w:val="ListParagraph"/>
        <w:numPr>
          <w:ilvl w:val="0"/>
          <w:numId w:val="8"/>
        </w:numPr>
        <w:tabs>
          <w:tab w:pos="1326" w:val="left" w:leader="none"/>
          <w:tab w:pos="1330" w:val="left" w:leader="none"/>
        </w:tabs>
        <w:spacing w:line="240" w:lineRule="auto" w:before="1" w:after="0"/>
        <w:ind w:left="1330" w:right="341" w:hanging="720"/>
        <w:jc w:val="both"/>
        <w:rPr>
          <w:sz w:val="20"/>
        </w:rPr>
      </w:pPr>
      <w:r>
        <w:rPr>
          <w:sz w:val="20"/>
        </w:rPr>
        <w:t>Asesorar a los productores en las gestiones en materias de apoyo a la producción, organización, comercialización y, en general, en todas aquellas relacionadas con los aspectos productivos agropecuarios y no agropecuarios en el medio rural;</w:t>
      </w:r>
    </w:p>
    <w:p>
      <w:pPr>
        <w:pStyle w:val="BodyText"/>
        <w:spacing w:before="11"/>
      </w:pPr>
    </w:p>
    <w:p>
      <w:pPr>
        <w:pStyle w:val="ListParagraph"/>
        <w:numPr>
          <w:ilvl w:val="0"/>
          <w:numId w:val="8"/>
        </w:numPr>
        <w:tabs>
          <w:tab w:pos="1330" w:val="left" w:leader="none"/>
        </w:tabs>
        <w:spacing w:line="240" w:lineRule="auto" w:before="0" w:after="0"/>
        <w:ind w:left="1330" w:right="341" w:hanging="720"/>
        <w:jc w:val="both"/>
        <w:rPr>
          <w:sz w:val="20"/>
        </w:rPr>
      </w:pPr>
      <w:r>
        <w:rPr>
          <w:sz w:val="20"/>
        </w:rPr>
        <w:t>Procurar la oportunidad en la prestación de los servicios a los productores y en los apoyos institucionales que sean destinados al medio rural;</w:t>
      </w:r>
    </w:p>
    <w:p>
      <w:pPr>
        <w:pStyle w:val="BodyText"/>
        <w:spacing w:before="14"/>
      </w:pPr>
    </w:p>
    <w:p>
      <w:pPr>
        <w:pStyle w:val="ListParagraph"/>
        <w:numPr>
          <w:ilvl w:val="0"/>
          <w:numId w:val="8"/>
        </w:numPr>
        <w:tabs>
          <w:tab w:pos="1329" w:val="left" w:leader="none"/>
        </w:tabs>
        <w:spacing w:line="240" w:lineRule="auto" w:before="0" w:after="0"/>
        <w:ind w:left="1329" w:right="0" w:hanging="719"/>
        <w:jc w:val="left"/>
        <w:rPr>
          <w:sz w:val="20"/>
        </w:rPr>
      </w:pPr>
      <w:r>
        <w:rPr>
          <w:sz w:val="20"/>
        </w:rPr>
        <w:t>Vigilar</w:t>
      </w:r>
      <w:r>
        <w:rPr>
          <w:spacing w:val="-8"/>
          <w:sz w:val="20"/>
        </w:rPr>
        <w:t> </w:t>
      </w:r>
      <w:r>
        <w:rPr>
          <w:sz w:val="20"/>
        </w:rPr>
        <w:t>la</w:t>
      </w:r>
      <w:r>
        <w:rPr>
          <w:spacing w:val="-8"/>
          <w:sz w:val="20"/>
        </w:rPr>
        <w:t> </w:t>
      </w:r>
      <w:r>
        <w:rPr>
          <w:sz w:val="20"/>
        </w:rPr>
        <w:t>aplicación</w:t>
      </w:r>
      <w:r>
        <w:rPr>
          <w:spacing w:val="-9"/>
          <w:sz w:val="20"/>
        </w:rPr>
        <w:t> </w:t>
      </w:r>
      <w:r>
        <w:rPr>
          <w:sz w:val="20"/>
        </w:rPr>
        <w:t>de</w:t>
      </w:r>
      <w:r>
        <w:rPr>
          <w:spacing w:val="-9"/>
          <w:sz w:val="20"/>
        </w:rPr>
        <w:t> </w:t>
      </w:r>
      <w:r>
        <w:rPr>
          <w:sz w:val="20"/>
        </w:rPr>
        <w:t>las</w:t>
      </w:r>
      <w:r>
        <w:rPr>
          <w:spacing w:val="-7"/>
          <w:sz w:val="20"/>
        </w:rPr>
        <w:t> </w:t>
      </w:r>
      <w:r>
        <w:rPr>
          <w:sz w:val="20"/>
        </w:rPr>
        <w:t>normas</w:t>
      </w:r>
      <w:r>
        <w:rPr>
          <w:spacing w:val="-7"/>
          <w:sz w:val="20"/>
        </w:rPr>
        <w:t> </w:t>
      </w:r>
      <w:r>
        <w:rPr>
          <w:sz w:val="20"/>
        </w:rPr>
        <w:t>de</w:t>
      </w:r>
      <w:r>
        <w:rPr>
          <w:spacing w:val="-9"/>
          <w:sz w:val="20"/>
        </w:rPr>
        <w:t> </w:t>
      </w:r>
      <w:r>
        <w:rPr>
          <w:sz w:val="20"/>
        </w:rPr>
        <w:t>carácter</w:t>
      </w:r>
      <w:r>
        <w:rPr>
          <w:spacing w:val="-7"/>
          <w:sz w:val="20"/>
        </w:rPr>
        <w:t> </w:t>
      </w:r>
      <w:r>
        <w:rPr>
          <w:spacing w:val="-2"/>
          <w:sz w:val="20"/>
        </w:rPr>
        <w:t>fitozoosanitario;</w:t>
      </w:r>
    </w:p>
    <w:p>
      <w:pPr>
        <w:pStyle w:val="BodyText"/>
        <w:spacing w:before="15"/>
      </w:pPr>
    </w:p>
    <w:p>
      <w:pPr>
        <w:pStyle w:val="ListParagraph"/>
        <w:numPr>
          <w:ilvl w:val="0"/>
          <w:numId w:val="8"/>
        </w:numPr>
        <w:tabs>
          <w:tab w:pos="1330" w:val="left" w:leader="none"/>
        </w:tabs>
        <w:spacing w:line="240" w:lineRule="auto" w:before="0" w:after="0"/>
        <w:ind w:left="1330" w:right="343" w:hanging="720"/>
        <w:jc w:val="both"/>
        <w:rPr>
          <w:sz w:val="20"/>
        </w:rPr>
      </w:pPr>
      <w:r>
        <w:rPr>
          <w:sz w:val="20"/>
        </w:rPr>
        <w:t>Evaluar los resultados de la aplicación de los programas federales y</w:t>
      </w:r>
      <w:r>
        <w:rPr>
          <w:spacing w:val="-4"/>
          <w:sz w:val="20"/>
        </w:rPr>
        <w:t> </w:t>
      </w:r>
      <w:r>
        <w:rPr>
          <w:sz w:val="20"/>
        </w:rPr>
        <w:t>estatales e informar a los Consejos Estatales al respecto;</w:t>
      </w:r>
    </w:p>
    <w:p>
      <w:pPr>
        <w:pStyle w:val="BodyText"/>
        <w:spacing w:before="13"/>
      </w:pPr>
    </w:p>
    <w:p>
      <w:pPr>
        <w:pStyle w:val="ListParagraph"/>
        <w:numPr>
          <w:ilvl w:val="0"/>
          <w:numId w:val="8"/>
        </w:numPr>
        <w:tabs>
          <w:tab w:pos="1330" w:val="left" w:leader="none"/>
        </w:tabs>
        <w:spacing w:line="240" w:lineRule="auto" w:before="0" w:after="0"/>
        <w:ind w:left="1330" w:right="342" w:hanging="720"/>
        <w:jc w:val="both"/>
        <w:rPr>
          <w:sz w:val="20"/>
        </w:rPr>
      </w:pPr>
      <w:r>
        <w:rPr>
          <w:sz w:val="20"/>
        </w:rPr>
        <w:t>Promover la participación activa de los agentes de la sociedad rural en las acciones institucionales y sectoriales;</w:t>
      </w:r>
    </w:p>
    <w:p>
      <w:pPr>
        <w:pStyle w:val="ListParagraph"/>
        <w:spacing w:after="0" w:line="240" w:lineRule="auto"/>
        <w:jc w:val="both"/>
        <w:rPr>
          <w:sz w:val="20"/>
        </w:rPr>
        <w:sectPr>
          <w:pgSz w:w="12240" w:h="15840"/>
          <w:pgMar w:header="724" w:footer="710" w:top="1880" w:bottom="900" w:left="1080" w:right="1080"/>
        </w:sectPr>
      </w:pPr>
    </w:p>
    <w:p>
      <w:pPr>
        <w:pStyle w:val="BodyText"/>
      </w:pPr>
    </w:p>
    <w:p>
      <w:pPr>
        <w:pStyle w:val="BodyText"/>
        <w:spacing w:before="87"/>
      </w:pPr>
    </w:p>
    <w:p>
      <w:pPr>
        <w:pStyle w:val="ListParagraph"/>
        <w:numPr>
          <w:ilvl w:val="0"/>
          <w:numId w:val="8"/>
        </w:numPr>
        <w:tabs>
          <w:tab w:pos="1330" w:val="left" w:leader="none"/>
        </w:tabs>
        <w:spacing w:line="240" w:lineRule="auto" w:before="0" w:after="0"/>
        <w:ind w:left="1330" w:right="340" w:hanging="720"/>
        <w:jc w:val="both"/>
        <w:rPr>
          <w:sz w:val="20"/>
        </w:rPr>
      </w:pPr>
      <w:r>
        <w:rPr>
          <w:sz w:val="20"/>
        </w:rPr>
        <w:t>Promover la coordinación de las acciones consideradas en los programas de desarrollo rural sustentable, con las de los sectores industrial, comercial y de servicios con objeto de diversificar e incrementar el empleo en el campo;</w:t>
      </w:r>
    </w:p>
    <w:p>
      <w:pPr>
        <w:pStyle w:val="BodyText"/>
        <w:spacing w:before="11"/>
      </w:pPr>
    </w:p>
    <w:p>
      <w:pPr>
        <w:pStyle w:val="ListParagraph"/>
        <w:numPr>
          <w:ilvl w:val="0"/>
          <w:numId w:val="8"/>
        </w:numPr>
        <w:tabs>
          <w:tab w:pos="1330" w:val="left" w:leader="none"/>
        </w:tabs>
        <w:spacing w:line="240" w:lineRule="auto" w:before="1" w:after="0"/>
        <w:ind w:left="1330" w:right="340" w:hanging="720"/>
        <w:jc w:val="both"/>
        <w:rPr>
          <w:sz w:val="20"/>
        </w:rPr>
      </w:pPr>
      <w:r>
        <w:rPr>
          <w:sz w:val="20"/>
        </w:rPr>
        <w:t>Proponer al Consejo Estatal, como resultado de las consultas respectivas, los programas que éste deba conocer en su seno y se consideren necesarios para el fomento de las actividades productivas y el desarrollo rural sustentable;</w:t>
      </w:r>
    </w:p>
    <w:p>
      <w:pPr>
        <w:pStyle w:val="BodyText"/>
        <w:spacing w:before="11"/>
      </w:pPr>
    </w:p>
    <w:p>
      <w:pPr>
        <w:pStyle w:val="ListParagraph"/>
        <w:numPr>
          <w:ilvl w:val="0"/>
          <w:numId w:val="8"/>
        </w:numPr>
        <w:tabs>
          <w:tab w:pos="1328" w:val="left" w:leader="none"/>
          <w:tab w:pos="1330" w:val="left" w:leader="none"/>
        </w:tabs>
        <w:spacing w:line="240" w:lineRule="auto" w:before="0" w:after="0"/>
        <w:ind w:left="1330" w:right="338" w:hanging="720"/>
        <w:jc w:val="both"/>
        <w:rPr>
          <w:sz w:val="20"/>
        </w:rPr>
      </w:pPr>
      <w:r>
        <w:rPr>
          <w:sz w:val="20"/>
        </w:rPr>
        <w:t>Realizar las consultas y acciones de concertación y consenso con los productores y sus organizaciones, para el cumplimiento de sus fines;</w:t>
      </w:r>
    </w:p>
    <w:p>
      <w:pPr>
        <w:pStyle w:val="BodyText"/>
        <w:spacing w:before="14"/>
      </w:pPr>
    </w:p>
    <w:p>
      <w:pPr>
        <w:pStyle w:val="ListParagraph"/>
        <w:numPr>
          <w:ilvl w:val="0"/>
          <w:numId w:val="8"/>
        </w:numPr>
        <w:tabs>
          <w:tab w:pos="1330" w:val="left" w:leader="none"/>
        </w:tabs>
        <w:spacing w:line="240" w:lineRule="auto" w:before="0" w:after="0"/>
        <w:ind w:left="1330" w:right="336" w:hanging="720"/>
        <w:jc w:val="both"/>
        <w:rPr>
          <w:sz w:val="20"/>
        </w:rPr>
      </w:pPr>
      <w:r>
        <w:rPr>
          <w:sz w:val="20"/>
        </w:rPr>
        <w:t>Constituirse en la fuente principal de obtención y</w:t>
      </w:r>
      <w:r>
        <w:rPr>
          <w:spacing w:val="-4"/>
          <w:sz w:val="20"/>
        </w:rPr>
        <w:t> </w:t>
      </w:r>
      <w:r>
        <w:rPr>
          <w:sz w:val="20"/>
        </w:rPr>
        <w:t>difusión de cifras y</w:t>
      </w:r>
      <w:r>
        <w:rPr>
          <w:spacing w:val="-4"/>
          <w:sz w:val="20"/>
        </w:rPr>
        <w:t> </w:t>
      </w:r>
      <w:r>
        <w:rPr>
          <w:sz w:val="20"/>
        </w:rPr>
        <w:t>estadísticas en su ámbito territorial, para lo cual coadyuvarán en el levantamiento de censos y encuestas sobre el desempeño e impacto de los programas y</w:t>
      </w:r>
      <w:r>
        <w:rPr>
          <w:spacing w:val="-3"/>
          <w:sz w:val="20"/>
        </w:rPr>
        <w:t> </w:t>
      </w:r>
      <w:r>
        <w:rPr>
          <w:sz w:val="20"/>
        </w:rPr>
        <w:t>para el cumplimiento de lo ordenado por la fracción X de este artículo;</w:t>
      </w:r>
    </w:p>
    <w:p>
      <w:pPr>
        <w:pStyle w:val="BodyText"/>
        <w:spacing w:before="9"/>
      </w:pPr>
    </w:p>
    <w:p>
      <w:pPr>
        <w:pStyle w:val="ListParagraph"/>
        <w:numPr>
          <w:ilvl w:val="0"/>
          <w:numId w:val="8"/>
        </w:numPr>
        <w:tabs>
          <w:tab w:pos="1330" w:val="left" w:leader="none"/>
        </w:tabs>
        <w:spacing w:line="240" w:lineRule="auto" w:before="0" w:after="0"/>
        <w:ind w:left="1330" w:right="341" w:hanging="720"/>
        <w:jc w:val="both"/>
        <w:rPr>
          <w:sz w:val="20"/>
        </w:rPr>
      </w:pPr>
      <w:r>
        <w:rPr>
          <w:sz w:val="20"/>
        </w:rPr>
        <w:t>Apoyar la participación plena de los municipios en la planeación, definición de prioridades, operación y evaluación de las acciones del desarrollo rural sustentable; y</w:t>
      </w:r>
    </w:p>
    <w:p>
      <w:pPr>
        <w:pStyle w:val="BodyText"/>
        <w:spacing w:before="13"/>
      </w:pPr>
    </w:p>
    <w:p>
      <w:pPr>
        <w:pStyle w:val="ListParagraph"/>
        <w:numPr>
          <w:ilvl w:val="0"/>
          <w:numId w:val="8"/>
        </w:numPr>
        <w:tabs>
          <w:tab w:pos="1330" w:val="left" w:leader="none"/>
        </w:tabs>
        <w:spacing w:line="240" w:lineRule="auto" w:before="0" w:after="0"/>
        <w:ind w:left="1330" w:right="343" w:hanging="720"/>
        <w:jc w:val="both"/>
        <w:rPr>
          <w:sz w:val="20"/>
        </w:rPr>
      </w:pPr>
      <w:r>
        <w:rPr>
          <w:sz w:val="20"/>
        </w:rPr>
        <w:t>Las demás que les asignen esta Ley, los reglamentos de la misma y los convenios que conforme a dichos ordenamientos se celebren.</w:t>
      </w:r>
    </w:p>
    <w:p>
      <w:pPr>
        <w:pStyle w:val="BodyText"/>
        <w:spacing w:before="16"/>
      </w:pPr>
    </w:p>
    <w:p>
      <w:pPr>
        <w:spacing w:before="0"/>
        <w:ind w:left="1470" w:right="1470"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TERCERO</w:t>
      </w:r>
    </w:p>
    <w:p>
      <w:pPr>
        <w:spacing w:before="11"/>
        <w:ind w:left="46" w:right="46" w:firstLine="0"/>
        <w:jc w:val="center"/>
        <w:rPr>
          <w:rFonts w:ascii="Arial"/>
          <w:b/>
          <w:sz w:val="22"/>
        </w:rPr>
      </w:pPr>
      <w:r>
        <w:rPr>
          <w:rFonts w:ascii="Arial"/>
          <w:b/>
          <w:sz w:val="22"/>
        </w:rPr>
        <w:t>DEL</w:t>
      </w:r>
      <w:r>
        <w:rPr>
          <w:rFonts w:ascii="Arial"/>
          <w:b/>
          <w:spacing w:val="-13"/>
          <w:sz w:val="22"/>
        </w:rPr>
        <w:t> </w:t>
      </w:r>
      <w:r>
        <w:rPr>
          <w:rFonts w:ascii="Arial"/>
          <w:b/>
          <w:sz w:val="22"/>
        </w:rPr>
        <w:t>FOMENTO</w:t>
      </w:r>
      <w:r>
        <w:rPr>
          <w:rFonts w:ascii="Arial"/>
          <w:b/>
          <w:spacing w:val="-8"/>
          <w:sz w:val="22"/>
        </w:rPr>
        <w:t> </w:t>
      </w:r>
      <w:r>
        <w:rPr>
          <w:rFonts w:ascii="Arial"/>
          <w:b/>
          <w:sz w:val="22"/>
        </w:rPr>
        <w:t>AGROPECUARIO</w:t>
      </w:r>
      <w:r>
        <w:rPr>
          <w:rFonts w:ascii="Arial"/>
          <w:b/>
          <w:spacing w:val="-9"/>
          <w:sz w:val="22"/>
        </w:rPr>
        <w:t> </w:t>
      </w:r>
      <w:r>
        <w:rPr>
          <w:rFonts w:ascii="Arial"/>
          <w:b/>
          <w:sz w:val="22"/>
        </w:rPr>
        <w:t>Y</w:t>
      </w:r>
      <w:r>
        <w:rPr>
          <w:rFonts w:ascii="Arial"/>
          <w:b/>
          <w:spacing w:val="-10"/>
          <w:sz w:val="22"/>
        </w:rPr>
        <w:t> </w:t>
      </w:r>
      <w:r>
        <w:rPr>
          <w:rFonts w:ascii="Arial"/>
          <w:b/>
          <w:sz w:val="22"/>
        </w:rPr>
        <w:t>DE</w:t>
      </w:r>
      <w:r>
        <w:rPr>
          <w:rFonts w:ascii="Arial"/>
          <w:b/>
          <w:spacing w:val="-10"/>
          <w:sz w:val="22"/>
        </w:rPr>
        <w:t> </w:t>
      </w:r>
      <w:r>
        <w:rPr>
          <w:rFonts w:ascii="Arial"/>
          <w:b/>
          <w:sz w:val="22"/>
        </w:rPr>
        <w:t>DESARROLLO</w:t>
      </w:r>
      <w:r>
        <w:rPr>
          <w:rFonts w:ascii="Arial"/>
          <w:b/>
          <w:spacing w:val="-9"/>
          <w:sz w:val="22"/>
        </w:rPr>
        <w:t> </w:t>
      </w:r>
      <w:r>
        <w:rPr>
          <w:rFonts w:ascii="Arial"/>
          <w:b/>
          <w:sz w:val="22"/>
        </w:rPr>
        <w:t>RURAL</w:t>
      </w:r>
      <w:r>
        <w:rPr>
          <w:rFonts w:ascii="Arial"/>
          <w:b/>
          <w:spacing w:val="-6"/>
          <w:sz w:val="22"/>
        </w:rPr>
        <w:t> </w:t>
      </w:r>
      <w:r>
        <w:rPr>
          <w:rFonts w:ascii="Arial"/>
          <w:b/>
          <w:spacing w:val="-2"/>
          <w:sz w:val="22"/>
        </w:rPr>
        <w:t>SUSTENTABLE</w:t>
      </w:r>
    </w:p>
    <w:p>
      <w:pPr>
        <w:pStyle w:val="BodyText"/>
        <w:spacing w:before="23"/>
        <w:rPr>
          <w:rFonts w:ascii="Arial"/>
          <w:b/>
          <w:sz w:val="22"/>
        </w:rPr>
      </w:pPr>
    </w:p>
    <w:p>
      <w:pPr>
        <w:spacing w:before="0"/>
        <w:ind w:left="1469" w:right="1470" w:firstLine="0"/>
        <w:jc w:val="center"/>
        <w:rPr>
          <w:rFonts w:ascii="Arial" w:hAnsi="Arial"/>
          <w:b/>
          <w:sz w:val="22"/>
        </w:rPr>
      </w:pPr>
      <w:r>
        <w:rPr>
          <w:rFonts w:ascii="Arial" w:hAnsi="Arial"/>
          <w:b/>
          <w:spacing w:val="-2"/>
          <w:sz w:val="22"/>
        </w:rPr>
        <w:t>CAPÍTULO </w:t>
      </w:r>
      <w:r>
        <w:rPr>
          <w:rFonts w:ascii="Arial" w:hAnsi="Arial"/>
          <w:b/>
          <w:spacing w:val="-12"/>
          <w:sz w:val="22"/>
        </w:rPr>
        <w:t>I</w:t>
      </w:r>
    </w:p>
    <w:p>
      <w:pPr>
        <w:pStyle w:val="Heading2"/>
        <w:ind w:left="1469"/>
      </w:pPr>
      <w:r>
        <w:rPr/>
        <w:t>Del</w:t>
      </w:r>
      <w:r>
        <w:rPr>
          <w:spacing w:val="-5"/>
        </w:rPr>
        <w:t> </w:t>
      </w:r>
      <w:r>
        <w:rPr/>
        <w:t>Fomento</w:t>
      </w:r>
      <w:r>
        <w:rPr>
          <w:spacing w:val="-3"/>
        </w:rPr>
        <w:t> </w:t>
      </w:r>
      <w:r>
        <w:rPr/>
        <w:t>a</w:t>
      </w:r>
      <w:r>
        <w:rPr>
          <w:spacing w:val="-3"/>
        </w:rPr>
        <w:t> </w:t>
      </w:r>
      <w:r>
        <w:rPr/>
        <w:t>las</w:t>
      </w:r>
      <w:r>
        <w:rPr>
          <w:spacing w:val="-4"/>
        </w:rPr>
        <w:t> </w:t>
      </w:r>
      <w:r>
        <w:rPr/>
        <w:t>Actividades</w:t>
      </w:r>
      <w:r>
        <w:rPr>
          <w:spacing w:val="-3"/>
        </w:rPr>
        <w:t> </w:t>
      </w:r>
      <w:r>
        <w:rPr/>
        <w:t>Económicas</w:t>
      </w:r>
      <w:r>
        <w:rPr>
          <w:spacing w:val="-3"/>
        </w:rPr>
        <w:t> </w:t>
      </w:r>
      <w:r>
        <w:rPr/>
        <w:t>del</w:t>
      </w:r>
      <w:r>
        <w:rPr>
          <w:spacing w:val="-3"/>
        </w:rPr>
        <w:t> </w:t>
      </w:r>
      <w:r>
        <w:rPr/>
        <w:t>Desarrollo</w:t>
      </w:r>
      <w:r>
        <w:rPr>
          <w:spacing w:val="-3"/>
        </w:rPr>
        <w:t> </w:t>
      </w:r>
      <w:r>
        <w:rPr>
          <w:spacing w:val="-2"/>
        </w:rPr>
        <w:t>Rural</w:t>
      </w:r>
    </w:p>
    <w:p>
      <w:pPr>
        <w:pStyle w:val="BodyText"/>
        <w:spacing w:before="246"/>
        <w:ind w:left="338" w:right="336" w:firstLine="288"/>
        <w:jc w:val="both"/>
      </w:pPr>
      <w:bookmarkStart w:name="Artículo_32" w:id="33"/>
      <w:bookmarkEnd w:id="33"/>
      <w:r>
        <w:rPr/>
      </w:r>
      <w:r>
        <w:rPr>
          <w:rFonts w:ascii="Arial" w:hAnsi="Arial"/>
          <w:b/>
        </w:rPr>
        <w:t>Artículo 32.- </w:t>
      </w:r>
      <w:r>
        <w:rPr/>
        <w:t>El Ejecutivo Federal, con la participación de los gobiernos de las entidades federativas y de los municipios y</w:t>
      </w:r>
      <w:r>
        <w:rPr>
          <w:spacing w:val="-6"/>
        </w:rPr>
        <w:t> </w:t>
      </w:r>
      <w:r>
        <w:rPr/>
        <w:t>los sectores social</w:t>
      </w:r>
      <w:r>
        <w:rPr>
          <w:spacing w:val="-2"/>
        </w:rPr>
        <w:t> </w:t>
      </w:r>
      <w:r>
        <w:rPr/>
        <w:t>y</w:t>
      </w:r>
      <w:r>
        <w:rPr>
          <w:spacing w:val="-6"/>
        </w:rPr>
        <w:t> </w:t>
      </w:r>
      <w:r>
        <w:rPr/>
        <w:t>privado</w:t>
      </w:r>
      <w:r>
        <w:rPr>
          <w:spacing w:val="-1"/>
        </w:rPr>
        <w:t> </w:t>
      </w:r>
      <w:r>
        <w:rPr/>
        <w:t>del</w:t>
      </w:r>
      <w:r>
        <w:rPr>
          <w:spacing w:val="-1"/>
        </w:rPr>
        <w:t> </w:t>
      </w:r>
      <w:r>
        <w:rPr/>
        <w:t>medio</w:t>
      </w:r>
      <w:r>
        <w:rPr>
          <w:spacing w:val="-1"/>
        </w:rPr>
        <w:t> </w:t>
      </w:r>
      <w:r>
        <w:rPr/>
        <w:t>rural, impulsará las actividades económicas en el ámbito rural.</w:t>
      </w:r>
    </w:p>
    <w:p>
      <w:pPr>
        <w:pStyle w:val="BodyText"/>
        <w:spacing w:before="224"/>
        <w:ind w:left="338" w:right="335" w:firstLine="288"/>
        <w:jc w:val="both"/>
      </w:pPr>
      <w:r>
        <w:rPr/>
        <w:t>Las acciones y programas que se establezcan para tales propósitos se orientarán a incrementar la productividad y</w:t>
      </w:r>
      <w:r>
        <w:rPr>
          <w:spacing w:val="-3"/>
        </w:rPr>
        <w:t> </w:t>
      </w:r>
      <w:r>
        <w:rPr/>
        <w:t>la competitividad en el ámbito rural, a fin de fortalecer el empleo y</w:t>
      </w:r>
      <w:r>
        <w:rPr>
          <w:spacing w:val="-3"/>
        </w:rPr>
        <w:t> </w:t>
      </w:r>
      <w:r>
        <w:rPr/>
        <w:t>elevar el</w:t>
      </w:r>
      <w:r>
        <w:rPr>
          <w:spacing w:val="-1"/>
        </w:rPr>
        <w:t> </w:t>
      </w:r>
      <w:r>
        <w:rPr/>
        <w:t>ingreso de los productores; a generar condiciones favorables para ampliar los mercados agropecuarios; a aumentar el capital natural para la producción, y</w:t>
      </w:r>
      <w:r>
        <w:rPr>
          <w:spacing w:val="-1"/>
        </w:rPr>
        <w:t> </w:t>
      </w:r>
      <w:r>
        <w:rPr/>
        <w:t>a la constitución y</w:t>
      </w:r>
      <w:r>
        <w:rPr>
          <w:spacing w:val="-1"/>
        </w:rPr>
        <w:t> </w:t>
      </w:r>
      <w:r>
        <w:rPr/>
        <w:t>consolidación de empresas rurales.</w:t>
      </w:r>
    </w:p>
    <w:p>
      <w:pPr>
        <w:pStyle w:val="BodyText"/>
        <w:spacing w:before="220"/>
        <w:ind w:left="626"/>
      </w:pPr>
      <w:r>
        <w:rPr/>
        <w:t>Lo</w:t>
      </w:r>
      <w:r>
        <w:rPr>
          <w:spacing w:val="-10"/>
        </w:rPr>
        <w:t> </w:t>
      </w:r>
      <w:r>
        <w:rPr/>
        <w:t>dispuesto</w:t>
      </w:r>
      <w:r>
        <w:rPr>
          <w:spacing w:val="-9"/>
        </w:rPr>
        <w:t> </w:t>
      </w:r>
      <w:r>
        <w:rPr/>
        <w:t>en</w:t>
      </w:r>
      <w:r>
        <w:rPr>
          <w:spacing w:val="-10"/>
        </w:rPr>
        <w:t> </w:t>
      </w:r>
      <w:r>
        <w:rPr/>
        <w:t>este</w:t>
      </w:r>
      <w:r>
        <w:rPr>
          <w:spacing w:val="-9"/>
        </w:rPr>
        <w:t> </w:t>
      </w:r>
      <w:r>
        <w:rPr/>
        <w:t>precepto</w:t>
      </w:r>
      <w:r>
        <w:rPr>
          <w:spacing w:val="-10"/>
        </w:rPr>
        <w:t> </w:t>
      </w:r>
      <w:r>
        <w:rPr/>
        <w:t>se</w:t>
      </w:r>
      <w:r>
        <w:rPr>
          <w:spacing w:val="-8"/>
        </w:rPr>
        <w:t> </w:t>
      </w:r>
      <w:r>
        <w:rPr/>
        <w:t>propiciará</w:t>
      </w:r>
      <w:r>
        <w:rPr>
          <w:spacing w:val="-9"/>
        </w:rPr>
        <w:t> </w:t>
      </w:r>
      <w:r>
        <w:rPr>
          <w:spacing w:val="-2"/>
        </w:rPr>
        <w:t>mediante:</w:t>
      </w:r>
    </w:p>
    <w:p>
      <w:pPr>
        <w:pStyle w:val="BodyText"/>
        <w:spacing w:before="3"/>
      </w:pPr>
    </w:p>
    <w:p>
      <w:pPr>
        <w:pStyle w:val="ListParagraph"/>
        <w:numPr>
          <w:ilvl w:val="0"/>
          <w:numId w:val="9"/>
        </w:numPr>
        <w:tabs>
          <w:tab w:pos="1330" w:val="left" w:leader="none"/>
        </w:tabs>
        <w:spacing w:line="240" w:lineRule="auto" w:before="0" w:after="0"/>
        <w:ind w:left="1330" w:right="333" w:hanging="720"/>
        <w:jc w:val="both"/>
        <w:rPr>
          <w:sz w:val="20"/>
        </w:rPr>
      </w:pPr>
      <w:r>
        <w:rPr>
          <w:sz w:val="20"/>
        </w:rPr>
        <w:t>El</w:t>
      </w:r>
      <w:r>
        <w:rPr>
          <w:spacing w:val="-7"/>
          <w:sz w:val="20"/>
        </w:rPr>
        <w:t> </w:t>
      </w:r>
      <w:r>
        <w:rPr>
          <w:sz w:val="20"/>
        </w:rPr>
        <w:t>impulso</w:t>
      </w:r>
      <w:r>
        <w:rPr>
          <w:spacing w:val="-6"/>
          <w:sz w:val="20"/>
        </w:rPr>
        <w:t> </w:t>
      </w:r>
      <w:r>
        <w:rPr>
          <w:sz w:val="20"/>
        </w:rPr>
        <w:t>a</w:t>
      </w:r>
      <w:r>
        <w:rPr>
          <w:spacing w:val="-8"/>
          <w:sz w:val="20"/>
        </w:rPr>
        <w:t> </w:t>
      </w:r>
      <w:r>
        <w:rPr>
          <w:sz w:val="20"/>
        </w:rPr>
        <w:t>la</w:t>
      </w:r>
      <w:r>
        <w:rPr>
          <w:spacing w:val="-8"/>
          <w:sz w:val="20"/>
        </w:rPr>
        <w:t> </w:t>
      </w:r>
      <w:r>
        <w:rPr>
          <w:sz w:val="20"/>
        </w:rPr>
        <w:t>investigación</w:t>
      </w:r>
      <w:r>
        <w:rPr>
          <w:spacing w:val="-9"/>
          <w:sz w:val="20"/>
        </w:rPr>
        <w:t> </w:t>
      </w:r>
      <w:r>
        <w:rPr>
          <w:sz w:val="20"/>
        </w:rPr>
        <w:t>y</w:t>
      </w:r>
      <w:r>
        <w:rPr>
          <w:spacing w:val="-13"/>
          <w:sz w:val="20"/>
        </w:rPr>
        <w:t> </w:t>
      </w:r>
      <w:r>
        <w:rPr>
          <w:sz w:val="20"/>
        </w:rPr>
        <w:t>desarrollo</w:t>
      </w:r>
      <w:r>
        <w:rPr>
          <w:spacing w:val="-8"/>
          <w:sz w:val="20"/>
        </w:rPr>
        <w:t> </w:t>
      </w:r>
      <w:r>
        <w:rPr>
          <w:sz w:val="20"/>
        </w:rPr>
        <w:t>tecnológico</w:t>
      </w:r>
      <w:r>
        <w:rPr>
          <w:spacing w:val="-8"/>
          <w:sz w:val="20"/>
        </w:rPr>
        <w:t> </w:t>
      </w:r>
      <w:r>
        <w:rPr>
          <w:sz w:val="20"/>
        </w:rPr>
        <w:t>agropecuario,</w:t>
      </w:r>
      <w:r>
        <w:rPr>
          <w:spacing w:val="-8"/>
          <w:sz w:val="20"/>
        </w:rPr>
        <w:t> </w:t>
      </w:r>
      <w:r>
        <w:rPr>
          <w:sz w:val="20"/>
        </w:rPr>
        <w:t>la</w:t>
      </w:r>
      <w:r>
        <w:rPr>
          <w:spacing w:val="-8"/>
          <w:sz w:val="20"/>
        </w:rPr>
        <w:t> </w:t>
      </w:r>
      <w:r>
        <w:rPr>
          <w:sz w:val="20"/>
        </w:rPr>
        <w:t>apropiación</w:t>
      </w:r>
      <w:r>
        <w:rPr>
          <w:spacing w:val="-9"/>
          <w:sz w:val="20"/>
        </w:rPr>
        <w:t> </w:t>
      </w:r>
      <w:r>
        <w:rPr>
          <w:sz w:val="20"/>
        </w:rPr>
        <w:t>tecnológica</w:t>
      </w:r>
      <w:r>
        <w:rPr>
          <w:spacing w:val="-8"/>
          <w:sz w:val="20"/>
        </w:rPr>
        <w:t> </w:t>
      </w:r>
      <w:r>
        <w:rPr>
          <w:sz w:val="20"/>
        </w:rPr>
        <w:t>y su validación, así como la transferencia de tecnología a los productores, la inducción de prácticas sustentables y la producción de semillas mejoradas incluyendo las criollas;</w:t>
      </w:r>
    </w:p>
    <w:p>
      <w:pPr>
        <w:pStyle w:val="BodyText"/>
        <w:spacing w:before="12"/>
      </w:pPr>
    </w:p>
    <w:p>
      <w:pPr>
        <w:pStyle w:val="ListParagraph"/>
        <w:numPr>
          <w:ilvl w:val="0"/>
          <w:numId w:val="9"/>
        </w:numPr>
        <w:tabs>
          <w:tab w:pos="1327" w:val="left" w:leader="none"/>
          <w:tab w:pos="1330" w:val="left" w:leader="none"/>
        </w:tabs>
        <w:spacing w:line="240" w:lineRule="auto" w:before="0" w:after="0"/>
        <w:ind w:left="1330" w:right="341" w:hanging="720"/>
        <w:jc w:val="both"/>
        <w:rPr>
          <w:sz w:val="20"/>
        </w:rPr>
      </w:pPr>
      <w:r>
        <w:rPr>
          <w:sz w:val="20"/>
        </w:rPr>
        <w:t>El desarrollo de los recursos humanos, la asistencia técnica y el fomento a la organización económica y social de los agentes de la sociedad rural;</w:t>
      </w:r>
    </w:p>
    <w:p>
      <w:pPr>
        <w:pStyle w:val="BodyText"/>
        <w:spacing w:before="13"/>
      </w:pPr>
    </w:p>
    <w:p>
      <w:pPr>
        <w:pStyle w:val="ListParagraph"/>
        <w:numPr>
          <w:ilvl w:val="0"/>
          <w:numId w:val="9"/>
        </w:numPr>
        <w:tabs>
          <w:tab w:pos="1326" w:val="left" w:leader="none"/>
          <w:tab w:pos="1330" w:val="left" w:leader="none"/>
        </w:tabs>
        <w:spacing w:line="240" w:lineRule="auto" w:before="1" w:after="0"/>
        <w:ind w:left="1330" w:right="336" w:hanging="720"/>
        <w:jc w:val="both"/>
        <w:rPr>
          <w:sz w:val="20"/>
        </w:rPr>
      </w:pPr>
      <w:r>
        <w:rPr>
          <w:sz w:val="20"/>
        </w:rPr>
        <w:t>La</w:t>
      </w:r>
      <w:r>
        <w:rPr>
          <w:spacing w:val="-4"/>
          <w:sz w:val="20"/>
        </w:rPr>
        <w:t> </w:t>
      </w:r>
      <w:r>
        <w:rPr>
          <w:sz w:val="20"/>
        </w:rPr>
        <w:t>inversión</w:t>
      </w:r>
      <w:r>
        <w:rPr>
          <w:spacing w:val="-6"/>
          <w:sz w:val="20"/>
        </w:rPr>
        <w:t> </w:t>
      </w:r>
      <w:r>
        <w:rPr>
          <w:sz w:val="20"/>
        </w:rPr>
        <w:t>tanto</w:t>
      </w:r>
      <w:r>
        <w:rPr>
          <w:spacing w:val="-6"/>
          <w:sz w:val="20"/>
        </w:rPr>
        <w:t> </w:t>
      </w:r>
      <w:r>
        <w:rPr>
          <w:sz w:val="20"/>
        </w:rPr>
        <w:t>pública</w:t>
      </w:r>
      <w:r>
        <w:rPr>
          <w:spacing w:val="-5"/>
          <w:sz w:val="20"/>
        </w:rPr>
        <w:t> </w:t>
      </w:r>
      <w:r>
        <w:rPr>
          <w:sz w:val="20"/>
        </w:rPr>
        <w:t>como</w:t>
      </w:r>
      <w:r>
        <w:rPr>
          <w:spacing w:val="-5"/>
          <w:sz w:val="20"/>
        </w:rPr>
        <w:t> </w:t>
      </w:r>
      <w:r>
        <w:rPr>
          <w:sz w:val="20"/>
        </w:rPr>
        <w:t>privada</w:t>
      </w:r>
      <w:r>
        <w:rPr>
          <w:spacing w:val="-5"/>
          <w:sz w:val="20"/>
        </w:rPr>
        <w:t> </w:t>
      </w:r>
      <w:r>
        <w:rPr>
          <w:sz w:val="20"/>
        </w:rPr>
        <w:t>para</w:t>
      </w:r>
      <w:r>
        <w:rPr>
          <w:spacing w:val="-5"/>
          <w:sz w:val="20"/>
        </w:rPr>
        <w:t> </w:t>
      </w:r>
      <w:r>
        <w:rPr>
          <w:sz w:val="20"/>
        </w:rPr>
        <w:t>la</w:t>
      </w:r>
      <w:r>
        <w:rPr>
          <w:spacing w:val="-5"/>
          <w:sz w:val="20"/>
        </w:rPr>
        <w:t> </w:t>
      </w:r>
      <w:r>
        <w:rPr>
          <w:sz w:val="20"/>
        </w:rPr>
        <w:t>ampliación</w:t>
      </w:r>
      <w:r>
        <w:rPr>
          <w:spacing w:val="-6"/>
          <w:sz w:val="20"/>
        </w:rPr>
        <w:t> </w:t>
      </w:r>
      <w:r>
        <w:rPr>
          <w:sz w:val="20"/>
        </w:rPr>
        <w:t>y</w:t>
      </w:r>
      <w:r>
        <w:rPr>
          <w:spacing w:val="-11"/>
          <w:sz w:val="20"/>
        </w:rPr>
        <w:t> </w:t>
      </w:r>
      <w:r>
        <w:rPr>
          <w:sz w:val="20"/>
        </w:rPr>
        <w:t>mejoramiento</w:t>
      </w:r>
      <w:r>
        <w:rPr>
          <w:spacing w:val="-6"/>
          <w:sz w:val="20"/>
        </w:rPr>
        <w:t> </w:t>
      </w:r>
      <w:r>
        <w:rPr>
          <w:sz w:val="20"/>
        </w:rPr>
        <w:t>de</w:t>
      </w:r>
      <w:r>
        <w:rPr>
          <w:spacing w:val="-6"/>
          <w:sz w:val="20"/>
        </w:rPr>
        <w:t> </w:t>
      </w:r>
      <w:r>
        <w:rPr>
          <w:sz w:val="20"/>
        </w:rPr>
        <w:t>la</w:t>
      </w:r>
      <w:r>
        <w:rPr>
          <w:spacing w:val="-5"/>
          <w:sz w:val="20"/>
        </w:rPr>
        <w:t> </w:t>
      </w:r>
      <w:r>
        <w:rPr>
          <w:sz w:val="20"/>
        </w:rPr>
        <w:t>infraestructura hidroagrícola, el mejoramiento de los recursos naturales en las cuencas hídricas, el almacenaje, la electrificación, la comunicación y los caminos rurales;</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9"/>
        </w:numPr>
        <w:tabs>
          <w:tab w:pos="1330" w:val="left" w:leader="none"/>
        </w:tabs>
        <w:spacing w:line="240" w:lineRule="auto" w:before="0" w:after="0"/>
        <w:ind w:left="1330" w:right="336" w:hanging="720"/>
        <w:jc w:val="both"/>
        <w:rPr>
          <w:sz w:val="20"/>
        </w:rPr>
      </w:pPr>
      <w:r>
        <w:rPr>
          <w:sz w:val="20"/>
        </w:rPr>
        <w:t>El fomento de la inversión de los productores y demás agentes de la sociedad rural, para la capitalización, actualización tecnológica y reconversión sustentable de las unidades de producción</w:t>
      </w:r>
      <w:r>
        <w:rPr>
          <w:spacing w:val="-5"/>
          <w:sz w:val="20"/>
        </w:rPr>
        <w:t> </w:t>
      </w:r>
      <w:r>
        <w:rPr>
          <w:sz w:val="20"/>
        </w:rPr>
        <w:t>y</w:t>
      </w:r>
      <w:r>
        <w:rPr>
          <w:spacing w:val="-9"/>
          <w:sz w:val="20"/>
        </w:rPr>
        <w:t> </w:t>
      </w:r>
      <w:r>
        <w:rPr>
          <w:sz w:val="20"/>
        </w:rPr>
        <w:t>empresas</w:t>
      </w:r>
      <w:r>
        <w:rPr>
          <w:spacing w:val="-3"/>
          <w:sz w:val="20"/>
        </w:rPr>
        <w:t> </w:t>
      </w:r>
      <w:r>
        <w:rPr>
          <w:sz w:val="20"/>
        </w:rPr>
        <w:t>rurales</w:t>
      </w:r>
      <w:r>
        <w:rPr>
          <w:spacing w:val="-3"/>
          <w:sz w:val="20"/>
        </w:rPr>
        <w:t> </w:t>
      </w:r>
      <w:r>
        <w:rPr>
          <w:sz w:val="20"/>
        </w:rPr>
        <w:t>que</w:t>
      </w:r>
      <w:r>
        <w:rPr>
          <w:spacing w:val="-4"/>
          <w:sz w:val="20"/>
        </w:rPr>
        <w:t> </w:t>
      </w:r>
      <w:r>
        <w:rPr>
          <w:sz w:val="20"/>
        </w:rPr>
        <w:t>permitan</w:t>
      </w:r>
      <w:r>
        <w:rPr>
          <w:spacing w:val="-7"/>
          <w:sz w:val="20"/>
        </w:rPr>
        <w:t> </w:t>
      </w:r>
      <w:r>
        <w:rPr>
          <w:sz w:val="20"/>
        </w:rPr>
        <w:t>su</w:t>
      </w:r>
      <w:r>
        <w:rPr>
          <w:spacing w:val="-6"/>
          <w:sz w:val="20"/>
        </w:rPr>
        <w:t> </w:t>
      </w:r>
      <w:r>
        <w:rPr>
          <w:sz w:val="20"/>
        </w:rPr>
        <w:t>constitución,</w:t>
      </w:r>
      <w:r>
        <w:rPr>
          <w:spacing w:val="-6"/>
          <w:sz w:val="20"/>
        </w:rPr>
        <w:t> </w:t>
      </w:r>
      <w:r>
        <w:rPr>
          <w:sz w:val="20"/>
        </w:rPr>
        <w:t>incrementar</w:t>
      </w:r>
      <w:r>
        <w:rPr>
          <w:spacing w:val="-6"/>
          <w:sz w:val="20"/>
        </w:rPr>
        <w:t> </w:t>
      </w:r>
      <w:r>
        <w:rPr>
          <w:sz w:val="20"/>
        </w:rPr>
        <w:t>su</w:t>
      </w:r>
      <w:r>
        <w:rPr>
          <w:spacing w:val="-6"/>
          <w:sz w:val="20"/>
        </w:rPr>
        <w:t> </w:t>
      </w:r>
      <w:r>
        <w:rPr>
          <w:sz w:val="20"/>
        </w:rPr>
        <w:t>productividad</w:t>
      </w:r>
      <w:r>
        <w:rPr>
          <w:spacing w:val="-6"/>
          <w:sz w:val="20"/>
        </w:rPr>
        <w:t> </w:t>
      </w:r>
      <w:r>
        <w:rPr>
          <w:sz w:val="20"/>
        </w:rPr>
        <w:t>y</w:t>
      </w:r>
      <w:r>
        <w:rPr>
          <w:spacing w:val="-11"/>
          <w:sz w:val="20"/>
        </w:rPr>
        <w:t> </w:t>
      </w:r>
      <w:r>
        <w:rPr>
          <w:sz w:val="20"/>
        </w:rPr>
        <w:t>su mejora continua;</w:t>
      </w:r>
    </w:p>
    <w:p>
      <w:pPr>
        <w:pStyle w:val="BodyText"/>
        <w:spacing w:before="9"/>
      </w:pPr>
    </w:p>
    <w:p>
      <w:pPr>
        <w:pStyle w:val="ListParagraph"/>
        <w:numPr>
          <w:ilvl w:val="0"/>
          <w:numId w:val="9"/>
        </w:numPr>
        <w:tabs>
          <w:tab w:pos="1329" w:val="left" w:leader="none"/>
        </w:tabs>
        <w:spacing w:line="240" w:lineRule="auto" w:before="0" w:after="0"/>
        <w:ind w:left="1329" w:right="0" w:hanging="719"/>
        <w:jc w:val="left"/>
        <w:rPr>
          <w:sz w:val="20"/>
        </w:rPr>
      </w:pPr>
      <w:r>
        <w:rPr>
          <w:sz w:val="20"/>
        </w:rPr>
        <w:t>El</w:t>
      </w:r>
      <w:r>
        <w:rPr>
          <w:spacing w:val="-9"/>
          <w:sz w:val="20"/>
        </w:rPr>
        <w:t> </w:t>
      </w:r>
      <w:r>
        <w:rPr>
          <w:sz w:val="20"/>
        </w:rPr>
        <w:t>fomento</w:t>
      </w:r>
      <w:r>
        <w:rPr>
          <w:spacing w:val="-9"/>
          <w:sz w:val="20"/>
        </w:rPr>
        <w:t> </w:t>
      </w:r>
      <w:r>
        <w:rPr>
          <w:sz w:val="20"/>
        </w:rPr>
        <w:t>de</w:t>
      </w:r>
      <w:r>
        <w:rPr>
          <w:spacing w:val="-8"/>
          <w:sz w:val="20"/>
        </w:rPr>
        <w:t> </w:t>
      </w:r>
      <w:r>
        <w:rPr>
          <w:sz w:val="20"/>
        </w:rPr>
        <w:t>la</w:t>
      </w:r>
      <w:r>
        <w:rPr>
          <w:spacing w:val="-8"/>
          <w:sz w:val="20"/>
        </w:rPr>
        <w:t> </w:t>
      </w:r>
      <w:r>
        <w:rPr>
          <w:sz w:val="20"/>
        </w:rPr>
        <w:t>sanidad</w:t>
      </w:r>
      <w:r>
        <w:rPr>
          <w:spacing w:val="-7"/>
          <w:sz w:val="20"/>
        </w:rPr>
        <w:t> </w:t>
      </w:r>
      <w:r>
        <w:rPr>
          <w:sz w:val="20"/>
        </w:rPr>
        <w:t>vegetal,</w:t>
      </w:r>
      <w:r>
        <w:rPr>
          <w:spacing w:val="-8"/>
          <w:sz w:val="20"/>
        </w:rPr>
        <w:t> </w:t>
      </w:r>
      <w:r>
        <w:rPr>
          <w:sz w:val="20"/>
        </w:rPr>
        <w:t>la</w:t>
      </w:r>
      <w:r>
        <w:rPr>
          <w:spacing w:val="-7"/>
          <w:sz w:val="20"/>
        </w:rPr>
        <w:t> </w:t>
      </w:r>
      <w:r>
        <w:rPr>
          <w:sz w:val="20"/>
        </w:rPr>
        <w:t>salud</w:t>
      </w:r>
      <w:r>
        <w:rPr>
          <w:spacing w:val="-9"/>
          <w:sz w:val="20"/>
        </w:rPr>
        <w:t> </w:t>
      </w:r>
      <w:r>
        <w:rPr>
          <w:sz w:val="20"/>
        </w:rPr>
        <w:t>animal</w:t>
      </w:r>
      <w:r>
        <w:rPr>
          <w:spacing w:val="-8"/>
          <w:sz w:val="20"/>
        </w:rPr>
        <w:t> </w:t>
      </w:r>
      <w:r>
        <w:rPr>
          <w:sz w:val="20"/>
        </w:rPr>
        <w:t>y</w:t>
      </w:r>
      <w:r>
        <w:rPr>
          <w:spacing w:val="-13"/>
          <w:sz w:val="20"/>
        </w:rPr>
        <w:t> </w:t>
      </w:r>
      <w:r>
        <w:rPr>
          <w:sz w:val="20"/>
        </w:rPr>
        <w:t>la</w:t>
      </w:r>
      <w:r>
        <w:rPr>
          <w:spacing w:val="-8"/>
          <w:sz w:val="20"/>
        </w:rPr>
        <w:t> </w:t>
      </w:r>
      <w:r>
        <w:rPr>
          <w:sz w:val="20"/>
        </w:rPr>
        <w:t>inocuidad</w:t>
      </w:r>
      <w:r>
        <w:rPr>
          <w:spacing w:val="-8"/>
          <w:sz w:val="20"/>
        </w:rPr>
        <w:t> </w:t>
      </w:r>
      <w:r>
        <w:rPr>
          <w:sz w:val="20"/>
        </w:rPr>
        <w:t>de</w:t>
      </w:r>
      <w:r>
        <w:rPr>
          <w:spacing w:val="-8"/>
          <w:sz w:val="20"/>
        </w:rPr>
        <w:t> </w:t>
      </w:r>
      <w:r>
        <w:rPr>
          <w:sz w:val="20"/>
        </w:rPr>
        <w:t>los</w:t>
      </w:r>
      <w:r>
        <w:rPr>
          <w:spacing w:val="-6"/>
          <w:sz w:val="20"/>
        </w:rPr>
        <w:t> </w:t>
      </w:r>
      <w:r>
        <w:rPr>
          <w:spacing w:val="-2"/>
          <w:sz w:val="20"/>
        </w:rPr>
        <w:t>productos;</w:t>
      </w:r>
    </w:p>
    <w:p>
      <w:pPr>
        <w:pStyle w:val="BodyText"/>
        <w:spacing w:before="15"/>
      </w:pPr>
    </w:p>
    <w:p>
      <w:pPr>
        <w:pStyle w:val="ListParagraph"/>
        <w:numPr>
          <w:ilvl w:val="0"/>
          <w:numId w:val="9"/>
        </w:numPr>
        <w:tabs>
          <w:tab w:pos="1330" w:val="left" w:leader="none"/>
        </w:tabs>
        <w:spacing w:line="240" w:lineRule="auto" w:before="0" w:after="0"/>
        <w:ind w:left="1330" w:right="342" w:hanging="720"/>
        <w:jc w:val="both"/>
        <w:rPr>
          <w:sz w:val="20"/>
        </w:rPr>
      </w:pPr>
      <w:r>
        <w:rPr>
          <w:sz w:val="20"/>
        </w:rPr>
        <w:t>El fomento de la eficacia de los procesos de extracción o cosecha, acondicionamiento con grados de calidad del producto, empaque, acopio y comercialización;</w:t>
      </w:r>
    </w:p>
    <w:p>
      <w:pPr>
        <w:pStyle w:val="BodyText"/>
        <w:spacing w:before="13"/>
      </w:pPr>
    </w:p>
    <w:p>
      <w:pPr>
        <w:pStyle w:val="ListParagraph"/>
        <w:numPr>
          <w:ilvl w:val="0"/>
          <w:numId w:val="9"/>
        </w:numPr>
        <w:tabs>
          <w:tab w:pos="1330" w:val="left" w:leader="none"/>
        </w:tabs>
        <w:spacing w:line="240" w:lineRule="auto" w:before="1" w:after="0"/>
        <w:ind w:left="1330" w:right="333" w:hanging="720"/>
        <w:jc w:val="both"/>
        <w:rPr>
          <w:sz w:val="20"/>
        </w:rPr>
      </w:pPr>
      <w:r>
        <w:rPr>
          <w:sz w:val="20"/>
        </w:rPr>
        <w:t>El fortalecimiento de los servicios de apoyo a la producción, en particular el financiamiento, el aseguramiento, el almacenamiento, el transporte, la producción y abasto de insumos y fertilizantes, y la información económica y productiva;</w:t>
      </w:r>
    </w:p>
    <w:p>
      <w:pPr>
        <w:spacing w:before="1"/>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16"/>
        <w:rPr>
          <w:rFonts w:ascii="Times New Roman"/>
          <w:i/>
        </w:rPr>
      </w:pPr>
    </w:p>
    <w:p>
      <w:pPr>
        <w:pStyle w:val="ListParagraph"/>
        <w:numPr>
          <w:ilvl w:val="0"/>
          <w:numId w:val="9"/>
        </w:numPr>
        <w:tabs>
          <w:tab w:pos="1329" w:val="left" w:leader="none"/>
        </w:tabs>
        <w:spacing w:line="240" w:lineRule="auto" w:before="0" w:after="0"/>
        <w:ind w:left="1329" w:right="0" w:hanging="719"/>
        <w:jc w:val="left"/>
        <w:rPr>
          <w:sz w:val="20"/>
        </w:rPr>
      </w:pPr>
      <w:r>
        <w:rPr>
          <w:sz w:val="20"/>
        </w:rPr>
        <w:t>El</w:t>
      </w:r>
      <w:r>
        <w:rPr>
          <w:spacing w:val="-7"/>
          <w:sz w:val="20"/>
        </w:rPr>
        <w:t> </w:t>
      </w:r>
      <w:r>
        <w:rPr>
          <w:sz w:val="20"/>
        </w:rPr>
        <w:t>fomento</w:t>
      </w:r>
      <w:r>
        <w:rPr>
          <w:spacing w:val="-7"/>
          <w:sz w:val="20"/>
        </w:rPr>
        <w:t> </w:t>
      </w:r>
      <w:r>
        <w:rPr>
          <w:sz w:val="20"/>
        </w:rPr>
        <w:t>a</w:t>
      </w:r>
      <w:r>
        <w:rPr>
          <w:spacing w:val="-6"/>
          <w:sz w:val="20"/>
        </w:rPr>
        <w:t> </w:t>
      </w:r>
      <w:r>
        <w:rPr>
          <w:sz w:val="20"/>
        </w:rPr>
        <w:t>los</w:t>
      </w:r>
      <w:r>
        <w:rPr>
          <w:spacing w:val="-5"/>
          <w:sz w:val="20"/>
        </w:rPr>
        <w:t> </w:t>
      </w:r>
      <w:r>
        <w:rPr>
          <w:sz w:val="20"/>
        </w:rPr>
        <w:t>sistemas</w:t>
      </w:r>
      <w:r>
        <w:rPr>
          <w:spacing w:val="-5"/>
          <w:sz w:val="20"/>
        </w:rPr>
        <w:t> </w:t>
      </w:r>
      <w:r>
        <w:rPr>
          <w:sz w:val="20"/>
        </w:rPr>
        <w:t>familiares</w:t>
      </w:r>
      <w:r>
        <w:rPr>
          <w:spacing w:val="-4"/>
          <w:sz w:val="20"/>
        </w:rPr>
        <w:t> </w:t>
      </w:r>
      <w:r>
        <w:rPr>
          <w:sz w:val="20"/>
        </w:rPr>
        <w:t>de</w:t>
      </w:r>
      <w:r>
        <w:rPr>
          <w:spacing w:val="-7"/>
          <w:sz w:val="20"/>
        </w:rPr>
        <w:t> </w:t>
      </w:r>
      <w:r>
        <w:rPr>
          <w:spacing w:val="-2"/>
          <w:sz w:val="20"/>
        </w:rPr>
        <w:t>producción;</w:t>
      </w:r>
    </w:p>
    <w:p>
      <w:pPr>
        <w:pStyle w:val="BodyText"/>
        <w:spacing w:before="15"/>
      </w:pPr>
    </w:p>
    <w:p>
      <w:pPr>
        <w:pStyle w:val="ListParagraph"/>
        <w:numPr>
          <w:ilvl w:val="0"/>
          <w:numId w:val="9"/>
        </w:numPr>
        <w:tabs>
          <w:tab w:pos="1330" w:val="left" w:leader="none"/>
        </w:tabs>
        <w:spacing w:line="240" w:lineRule="auto" w:before="0" w:after="0"/>
        <w:ind w:left="1330" w:right="340" w:hanging="720"/>
        <w:jc w:val="both"/>
        <w:rPr>
          <w:sz w:val="20"/>
        </w:rPr>
      </w:pPr>
      <w:r>
        <w:rPr>
          <w:sz w:val="20"/>
        </w:rPr>
        <w:t>El impulso a la industria, agroindustria y la integración de cadenas productivas, así como el desarrollo de la infraestructura industrial en el medio rural;</w:t>
      </w:r>
    </w:p>
    <w:p>
      <w:pPr>
        <w:pStyle w:val="BodyText"/>
        <w:spacing w:before="13"/>
      </w:pPr>
    </w:p>
    <w:p>
      <w:pPr>
        <w:pStyle w:val="ListParagraph"/>
        <w:numPr>
          <w:ilvl w:val="0"/>
          <w:numId w:val="9"/>
        </w:numPr>
        <w:tabs>
          <w:tab w:pos="1328" w:val="left" w:leader="none"/>
          <w:tab w:pos="1330" w:val="left" w:leader="none"/>
        </w:tabs>
        <w:spacing w:line="240" w:lineRule="auto" w:before="1" w:after="0"/>
        <w:ind w:left="1330" w:right="333" w:hanging="720"/>
        <w:jc w:val="both"/>
        <w:rPr>
          <w:sz w:val="20"/>
        </w:rPr>
      </w:pPr>
      <w:r>
        <w:rPr>
          <w:sz w:val="20"/>
        </w:rPr>
        <w:t>El impulso a las actividades económicas no agropecuarias en las que se desempeñan los diversos agentes de la sociedad rural, promoviendo la inversión de los sectores social y </w:t>
      </w:r>
      <w:r>
        <w:rPr>
          <w:spacing w:val="-2"/>
          <w:sz w:val="20"/>
        </w:rPr>
        <w:t>privado;</w:t>
      </w:r>
    </w:p>
    <w:p>
      <w:pPr>
        <w:spacing w:before="1"/>
        <w:ind w:left="725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52"/>
        <w:rPr>
          <w:rFonts w:ascii="Times New Roman"/>
          <w:i/>
          <w:sz w:val="16"/>
        </w:rPr>
      </w:pPr>
    </w:p>
    <w:p>
      <w:pPr>
        <w:pStyle w:val="ListParagraph"/>
        <w:numPr>
          <w:ilvl w:val="0"/>
          <w:numId w:val="9"/>
        </w:numPr>
        <w:tabs>
          <w:tab w:pos="1330" w:val="left" w:leader="none"/>
        </w:tabs>
        <w:spacing w:line="240" w:lineRule="auto" w:before="0" w:after="0"/>
        <w:ind w:left="1330" w:right="342" w:hanging="720"/>
        <w:jc w:val="left"/>
        <w:rPr>
          <w:sz w:val="20"/>
        </w:rPr>
      </w:pPr>
      <w:r>
        <w:rPr>
          <w:sz w:val="20"/>
        </w:rPr>
        <w:t>La</w:t>
      </w:r>
      <w:r>
        <w:rPr>
          <w:spacing w:val="80"/>
          <w:sz w:val="20"/>
        </w:rPr>
        <w:t> </w:t>
      </w:r>
      <w:r>
        <w:rPr>
          <w:sz w:val="20"/>
        </w:rPr>
        <w:t>creación</w:t>
      </w:r>
      <w:r>
        <w:rPr>
          <w:spacing w:val="80"/>
          <w:sz w:val="20"/>
        </w:rPr>
        <w:t> </w:t>
      </w:r>
      <w:r>
        <w:rPr>
          <w:sz w:val="20"/>
        </w:rPr>
        <w:t>de</w:t>
      </w:r>
      <w:r>
        <w:rPr>
          <w:spacing w:val="80"/>
          <w:sz w:val="20"/>
        </w:rPr>
        <w:t> </w:t>
      </w:r>
      <w:r>
        <w:rPr>
          <w:sz w:val="20"/>
        </w:rPr>
        <w:t>condiciones</w:t>
      </w:r>
      <w:r>
        <w:rPr>
          <w:spacing w:val="80"/>
          <w:sz w:val="20"/>
        </w:rPr>
        <w:t> </w:t>
      </w:r>
      <w:r>
        <w:rPr>
          <w:sz w:val="20"/>
        </w:rPr>
        <w:t>adecuadas</w:t>
      </w:r>
      <w:r>
        <w:rPr>
          <w:spacing w:val="80"/>
          <w:sz w:val="20"/>
        </w:rPr>
        <w:t> </w:t>
      </w:r>
      <w:r>
        <w:rPr>
          <w:sz w:val="20"/>
        </w:rPr>
        <w:t>para</w:t>
      </w:r>
      <w:r>
        <w:rPr>
          <w:spacing w:val="80"/>
          <w:sz w:val="20"/>
        </w:rPr>
        <w:t> </w:t>
      </w:r>
      <w:r>
        <w:rPr>
          <w:sz w:val="20"/>
        </w:rPr>
        <w:t>enfrentar</w:t>
      </w:r>
      <w:r>
        <w:rPr>
          <w:spacing w:val="80"/>
          <w:sz w:val="20"/>
        </w:rPr>
        <w:t> </w:t>
      </w:r>
      <w:r>
        <w:rPr>
          <w:sz w:val="20"/>
        </w:rPr>
        <w:t>el</w:t>
      </w:r>
      <w:r>
        <w:rPr>
          <w:spacing w:val="80"/>
          <w:sz w:val="20"/>
        </w:rPr>
        <w:t> </w:t>
      </w:r>
      <w:r>
        <w:rPr>
          <w:sz w:val="20"/>
        </w:rPr>
        <w:t>proceso</w:t>
      </w:r>
      <w:r>
        <w:rPr>
          <w:spacing w:val="80"/>
          <w:sz w:val="20"/>
        </w:rPr>
        <w:t> </w:t>
      </w:r>
      <w:r>
        <w:rPr>
          <w:sz w:val="20"/>
        </w:rPr>
        <w:t>de</w:t>
      </w:r>
      <w:r>
        <w:rPr>
          <w:spacing w:val="80"/>
          <w:sz w:val="20"/>
        </w:rPr>
        <w:t> </w:t>
      </w:r>
      <w:r>
        <w:rPr>
          <w:sz w:val="20"/>
        </w:rPr>
        <w:t>globalización,</w:t>
      </w:r>
      <w:r>
        <w:rPr>
          <w:spacing w:val="80"/>
          <w:sz w:val="20"/>
        </w:rPr>
        <w:t> </w:t>
      </w:r>
      <w:r>
        <w:rPr>
          <w:sz w:val="20"/>
        </w:rPr>
        <w:t>disminuyendo la importación de insumos y fertilizantes del extranjero;</w:t>
      </w:r>
    </w:p>
    <w:p>
      <w:pPr>
        <w:spacing w:before="3"/>
        <w:ind w:left="725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07-06-</w:t>
      </w:r>
      <w:r>
        <w:rPr>
          <w:rFonts w:ascii="Times New Roman" w:hAnsi="Times New Roman"/>
          <w:i/>
          <w:color w:val="0000FF"/>
          <w:spacing w:val="-4"/>
          <w:sz w:val="16"/>
        </w:rPr>
        <w:t>2024</w:t>
      </w:r>
    </w:p>
    <w:p>
      <w:pPr>
        <w:pStyle w:val="BodyText"/>
        <w:spacing w:before="62"/>
        <w:rPr>
          <w:rFonts w:ascii="Times New Roman"/>
          <w:i/>
          <w:sz w:val="16"/>
        </w:rPr>
      </w:pPr>
    </w:p>
    <w:p>
      <w:pPr>
        <w:pStyle w:val="ListParagraph"/>
        <w:numPr>
          <w:ilvl w:val="0"/>
          <w:numId w:val="9"/>
        </w:numPr>
        <w:tabs>
          <w:tab w:pos="1329" w:val="left" w:leader="none"/>
        </w:tabs>
        <w:spacing w:line="240" w:lineRule="auto" w:before="0" w:after="0"/>
        <w:ind w:left="1329" w:right="0" w:hanging="719"/>
        <w:jc w:val="left"/>
        <w:rPr>
          <w:sz w:val="20"/>
        </w:rPr>
      </w:pPr>
      <w:r>
        <w:rPr>
          <w:sz w:val="20"/>
        </w:rPr>
        <w:t>La</w:t>
      </w:r>
      <w:r>
        <w:rPr>
          <w:spacing w:val="-11"/>
          <w:sz w:val="20"/>
        </w:rPr>
        <w:t> </w:t>
      </w:r>
      <w:r>
        <w:rPr>
          <w:sz w:val="20"/>
        </w:rPr>
        <w:t>valorización</w:t>
      </w:r>
      <w:r>
        <w:rPr>
          <w:spacing w:val="-9"/>
          <w:sz w:val="20"/>
        </w:rPr>
        <w:t> </w:t>
      </w:r>
      <w:r>
        <w:rPr>
          <w:sz w:val="20"/>
        </w:rPr>
        <w:t>y</w:t>
      </w:r>
      <w:r>
        <w:rPr>
          <w:spacing w:val="-14"/>
          <w:sz w:val="20"/>
        </w:rPr>
        <w:t> </w:t>
      </w:r>
      <w:r>
        <w:rPr>
          <w:sz w:val="20"/>
        </w:rPr>
        <w:t>pago</w:t>
      </w:r>
      <w:r>
        <w:rPr>
          <w:spacing w:val="-10"/>
          <w:sz w:val="20"/>
        </w:rPr>
        <w:t> </w:t>
      </w:r>
      <w:r>
        <w:rPr>
          <w:sz w:val="20"/>
        </w:rPr>
        <w:t>de</w:t>
      </w:r>
      <w:r>
        <w:rPr>
          <w:spacing w:val="-10"/>
          <w:sz w:val="20"/>
        </w:rPr>
        <w:t> </w:t>
      </w:r>
      <w:r>
        <w:rPr>
          <w:sz w:val="20"/>
        </w:rPr>
        <w:t>los</w:t>
      </w:r>
      <w:r>
        <w:rPr>
          <w:spacing w:val="-8"/>
          <w:sz w:val="20"/>
        </w:rPr>
        <w:t> </w:t>
      </w:r>
      <w:r>
        <w:rPr>
          <w:sz w:val="20"/>
        </w:rPr>
        <w:t>servicios</w:t>
      </w:r>
      <w:r>
        <w:rPr>
          <w:spacing w:val="-8"/>
          <w:sz w:val="20"/>
        </w:rPr>
        <w:t> </w:t>
      </w:r>
      <w:r>
        <w:rPr>
          <w:spacing w:val="-2"/>
          <w:sz w:val="20"/>
        </w:rPr>
        <w:t>ambientales;</w:t>
      </w:r>
    </w:p>
    <w:p>
      <w:pPr>
        <w:pStyle w:val="BodyText"/>
        <w:spacing w:before="15"/>
      </w:pPr>
    </w:p>
    <w:p>
      <w:pPr>
        <w:pStyle w:val="ListParagraph"/>
        <w:numPr>
          <w:ilvl w:val="0"/>
          <w:numId w:val="9"/>
        </w:numPr>
        <w:tabs>
          <w:tab w:pos="1329" w:val="left" w:leader="none"/>
        </w:tabs>
        <w:spacing w:line="240" w:lineRule="auto" w:before="0" w:after="0"/>
        <w:ind w:left="1329" w:right="0" w:hanging="719"/>
        <w:jc w:val="left"/>
        <w:rPr>
          <w:sz w:val="20"/>
        </w:rPr>
      </w:pPr>
      <w:r>
        <w:rPr>
          <w:sz w:val="20"/>
        </w:rPr>
        <w:t>La</w:t>
      </w:r>
      <w:r>
        <w:rPr>
          <w:spacing w:val="-9"/>
          <w:sz w:val="20"/>
        </w:rPr>
        <w:t> </w:t>
      </w:r>
      <w:r>
        <w:rPr>
          <w:sz w:val="20"/>
        </w:rPr>
        <w:t>conservación</w:t>
      </w:r>
      <w:r>
        <w:rPr>
          <w:spacing w:val="-9"/>
          <w:sz w:val="20"/>
        </w:rPr>
        <w:t> </w:t>
      </w:r>
      <w:r>
        <w:rPr>
          <w:sz w:val="20"/>
        </w:rPr>
        <w:t>y</w:t>
      </w:r>
      <w:r>
        <w:rPr>
          <w:spacing w:val="-13"/>
          <w:sz w:val="20"/>
        </w:rPr>
        <w:t> </w:t>
      </w:r>
      <w:r>
        <w:rPr>
          <w:sz w:val="20"/>
        </w:rPr>
        <w:t>mejoramiento</w:t>
      </w:r>
      <w:r>
        <w:rPr>
          <w:spacing w:val="-8"/>
          <w:sz w:val="20"/>
        </w:rPr>
        <w:t> </w:t>
      </w:r>
      <w:r>
        <w:rPr>
          <w:sz w:val="20"/>
        </w:rPr>
        <w:t>de</w:t>
      </w:r>
      <w:r>
        <w:rPr>
          <w:spacing w:val="-9"/>
          <w:sz w:val="20"/>
        </w:rPr>
        <w:t> </w:t>
      </w:r>
      <w:r>
        <w:rPr>
          <w:sz w:val="20"/>
        </w:rPr>
        <w:t>los</w:t>
      </w:r>
      <w:r>
        <w:rPr>
          <w:spacing w:val="-7"/>
          <w:sz w:val="20"/>
        </w:rPr>
        <w:t> </w:t>
      </w:r>
      <w:r>
        <w:rPr>
          <w:sz w:val="20"/>
        </w:rPr>
        <w:t>suelos</w:t>
      </w:r>
      <w:r>
        <w:rPr>
          <w:spacing w:val="-6"/>
          <w:sz w:val="20"/>
        </w:rPr>
        <w:t> </w:t>
      </w:r>
      <w:r>
        <w:rPr>
          <w:sz w:val="20"/>
        </w:rPr>
        <w:t>y</w:t>
      </w:r>
      <w:r>
        <w:rPr>
          <w:spacing w:val="-13"/>
          <w:sz w:val="20"/>
        </w:rPr>
        <w:t> </w:t>
      </w:r>
      <w:r>
        <w:rPr>
          <w:sz w:val="20"/>
        </w:rPr>
        <w:t>demás</w:t>
      </w:r>
      <w:r>
        <w:rPr>
          <w:spacing w:val="-7"/>
          <w:sz w:val="20"/>
        </w:rPr>
        <w:t> </w:t>
      </w:r>
      <w:r>
        <w:rPr>
          <w:sz w:val="20"/>
        </w:rPr>
        <w:t>recursos</w:t>
      </w:r>
      <w:r>
        <w:rPr>
          <w:spacing w:val="-7"/>
          <w:sz w:val="20"/>
        </w:rPr>
        <w:t> </w:t>
      </w:r>
      <w:r>
        <w:rPr>
          <w:sz w:val="20"/>
        </w:rPr>
        <w:t>naturales;</w:t>
      </w:r>
      <w:r>
        <w:rPr>
          <w:spacing w:val="-8"/>
          <w:sz w:val="20"/>
        </w:rPr>
        <w:t> </w:t>
      </w:r>
      <w:r>
        <w:rPr>
          <w:spacing w:val="-10"/>
          <w:sz w:val="20"/>
        </w:rPr>
        <w:t>y</w:t>
      </w:r>
    </w:p>
    <w:p>
      <w:pPr>
        <w:pStyle w:val="BodyText"/>
        <w:spacing w:before="15"/>
      </w:pPr>
    </w:p>
    <w:p>
      <w:pPr>
        <w:pStyle w:val="ListParagraph"/>
        <w:numPr>
          <w:ilvl w:val="0"/>
          <w:numId w:val="9"/>
        </w:numPr>
        <w:tabs>
          <w:tab w:pos="1329" w:val="left" w:leader="none"/>
        </w:tabs>
        <w:spacing w:line="240" w:lineRule="auto" w:before="1" w:after="0"/>
        <w:ind w:left="1329" w:right="0" w:hanging="719"/>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w:t>
      </w:r>
      <w:r>
        <w:rPr>
          <w:spacing w:val="-7"/>
          <w:sz w:val="20"/>
        </w:rPr>
        <w:t> </w:t>
      </w:r>
      <w:r>
        <w:rPr>
          <w:sz w:val="20"/>
        </w:rPr>
        <w:t>deriven</w:t>
      </w:r>
      <w:r>
        <w:rPr>
          <w:spacing w:val="-8"/>
          <w:sz w:val="20"/>
        </w:rPr>
        <w:t> </w:t>
      </w:r>
      <w:r>
        <w:rPr>
          <w:sz w:val="20"/>
        </w:rPr>
        <w:t>del</w:t>
      </w:r>
      <w:r>
        <w:rPr>
          <w:spacing w:val="-8"/>
          <w:sz w:val="20"/>
        </w:rPr>
        <w:t> </w:t>
      </w:r>
      <w:r>
        <w:rPr>
          <w:sz w:val="20"/>
        </w:rPr>
        <w:t>cumplimiento</w:t>
      </w:r>
      <w:r>
        <w:rPr>
          <w:spacing w:val="-8"/>
          <w:sz w:val="20"/>
        </w:rPr>
        <w:t> </w:t>
      </w:r>
      <w:r>
        <w:rPr>
          <w:sz w:val="20"/>
        </w:rPr>
        <w:t>de</w:t>
      </w:r>
      <w:r>
        <w:rPr>
          <w:spacing w:val="-8"/>
          <w:sz w:val="20"/>
        </w:rPr>
        <w:t> </w:t>
      </w:r>
      <w:r>
        <w:rPr>
          <w:sz w:val="20"/>
        </w:rPr>
        <w:t>esta</w:t>
      </w:r>
      <w:r>
        <w:rPr>
          <w:spacing w:val="-8"/>
          <w:sz w:val="20"/>
        </w:rPr>
        <w:t> </w:t>
      </w:r>
      <w:r>
        <w:rPr>
          <w:spacing w:val="-4"/>
          <w:sz w:val="20"/>
        </w:rPr>
        <w:t>Ley.</w:t>
      </w:r>
    </w:p>
    <w:p>
      <w:pPr>
        <w:pStyle w:val="BodyText"/>
        <w:spacing w:before="17"/>
      </w:pPr>
    </w:p>
    <w:p>
      <w:pPr>
        <w:pStyle w:val="Heading1"/>
        <w:spacing w:before="1"/>
        <w:ind w:left="1469"/>
      </w:pPr>
      <w:r>
        <w:rPr>
          <w:spacing w:val="-2"/>
        </w:rPr>
        <w:t>CAPÍTULO </w:t>
      </w:r>
      <w:r>
        <w:rPr>
          <w:spacing w:val="-5"/>
        </w:rPr>
        <w:t>II</w:t>
      </w:r>
    </w:p>
    <w:p>
      <w:pPr>
        <w:pStyle w:val="Heading2"/>
        <w:ind w:left="1470"/>
      </w:pPr>
      <w:r>
        <w:rPr/>
        <w:t>De</w:t>
      </w:r>
      <w:r>
        <w:rPr>
          <w:spacing w:val="-4"/>
        </w:rPr>
        <w:t> </w:t>
      </w:r>
      <w:r>
        <w:rPr/>
        <w:t>la</w:t>
      </w:r>
      <w:r>
        <w:rPr>
          <w:spacing w:val="-3"/>
        </w:rPr>
        <w:t> </w:t>
      </w:r>
      <w:r>
        <w:rPr/>
        <w:t>Investigación</w:t>
      </w:r>
      <w:r>
        <w:rPr>
          <w:spacing w:val="-3"/>
        </w:rPr>
        <w:t> </w:t>
      </w:r>
      <w:r>
        <w:rPr/>
        <w:t>y</w:t>
      </w:r>
      <w:r>
        <w:rPr>
          <w:spacing w:val="-7"/>
        </w:rPr>
        <w:t> </w:t>
      </w:r>
      <w:r>
        <w:rPr/>
        <w:t>la</w:t>
      </w:r>
      <w:r>
        <w:rPr>
          <w:spacing w:val="-3"/>
        </w:rPr>
        <w:t> </w:t>
      </w:r>
      <w:r>
        <w:rPr/>
        <w:t>Transferencia</w:t>
      </w:r>
      <w:r>
        <w:rPr>
          <w:spacing w:val="-2"/>
        </w:rPr>
        <w:t> Tecnológica</w:t>
      </w:r>
    </w:p>
    <w:p>
      <w:pPr>
        <w:pStyle w:val="BodyText"/>
        <w:spacing w:before="245"/>
        <w:ind w:left="338" w:right="336" w:firstLine="288"/>
        <w:jc w:val="both"/>
      </w:pPr>
      <w:bookmarkStart w:name="Artículo_33" w:id="34"/>
      <w:bookmarkEnd w:id="34"/>
      <w:r>
        <w:rPr/>
      </w:r>
      <w:r>
        <w:rPr>
          <w:rFonts w:ascii="Arial" w:hAnsi="Arial"/>
          <w:b/>
        </w:rPr>
        <w:t>Artículo 33. </w:t>
      </w:r>
      <w:r>
        <w:rPr/>
        <w:t>La Comisión Intersecretarial, con la participación del Consejo Mexicano, integrará la Política Nacional de Investigación para el Desarrollo Rural Sustentable, la cual será de carácter multidisciplinario e interinstitucional considerando las prioridades nacionales, estatales y regionales; asimismo, llevará a cabo la programación y coordinación nacional en esta materia, con base en lo dispuesto</w:t>
      </w:r>
      <w:r>
        <w:rPr>
          <w:spacing w:val="-3"/>
        </w:rPr>
        <w:t> </w:t>
      </w:r>
      <w:r>
        <w:rPr/>
        <w:t>en</w:t>
      </w:r>
      <w:r>
        <w:rPr>
          <w:spacing w:val="-4"/>
        </w:rPr>
        <w:t> </w:t>
      </w:r>
      <w:r>
        <w:rPr/>
        <w:t>la</w:t>
      </w:r>
      <w:r>
        <w:rPr>
          <w:spacing w:val="-3"/>
        </w:rPr>
        <w:t> </w:t>
      </w:r>
      <w:r>
        <w:rPr/>
        <w:t>Ley</w:t>
      </w:r>
      <w:r>
        <w:rPr>
          <w:spacing w:val="-9"/>
        </w:rPr>
        <w:t> </w:t>
      </w:r>
      <w:r>
        <w:rPr/>
        <w:t>Orgánica</w:t>
      </w:r>
      <w:r>
        <w:rPr>
          <w:spacing w:val="-3"/>
        </w:rPr>
        <w:t> </w:t>
      </w:r>
      <w:r>
        <w:rPr/>
        <w:t>de</w:t>
      </w:r>
      <w:r>
        <w:rPr>
          <w:spacing w:val="-4"/>
        </w:rPr>
        <w:t> </w:t>
      </w:r>
      <w:r>
        <w:rPr/>
        <w:t>la</w:t>
      </w:r>
      <w:r>
        <w:rPr>
          <w:spacing w:val="-3"/>
        </w:rPr>
        <w:t> </w:t>
      </w:r>
      <w:r>
        <w:rPr/>
        <w:t>Administración</w:t>
      </w:r>
      <w:r>
        <w:rPr>
          <w:spacing w:val="-4"/>
        </w:rPr>
        <w:t> </w:t>
      </w:r>
      <w:r>
        <w:rPr/>
        <w:t>Pública</w:t>
      </w:r>
      <w:r>
        <w:rPr>
          <w:spacing w:val="-3"/>
        </w:rPr>
        <w:t> </w:t>
      </w:r>
      <w:r>
        <w:rPr/>
        <w:t>Federal,</w:t>
      </w:r>
      <w:r>
        <w:rPr>
          <w:spacing w:val="-3"/>
        </w:rPr>
        <w:t> </w:t>
      </w:r>
      <w:r>
        <w:rPr/>
        <w:t>en</w:t>
      </w:r>
      <w:r>
        <w:rPr>
          <w:spacing w:val="-4"/>
        </w:rPr>
        <w:t> </w:t>
      </w:r>
      <w:r>
        <w:rPr/>
        <w:t>la</w:t>
      </w:r>
      <w:r>
        <w:rPr>
          <w:spacing w:val="-3"/>
        </w:rPr>
        <w:t> </w:t>
      </w:r>
      <w:r>
        <w:rPr/>
        <w:t>Ley</w:t>
      </w:r>
      <w:r>
        <w:rPr>
          <w:spacing w:val="-9"/>
        </w:rPr>
        <w:t> </w:t>
      </w:r>
      <w:r>
        <w:rPr/>
        <w:t>de</w:t>
      </w:r>
      <w:r>
        <w:rPr>
          <w:spacing w:val="-6"/>
        </w:rPr>
        <w:t> </w:t>
      </w:r>
      <w:r>
        <w:rPr/>
        <w:t>Ciencia</w:t>
      </w:r>
      <w:r>
        <w:rPr>
          <w:spacing w:val="-5"/>
        </w:rPr>
        <w:t> </w:t>
      </w:r>
      <w:r>
        <w:rPr/>
        <w:t>y</w:t>
      </w:r>
      <w:r>
        <w:rPr>
          <w:spacing w:val="-11"/>
        </w:rPr>
        <w:t> </w:t>
      </w:r>
      <w:r>
        <w:rPr/>
        <w:t>Tecnología</w:t>
      </w:r>
      <w:r>
        <w:rPr>
          <w:spacing w:val="-6"/>
        </w:rPr>
        <w:t> </w:t>
      </w:r>
      <w:r>
        <w:rPr/>
        <w:t>y</w:t>
      </w:r>
      <w:r>
        <w:rPr>
          <w:spacing w:val="-11"/>
        </w:rPr>
        <w:t> </w:t>
      </w:r>
      <w:r>
        <w:rPr/>
        <w:t>en el Plan Nacional de Desarrollo y en los demás ordenamientos aplicables, tomando en consideración las necesidades que planteen los productores y demás agentes de la sociedad rural.</w:t>
      </w:r>
    </w:p>
    <w:p>
      <w:pPr>
        <w:spacing w:line="178" w:lineRule="exact" w:before="0"/>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47"/>
        <w:rPr>
          <w:rFonts w:ascii="Times New Roman"/>
          <w:i/>
          <w:sz w:val="16"/>
        </w:rPr>
      </w:pPr>
    </w:p>
    <w:p>
      <w:pPr>
        <w:pStyle w:val="BodyText"/>
        <w:spacing w:line="237" w:lineRule="auto"/>
        <w:ind w:left="338" w:right="336" w:firstLine="288"/>
        <w:jc w:val="both"/>
      </w:pPr>
      <w:r>
        <w:rPr/>
        <w:t>La Política Nacional de Investigación para el Desarrollo Rural Sustentable, con base en las instituciones competentes y utilizando los recursos existentes, incluirá las medidas para disponer de una instancia con capacidad operativa, autonomía efectiva y autoridad moral para emitir los dictámenes y resoluciones arbitrales que se requieran, para cuya elaboración deberá tomarse en cuenta las recomendaciones que para tal efecto emita el Consejo Nacional de Ciencia y Tecnología; asimismo, tenderá a contar con un adecuado diagnóstico permanente de los diferentes aspectos necesarios para la</w:t>
      </w:r>
    </w:p>
    <w:p>
      <w:pPr>
        <w:pStyle w:val="BodyText"/>
        <w:spacing w:after="0" w:line="237" w:lineRule="auto"/>
        <w:jc w:val="both"/>
        <w:sectPr>
          <w:pgSz w:w="12240" w:h="15840"/>
          <w:pgMar w:header="724" w:footer="710" w:top="1880" w:bottom="900" w:left="1080" w:right="1080"/>
        </w:sectPr>
      </w:pPr>
    </w:p>
    <w:p>
      <w:pPr>
        <w:pStyle w:val="BodyText"/>
        <w:spacing w:before="72"/>
      </w:pPr>
    </w:p>
    <w:p>
      <w:pPr>
        <w:pStyle w:val="BodyText"/>
        <w:spacing w:before="1"/>
        <w:ind w:left="338"/>
      </w:pPr>
      <w:r>
        <w:rPr/>
        <w:t>planeación</w:t>
      </w:r>
      <w:r>
        <w:rPr>
          <w:spacing w:val="-1"/>
        </w:rPr>
        <w:t> </w:t>
      </w:r>
      <w:r>
        <w:rPr/>
        <w:t>del</w:t>
      </w:r>
      <w:r>
        <w:rPr>
          <w:spacing w:val="-1"/>
        </w:rPr>
        <w:t> </w:t>
      </w:r>
      <w:r>
        <w:rPr/>
        <w:t>desarrollo</w:t>
      </w:r>
      <w:r>
        <w:rPr>
          <w:spacing w:val="-2"/>
        </w:rPr>
        <w:t> </w:t>
      </w:r>
      <w:r>
        <w:rPr/>
        <w:t>rural</w:t>
      </w:r>
      <w:r>
        <w:rPr>
          <w:spacing w:val="-2"/>
        </w:rPr>
        <w:t> </w:t>
      </w:r>
      <w:r>
        <w:rPr/>
        <w:t>sustentable</w:t>
      </w:r>
      <w:r>
        <w:rPr>
          <w:spacing w:val="-2"/>
        </w:rPr>
        <w:t> </w:t>
      </w:r>
      <w:r>
        <w:rPr/>
        <w:t>y</w:t>
      </w:r>
      <w:r>
        <w:rPr>
          <w:spacing w:val="-7"/>
        </w:rPr>
        <w:t> </w:t>
      </w:r>
      <w:r>
        <w:rPr/>
        <w:t>a</w:t>
      </w:r>
      <w:r>
        <w:rPr>
          <w:spacing w:val="-2"/>
        </w:rPr>
        <w:t> </w:t>
      </w:r>
      <w:r>
        <w:rPr/>
        <w:t>la</w:t>
      </w:r>
      <w:r>
        <w:rPr>
          <w:spacing w:val="-2"/>
        </w:rPr>
        <w:t> </w:t>
      </w:r>
      <w:r>
        <w:rPr/>
        <w:t>búsqueda</w:t>
      </w:r>
      <w:r>
        <w:rPr>
          <w:spacing w:val="-2"/>
        </w:rPr>
        <w:t> </w:t>
      </w:r>
      <w:r>
        <w:rPr/>
        <w:t>de</w:t>
      </w:r>
      <w:r>
        <w:rPr>
          <w:spacing w:val="-2"/>
        </w:rPr>
        <w:t> </w:t>
      </w:r>
      <w:r>
        <w:rPr/>
        <w:t>soluciones</w:t>
      </w:r>
      <w:r>
        <w:rPr>
          <w:spacing w:val="-1"/>
        </w:rPr>
        <w:t> </w:t>
      </w:r>
      <w:r>
        <w:rPr/>
        <w:t>técnicas</w:t>
      </w:r>
      <w:r>
        <w:rPr>
          <w:spacing w:val="-1"/>
        </w:rPr>
        <w:t> </w:t>
      </w:r>
      <w:r>
        <w:rPr/>
        <w:t>acordes a</w:t>
      </w:r>
      <w:r>
        <w:rPr>
          <w:spacing w:val="-2"/>
        </w:rPr>
        <w:t> </w:t>
      </w:r>
      <w:r>
        <w:rPr/>
        <w:t>los</w:t>
      </w:r>
      <w:r>
        <w:rPr>
          <w:spacing w:val="-1"/>
        </w:rPr>
        <w:t> </w:t>
      </w:r>
      <w:r>
        <w:rPr/>
        <w:t>objetivos soberanos de la producción nacional.</w:t>
      </w:r>
    </w:p>
    <w:p>
      <w:pPr>
        <w:spacing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45"/>
        <w:rPr>
          <w:rFonts w:ascii="Times New Roman"/>
          <w:i/>
          <w:sz w:val="16"/>
        </w:rPr>
      </w:pPr>
    </w:p>
    <w:p>
      <w:pPr>
        <w:pStyle w:val="BodyText"/>
        <w:ind w:left="338" w:right="335" w:firstLine="288"/>
        <w:jc w:val="both"/>
      </w:pPr>
      <w:r>
        <w:rPr/>
        <w:t>La política nacional de investigación contemplará el uso de las tecnologías de información y comunicación tanto para su formulación como la difusión de avances, con los diversos actores de la sociedad rural.</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52"/>
        <w:rPr>
          <w:rFonts w:ascii="Times New Roman"/>
          <w:i/>
          <w:sz w:val="16"/>
        </w:rPr>
      </w:pPr>
    </w:p>
    <w:p>
      <w:pPr>
        <w:pStyle w:val="BodyText"/>
        <w:ind w:left="338" w:right="338" w:firstLine="288"/>
        <w:jc w:val="both"/>
      </w:pPr>
      <w:bookmarkStart w:name="Artículo_34" w:id="35"/>
      <w:bookmarkEnd w:id="35"/>
      <w:r>
        <w:rPr/>
      </w:r>
      <w:r>
        <w:rPr>
          <w:rFonts w:ascii="Arial" w:hAnsi="Arial"/>
          <w:b/>
        </w:rPr>
        <w:t>Artículo 34.- </w:t>
      </w:r>
      <w:r>
        <w:rPr/>
        <w:t>Para impulsar la generación de investigación sobre el desarrollo rural sustentable y en particular el</w:t>
      </w:r>
      <w:r>
        <w:rPr>
          <w:spacing w:val="-1"/>
        </w:rPr>
        <w:t> </w:t>
      </w:r>
      <w:r>
        <w:rPr/>
        <w:t>desarrollo tecnológico, su validación, transferencia y</w:t>
      </w:r>
      <w:r>
        <w:rPr>
          <w:spacing w:val="-6"/>
        </w:rPr>
        <w:t> </w:t>
      </w:r>
      <w:r>
        <w:rPr/>
        <w:t>apropiación por parte</w:t>
      </w:r>
      <w:r>
        <w:rPr>
          <w:spacing w:val="-3"/>
        </w:rPr>
        <w:t> </w:t>
      </w:r>
      <w:r>
        <w:rPr/>
        <w:t>de</w:t>
      </w:r>
      <w:r>
        <w:rPr>
          <w:spacing w:val="-3"/>
        </w:rPr>
        <w:t> </w:t>
      </w:r>
      <w:r>
        <w:rPr/>
        <w:t>los</w:t>
      </w:r>
      <w:r>
        <w:rPr>
          <w:spacing w:val="-2"/>
        </w:rPr>
        <w:t> </w:t>
      </w:r>
      <w:r>
        <w:rPr/>
        <w:t>productores y demás agentes, se establecerá el Sistema Nacional de Investigación y Transferencia Tecnológica para el</w:t>
      </w:r>
      <w:r>
        <w:rPr>
          <w:spacing w:val="-2"/>
        </w:rPr>
        <w:t> </w:t>
      </w:r>
      <w:r>
        <w:rPr/>
        <w:t>Desarrollo</w:t>
      </w:r>
      <w:r>
        <w:rPr>
          <w:spacing w:val="-1"/>
        </w:rPr>
        <w:t> </w:t>
      </w:r>
      <w:r>
        <w:rPr/>
        <w:t>Rural</w:t>
      </w:r>
      <w:r>
        <w:rPr>
          <w:spacing w:val="-2"/>
        </w:rPr>
        <w:t> </w:t>
      </w:r>
      <w:r>
        <w:rPr/>
        <w:t>Sustentable,</w:t>
      </w:r>
      <w:r>
        <w:rPr>
          <w:spacing w:val="-1"/>
        </w:rPr>
        <w:t> </w:t>
      </w:r>
      <w:r>
        <w:rPr/>
        <w:t>como</w:t>
      </w:r>
      <w:r>
        <w:rPr>
          <w:spacing w:val="-1"/>
        </w:rPr>
        <w:t> </w:t>
      </w:r>
      <w:r>
        <w:rPr/>
        <w:t>una</w:t>
      </w:r>
      <w:r>
        <w:rPr>
          <w:spacing w:val="-1"/>
        </w:rPr>
        <w:t> </w:t>
      </w:r>
      <w:r>
        <w:rPr/>
        <w:t>función</w:t>
      </w:r>
      <w:r>
        <w:rPr>
          <w:spacing w:val="-1"/>
        </w:rPr>
        <w:t> </w:t>
      </w:r>
      <w:r>
        <w:rPr/>
        <w:t>del</w:t>
      </w:r>
      <w:r>
        <w:rPr>
          <w:spacing w:val="-1"/>
        </w:rPr>
        <w:t> </w:t>
      </w:r>
      <w:r>
        <w:rPr/>
        <w:t>Estado</w:t>
      </w:r>
      <w:r>
        <w:rPr>
          <w:spacing w:val="-1"/>
        </w:rPr>
        <w:t> </w:t>
      </w:r>
      <w:r>
        <w:rPr/>
        <w:t>que</w:t>
      </w:r>
      <w:r>
        <w:rPr>
          <w:spacing w:val="-1"/>
        </w:rPr>
        <w:t> </w:t>
      </w:r>
      <w:r>
        <w:rPr/>
        <w:t>se</w:t>
      </w:r>
      <w:r>
        <w:rPr>
          <w:spacing w:val="-3"/>
        </w:rPr>
        <w:t> </w:t>
      </w:r>
      <w:r>
        <w:rPr/>
        <w:t>cumple</w:t>
      </w:r>
      <w:r>
        <w:rPr>
          <w:spacing w:val="-3"/>
        </w:rPr>
        <w:t> </w:t>
      </w:r>
      <w:r>
        <w:rPr/>
        <w:t>a</w:t>
      </w:r>
      <w:r>
        <w:rPr>
          <w:spacing w:val="-3"/>
        </w:rPr>
        <w:t> </w:t>
      </w:r>
      <w:r>
        <w:rPr/>
        <w:t>través</w:t>
      </w:r>
      <w:r>
        <w:rPr>
          <w:spacing w:val="-2"/>
        </w:rPr>
        <w:t> </w:t>
      </w:r>
      <w:r>
        <w:rPr/>
        <w:t>de</w:t>
      </w:r>
      <w:r>
        <w:rPr>
          <w:spacing w:val="-4"/>
        </w:rPr>
        <w:t> </w:t>
      </w:r>
      <w:r>
        <w:rPr/>
        <w:t>sus</w:t>
      </w:r>
      <w:r>
        <w:rPr>
          <w:spacing w:val="-2"/>
        </w:rPr>
        <w:t> </w:t>
      </w:r>
      <w:r>
        <w:rPr/>
        <w:t>instituciones y</w:t>
      </w:r>
      <w:r>
        <w:rPr>
          <w:spacing w:val="-2"/>
        </w:rPr>
        <w:t> </w:t>
      </w:r>
      <w:r>
        <w:rPr/>
        <w:t>se induce y</w:t>
      </w:r>
      <w:r>
        <w:rPr>
          <w:spacing w:val="-2"/>
        </w:rPr>
        <w:t> </w:t>
      </w:r>
      <w:r>
        <w:rPr/>
        <w:t>complementa a través de organismos privados y</w:t>
      </w:r>
      <w:r>
        <w:rPr>
          <w:spacing w:val="-2"/>
        </w:rPr>
        <w:t> </w:t>
      </w:r>
      <w:r>
        <w:rPr/>
        <w:t>sociales dedicados a dicha actividad.</w:t>
      </w:r>
    </w:p>
    <w:p>
      <w:pPr>
        <w:pStyle w:val="BodyText"/>
        <w:spacing w:before="221"/>
        <w:ind w:left="338" w:right="335" w:firstLine="288"/>
        <w:jc w:val="both"/>
      </w:pPr>
      <w:r>
        <w:rPr/>
        <w:t>Se considera a la investigación y formación de recursos humanos como una inversión prioritaria para el desarrollo rural sustentable, por lo que se deberán establecer las previsiones presupuestarias para el fortalecimiento de las instituciones públicas responsables de la generación de dichos activos.</w:t>
      </w:r>
    </w:p>
    <w:p>
      <w:pPr>
        <w:pStyle w:val="BodyText"/>
        <w:spacing w:before="222"/>
        <w:ind w:left="338" w:right="335" w:firstLine="288"/>
        <w:jc w:val="both"/>
      </w:pPr>
      <w:r>
        <w:rPr/>
        <w:t>El Sistema tiene como objetivo coordinar y concertar las acciones de instituciones públicas, organismos sociales y privados que promuevan y realicen actividades de investigación científica, desarrollo</w:t>
      </w:r>
      <w:r>
        <w:rPr>
          <w:spacing w:val="-5"/>
        </w:rPr>
        <w:t> </w:t>
      </w:r>
      <w:r>
        <w:rPr/>
        <w:t>tecnológico</w:t>
      </w:r>
      <w:r>
        <w:rPr>
          <w:spacing w:val="-5"/>
        </w:rPr>
        <w:t> </w:t>
      </w:r>
      <w:r>
        <w:rPr/>
        <w:t>y</w:t>
      </w:r>
      <w:r>
        <w:rPr>
          <w:spacing w:val="-10"/>
        </w:rPr>
        <w:t> </w:t>
      </w:r>
      <w:r>
        <w:rPr/>
        <w:t>validación</w:t>
      </w:r>
      <w:r>
        <w:rPr>
          <w:spacing w:val="-6"/>
        </w:rPr>
        <w:t> </w:t>
      </w:r>
      <w:r>
        <w:rPr/>
        <w:t>y</w:t>
      </w:r>
      <w:r>
        <w:rPr>
          <w:spacing w:val="-12"/>
        </w:rPr>
        <w:t> </w:t>
      </w:r>
      <w:r>
        <w:rPr/>
        <w:t>transferencia</w:t>
      </w:r>
      <w:r>
        <w:rPr>
          <w:spacing w:val="-7"/>
        </w:rPr>
        <w:t> </w:t>
      </w:r>
      <w:r>
        <w:rPr/>
        <w:t>de</w:t>
      </w:r>
      <w:r>
        <w:rPr>
          <w:spacing w:val="-7"/>
        </w:rPr>
        <w:t> </w:t>
      </w:r>
      <w:r>
        <w:rPr/>
        <w:t>conocimientos</w:t>
      </w:r>
      <w:r>
        <w:rPr>
          <w:spacing w:val="-6"/>
        </w:rPr>
        <w:t> </w:t>
      </w:r>
      <w:r>
        <w:rPr/>
        <w:t>en</w:t>
      </w:r>
      <w:r>
        <w:rPr>
          <w:spacing w:val="-8"/>
        </w:rPr>
        <w:t> </w:t>
      </w:r>
      <w:r>
        <w:rPr/>
        <w:t>la</w:t>
      </w:r>
      <w:r>
        <w:rPr>
          <w:spacing w:val="-7"/>
        </w:rPr>
        <w:t> </w:t>
      </w:r>
      <w:r>
        <w:rPr/>
        <w:t>rama</w:t>
      </w:r>
      <w:r>
        <w:rPr>
          <w:spacing w:val="-7"/>
        </w:rPr>
        <w:t> </w:t>
      </w:r>
      <w:r>
        <w:rPr/>
        <w:t>agropecuaria,</w:t>
      </w:r>
      <w:r>
        <w:rPr>
          <w:spacing w:val="-7"/>
        </w:rPr>
        <w:t> </w:t>
      </w:r>
      <w:r>
        <w:rPr/>
        <w:t>tendientes</w:t>
      </w:r>
      <w:r>
        <w:rPr>
          <w:spacing w:val="-6"/>
        </w:rPr>
        <w:t> </w:t>
      </w:r>
      <w:r>
        <w:rPr/>
        <w:t>a la identificación y atención tanto de los grandes problemas nacionales en la materia como de las necesidades inmediatas de los productores y demás agentes de la sociedad rural respecto de sus actividades agropecuarias.</w:t>
      </w:r>
    </w:p>
    <w:p>
      <w:pPr>
        <w:pStyle w:val="BodyText"/>
        <w:spacing w:before="223"/>
        <w:ind w:left="338" w:right="341" w:firstLine="288"/>
        <w:jc w:val="both"/>
      </w:pPr>
      <w:bookmarkStart w:name="Artículo_35" w:id="36"/>
      <w:bookmarkEnd w:id="36"/>
      <w:r>
        <w:rPr/>
      </w:r>
      <w:r>
        <w:rPr>
          <w:rFonts w:ascii="Arial" w:hAnsi="Arial"/>
          <w:b/>
        </w:rPr>
        <w:t>Artículo 35.- </w:t>
      </w:r>
      <w:r>
        <w:rPr/>
        <w:t>El Sistema Nacional de Investigación y Transferencia Tecnológica para el Desarrollo Rural Sustentable, será dirigido por la Secretaría, e integrará los esfuerzos en la materia mediante la participación de:</w:t>
      </w:r>
    </w:p>
    <w:p>
      <w:pPr>
        <w:pStyle w:val="BodyText"/>
        <w:spacing w:before="2"/>
      </w:pPr>
    </w:p>
    <w:p>
      <w:pPr>
        <w:pStyle w:val="ListParagraph"/>
        <w:numPr>
          <w:ilvl w:val="0"/>
          <w:numId w:val="10"/>
        </w:numPr>
        <w:tabs>
          <w:tab w:pos="1329" w:val="left" w:leader="none"/>
        </w:tabs>
        <w:spacing w:line="240" w:lineRule="auto" w:before="0" w:after="0"/>
        <w:ind w:left="1329" w:right="0" w:hanging="719"/>
        <w:jc w:val="left"/>
        <w:rPr>
          <w:sz w:val="20"/>
        </w:rPr>
      </w:pPr>
      <w:r>
        <w:rPr>
          <w:sz w:val="20"/>
        </w:rPr>
        <w:t>Las</w:t>
      </w:r>
      <w:r>
        <w:rPr>
          <w:spacing w:val="-14"/>
          <w:sz w:val="20"/>
        </w:rPr>
        <w:t> </w:t>
      </w:r>
      <w:r>
        <w:rPr>
          <w:sz w:val="20"/>
        </w:rPr>
        <w:t>instituciones</w:t>
      </w:r>
      <w:r>
        <w:rPr>
          <w:spacing w:val="-14"/>
          <w:sz w:val="20"/>
        </w:rPr>
        <w:t> </w:t>
      </w:r>
      <w:r>
        <w:rPr>
          <w:sz w:val="20"/>
        </w:rPr>
        <w:t>públicas</w:t>
      </w:r>
      <w:r>
        <w:rPr>
          <w:spacing w:val="-14"/>
          <w:sz w:val="20"/>
        </w:rPr>
        <w:t> </w:t>
      </w:r>
      <w:r>
        <w:rPr>
          <w:sz w:val="20"/>
        </w:rPr>
        <w:t>de</w:t>
      </w:r>
      <w:r>
        <w:rPr>
          <w:spacing w:val="-14"/>
          <w:sz w:val="20"/>
        </w:rPr>
        <w:t> </w:t>
      </w:r>
      <w:r>
        <w:rPr>
          <w:sz w:val="20"/>
        </w:rPr>
        <w:t>investigación</w:t>
      </w:r>
      <w:r>
        <w:rPr>
          <w:spacing w:val="-14"/>
          <w:sz w:val="20"/>
        </w:rPr>
        <w:t> </w:t>
      </w:r>
      <w:r>
        <w:rPr>
          <w:sz w:val="20"/>
        </w:rPr>
        <w:t>agropecuaria</w:t>
      </w:r>
      <w:r>
        <w:rPr>
          <w:spacing w:val="-14"/>
          <w:sz w:val="20"/>
        </w:rPr>
        <w:t> </w:t>
      </w:r>
      <w:r>
        <w:rPr>
          <w:sz w:val="20"/>
        </w:rPr>
        <w:t>federales</w:t>
      </w:r>
      <w:r>
        <w:rPr>
          <w:spacing w:val="-13"/>
          <w:sz w:val="20"/>
        </w:rPr>
        <w:t> </w:t>
      </w:r>
      <w:r>
        <w:rPr>
          <w:sz w:val="20"/>
        </w:rPr>
        <w:t>y</w:t>
      </w:r>
      <w:r>
        <w:rPr>
          <w:spacing w:val="-14"/>
          <w:sz w:val="20"/>
        </w:rPr>
        <w:t> </w:t>
      </w:r>
      <w:r>
        <w:rPr>
          <w:spacing w:val="-2"/>
          <w:sz w:val="20"/>
        </w:rPr>
        <w:t>estatales;</w:t>
      </w:r>
    </w:p>
    <w:p>
      <w:pPr>
        <w:pStyle w:val="BodyText"/>
        <w:spacing w:before="16"/>
      </w:pPr>
    </w:p>
    <w:p>
      <w:pPr>
        <w:pStyle w:val="ListParagraph"/>
        <w:numPr>
          <w:ilvl w:val="0"/>
          <w:numId w:val="10"/>
        </w:numPr>
        <w:tabs>
          <w:tab w:pos="1329" w:val="left" w:leader="none"/>
        </w:tabs>
        <w:spacing w:line="240" w:lineRule="auto" w:before="0" w:after="0"/>
        <w:ind w:left="1329" w:right="0" w:hanging="719"/>
        <w:jc w:val="left"/>
        <w:rPr>
          <w:sz w:val="20"/>
        </w:rPr>
      </w:pPr>
      <w:r>
        <w:rPr>
          <w:sz w:val="20"/>
        </w:rPr>
        <w:t>Las</w:t>
      </w:r>
      <w:r>
        <w:rPr>
          <w:spacing w:val="-11"/>
          <w:sz w:val="20"/>
        </w:rPr>
        <w:t> </w:t>
      </w:r>
      <w:r>
        <w:rPr>
          <w:sz w:val="20"/>
        </w:rPr>
        <w:t>instituciones</w:t>
      </w:r>
      <w:r>
        <w:rPr>
          <w:spacing w:val="-10"/>
          <w:sz w:val="20"/>
        </w:rPr>
        <w:t> </w:t>
      </w:r>
      <w:r>
        <w:rPr>
          <w:sz w:val="20"/>
        </w:rPr>
        <w:t>públicas</w:t>
      </w:r>
      <w:r>
        <w:rPr>
          <w:spacing w:val="-10"/>
          <w:sz w:val="20"/>
        </w:rPr>
        <w:t> </w:t>
      </w:r>
      <w:r>
        <w:rPr>
          <w:sz w:val="20"/>
        </w:rPr>
        <w:t>de</w:t>
      </w:r>
      <w:r>
        <w:rPr>
          <w:spacing w:val="-12"/>
          <w:sz w:val="20"/>
        </w:rPr>
        <w:t> </w:t>
      </w:r>
      <w:r>
        <w:rPr>
          <w:sz w:val="20"/>
        </w:rPr>
        <w:t>educación</w:t>
      </w:r>
      <w:r>
        <w:rPr>
          <w:spacing w:val="-12"/>
          <w:sz w:val="20"/>
        </w:rPr>
        <w:t> </w:t>
      </w:r>
      <w:r>
        <w:rPr>
          <w:sz w:val="20"/>
        </w:rPr>
        <w:t>que</w:t>
      </w:r>
      <w:r>
        <w:rPr>
          <w:spacing w:val="-11"/>
          <w:sz w:val="20"/>
        </w:rPr>
        <w:t> </w:t>
      </w:r>
      <w:r>
        <w:rPr>
          <w:sz w:val="20"/>
        </w:rPr>
        <w:t>desarrollan</w:t>
      </w:r>
      <w:r>
        <w:rPr>
          <w:spacing w:val="-12"/>
          <w:sz w:val="20"/>
        </w:rPr>
        <w:t> </w:t>
      </w:r>
      <w:r>
        <w:rPr>
          <w:sz w:val="20"/>
        </w:rPr>
        <w:t>actividades</w:t>
      </w:r>
      <w:r>
        <w:rPr>
          <w:spacing w:val="-10"/>
          <w:sz w:val="20"/>
        </w:rPr>
        <w:t> </w:t>
      </w:r>
      <w:r>
        <w:rPr>
          <w:sz w:val="20"/>
        </w:rPr>
        <w:t>en</w:t>
      </w:r>
      <w:r>
        <w:rPr>
          <w:spacing w:val="-11"/>
          <w:sz w:val="20"/>
        </w:rPr>
        <w:t> </w:t>
      </w:r>
      <w:r>
        <w:rPr>
          <w:sz w:val="20"/>
        </w:rPr>
        <w:t>la</w:t>
      </w:r>
      <w:r>
        <w:rPr>
          <w:spacing w:val="-11"/>
          <w:sz w:val="20"/>
        </w:rPr>
        <w:t> </w:t>
      </w:r>
      <w:r>
        <w:rPr>
          <w:spacing w:val="-2"/>
          <w:sz w:val="20"/>
        </w:rPr>
        <w:t>materia;</w:t>
      </w:r>
    </w:p>
    <w:p>
      <w:pPr>
        <w:pStyle w:val="BodyText"/>
        <w:spacing w:before="15"/>
      </w:pPr>
    </w:p>
    <w:p>
      <w:pPr>
        <w:pStyle w:val="ListParagraph"/>
        <w:numPr>
          <w:ilvl w:val="0"/>
          <w:numId w:val="10"/>
        </w:numPr>
        <w:tabs>
          <w:tab w:pos="1330" w:val="left" w:leader="none"/>
        </w:tabs>
        <w:spacing w:line="240" w:lineRule="auto" w:before="0" w:after="0"/>
        <w:ind w:left="1330" w:right="342" w:hanging="720"/>
        <w:jc w:val="left"/>
        <w:rPr>
          <w:sz w:val="20"/>
        </w:rPr>
      </w:pPr>
      <w:r>
        <w:rPr>
          <w:sz w:val="20"/>
        </w:rPr>
        <w:t>Las</w:t>
      </w:r>
      <w:r>
        <w:rPr>
          <w:spacing w:val="40"/>
          <w:sz w:val="20"/>
        </w:rPr>
        <w:t> </w:t>
      </w:r>
      <w:r>
        <w:rPr>
          <w:sz w:val="20"/>
        </w:rPr>
        <w:t>instituciones</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38"/>
          <w:sz w:val="20"/>
        </w:rPr>
        <w:t> </w:t>
      </w:r>
      <w:r>
        <w:rPr>
          <w:sz w:val="20"/>
        </w:rPr>
        <w:t>educación</w:t>
      </w:r>
      <w:r>
        <w:rPr>
          <w:spacing w:val="40"/>
          <w:sz w:val="20"/>
        </w:rPr>
        <w:t> </w:t>
      </w:r>
      <w:r>
        <w:rPr>
          <w:sz w:val="20"/>
        </w:rPr>
        <w:t>privadas</w:t>
      </w:r>
      <w:r>
        <w:rPr>
          <w:spacing w:val="40"/>
          <w:sz w:val="20"/>
        </w:rPr>
        <w:t> </w:t>
      </w:r>
      <w:r>
        <w:rPr>
          <w:sz w:val="20"/>
        </w:rPr>
        <w:t>que</w:t>
      </w:r>
      <w:r>
        <w:rPr>
          <w:spacing w:val="40"/>
          <w:sz w:val="20"/>
        </w:rPr>
        <w:t> </w:t>
      </w:r>
      <w:r>
        <w:rPr>
          <w:sz w:val="20"/>
        </w:rPr>
        <w:t>desarrollen</w:t>
      </w:r>
      <w:r>
        <w:rPr>
          <w:spacing w:val="40"/>
          <w:sz w:val="20"/>
        </w:rPr>
        <w:t> </w:t>
      </w:r>
      <w:r>
        <w:rPr>
          <w:sz w:val="20"/>
        </w:rPr>
        <w:t>actividades</w:t>
      </w:r>
      <w:r>
        <w:rPr>
          <w:spacing w:val="40"/>
          <w:sz w:val="20"/>
        </w:rPr>
        <w:t> </w:t>
      </w:r>
      <w:r>
        <w:rPr>
          <w:sz w:val="20"/>
        </w:rPr>
        <w:t>en</w:t>
      </w:r>
      <w:r>
        <w:rPr>
          <w:spacing w:val="40"/>
          <w:sz w:val="20"/>
        </w:rPr>
        <w:t> </w:t>
      </w:r>
      <w:r>
        <w:rPr>
          <w:sz w:val="20"/>
        </w:rPr>
        <w:t>la </w:t>
      </w:r>
      <w:r>
        <w:rPr>
          <w:spacing w:val="-2"/>
          <w:sz w:val="20"/>
        </w:rPr>
        <w:t>materia;</w:t>
      </w:r>
    </w:p>
    <w:p>
      <w:pPr>
        <w:pStyle w:val="BodyText"/>
        <w:spacing w:before="13"/>
      </w:pPr>
    </w:p>
    <w:p>
      <w:pPr>
        <w:pStyle w:val="ListParagraph"/>
        <w:numPr>
          <w:ilvl w:val="0"/>
          <w:numId w:val="10"/>
        </w:numPr>
        <w:tabs>
          <w:tab w:pos="1329" w:val="left" w:leader="none"/>
        </w:tabs>
        <w:spacing w:line="240" w:lineRule="auto" w:before="0" w:after="0"/>
        <w:ind w:left="1329" w:right="0" w:hanging="719"/>
        <w:jc w:val="left"/>
        <w:rPr>
          <w:sz w:val="20"/>
        </w:rPr>
      </w:pPr>
      <w:r>
        <w:rPr>
          <w:sz w:val="20"/>
        </w:rPr>
        <w:t>El</w:t>
      </w:r>
      <w:r>
        <w:rPr>
          <w:spacing w:val="-10"/>
          <w:sz w:val="20"/>
        </w:rPr>
        <w:t> </w:t>
      </w:r>
      <w:r>
        <w:rPr>
          <w:sz w:val="20"/>
        </w:rPr>
        <w:t>Consejo</w:t>
      </w:r>
      <w:r>
        <w:rPr>
          <w:spacing w:val="-8"/>
          <w:sz w:val="20"/>
        </w:rPr>
        <w:t> </w:t>
      </w:r>
      <w:r>
        <w:rPr>
          <w:sz w:val="20"/>
        </w:rPr>
        <w:t>Nacional</w:t>
      </w:r>
      <w:r>
        <w:rPr>
          <w:spacing w:val="-10"/>
          <w:sz w:val="20"/>
        </w:rPr>
        <w:t> </w:t>
      </w:r>
      <w:r>
        <w:rPr>
          <w:sz w:val="20"/>
        </w:rPr>
        <w:t>de</w:t>
      </w:r>
      <w:r>
        <w:rPr>
          <w:spacing w:val="-9"/>
          <w:sz w:val="20"/>
        </w:rPr>
        <w:t> </w:t>
      </w:r>
      <w:r>
        <w:rPr>
          <w:sz w:val="20"/>
        </w:rPr>
        <w:t>Ciencia</w:t>
      </w:r>
      <w:r>
        <w:rPr>
          <w:spacing w:val="-9"/>
          <w:sz w:val="20"/>
        </w:rPr>
        <w:t> </w:t>
      </w:r>
      <w:r>
        <w:rPr>
          <w:sz w:val="20"/>
        </w:rPr>
        <w:t>y</w:t>
      </w:r>
      <w:r>
        <w:rPr>
          <w:spacing w:val="-13"/>
          <w:sz w:val="20"/>
        </w:rPr>
        <w:t> </w:t>
      </w:r>
      <w:r>
        <w:rPr>
          <w:spacing w:val="-2"/>
          <w:sz w:val="20"/>
        </w:rPr>
        <w:t>Tecnología;</w:t>
      </w:r>
    </w:p>
    <w:p>
      <w:pPr>
        <w:pStyle w:val="BodyText"/>
        <w:spacing w:before="15"/>
      </w:pPr>
    </w:p>
    <w:p>
      <w:pPr>
        <w:pStyle w:val="ListParagraph"/>
        <w:numPr>
          <w:ilvl w:val="0"/>
          <w:numId w:val="10"/>
        </w:numPr>
        <w:tabs>
          <w:tab w:pos="1329" w:val="left" w:leader="none"/>
        </w:tabs>
        <w:spacing w:line="240" w:lineRule="auto" w:before="0" w:after="0"/>
        <w:ind w:left="1329" w:right="0" w:hanging="719"/>
        <w:jc w:val="left"/>
        <w:rPr>
          <w:sz w:val="20"/>
        </w:rPr>
      </w:pPr>
      <w:r>
        <w:rPr>
          <w:sz w:val="20"/>
        </w:rPr>
        <w:t>El</w:t>
      </w:r>
      <w:r>
        <w:rPr>
          <w:spacing w:val="-11"/>
          <w:sz w:val="20"/>
        </w:rPr>
        <w:t> </w:t>
      </w:r>
      <w:r>
        <w:rPr>
          <w:sz w:val="20"/>
        </w:rPr>
        <w:t>Sistema</w:t>
      </w:r>
      <w:r>
        <w:rPr>
          <w:spacing w:val="-9"/>
          <w:sz w:val="20"/>
        </w:rPr>
        <w:t> </w:t>
      </w:r>
      <w:r>
        <w:rPr>
          <w:sz w:val="20"/>
        </w:rPr>
        <w:t>Nacional</w:t>
      </w:r>
      <w:r>
        <w:rPr>
          <w:spacing w:val="-10"/>
          <w:sz w:val="20"/>
        </w:rPr>
        <w:t> </w:t>
      </w:r>
      <w:r>
        <w:rPr>
          <w:sz w:val="20"/>
        </w:rPr>
        <w:t>de</w:t>
      </w:r>
      <w:r>
        <w:rPr>
          <w:spacing w:val="-10"/>
          <w:sz w:val="20"/>
        </w:rPr>
        <w:t> </w:t>
      </w:r>
      <w:r>
        <w:rPr>
          <w:sz w:val="20"/>
        </w:rPr>
        <w:t>Investigadores</w:t>
      </w:r>
      <w:r>
        <w:rPr>
          <w:spacing w:val="-8"/>
          <w:sz w:val="20"/>
        </w:rPr>
        <w:t> </w:t>
      </w:r>
      <w:r>
        <w:rPr>
          <w:sz w:val="20"/>
        </w:rPr>
        <w:t>en</w:t>
      </w:r>
      <w:r>
        <w:rPr>
          <w:spacing w:val="-10"/>
          <w:sz w:val="20"/>
        </w:rPr>
        <w:t> </w:t>
      </w:r>
      <w:r>
        <w:rPr>
          <w:sz w:val="20"/>
        </w:rPr>
        <w:t>lo</w:t>
      </w:r>
      <w:r>
        <w:rPr>
          <w:spacing w:val="-9"/>
          <w:sz w:val="20"/>
        </w:rPr>
        <w:t> </w:t>
      </w:r>
      <w:r>
        <w:rPr>
          <w:spacing w:val="-2"/>
          <w:sz w:val="20"/>
        </w:rPr>
        <w:t>correspondiente;</w:t>
      </w:r>
    </w:p>
    <w:p>
      <w:pPr>
        <w:pStyle w:val="BodyText"/>
        <w:spacing w:before="15"/>
      </w:pPr>
    </w:p>
    <w:p>
      <w:pPr>
        <w:pStyle w:val="ListParagraph"/>
        <w:numPr>
          <w:ilvl w:val="0"/>
          <w:numId w:val="10"/>
        </w:numPr>
        <w:tabs>
          <w:tab w:pos="1330" w:val="left" w:leader="none"/>
        </w:tabs>
        <w:spacing w:line="240" w:lineRule="auto" w:before="1" w:after="0"/>
        <w:ind w:left="1330" w:right="341" w:hanging="720"/>
        <w:jc w:val="left"/>
        <w:rPr>
          <w:sz w:val="20"/>
        </w:rPr>
      </w:pPr>
      <w:r>
        <w:rPr>
          <w:sz w:val="20"/>
        </w:rPr>
        <w:t>Los</w:t>
      </w:r>
      <w:r>
        <w:rPr>
          <w:spacing w:val="-5"/>
          <w:sz w:val="20"/>
        </w:rPr>
        <w:t> </w:t>
      </w:r>
      <w:r>
        <w:rPr>
          <w:sz w:val="20"/>
        </w:rPr>
        <w:t>mecanismos</w:t>
      </w:r>
      <w:r>
        <w:rPr>
          <w:spacing w:val="-5"/>
          <w:sz w:val="20"/>
        </w:rPr>
        <w:t> </w:t>
      </w:r>
      <w:r>
        <w:rPr>
          <w:sz w:val="20"/>
        </w:rPr>
        <w:t>de</w:t>
      </w:r>
      <w:r>
        <w:rPr>
          <w:spacing w:val="-7"/>
          <w:sz w:val="20"/>
        </w:rPr>
        <w:t> </w:t>
      </w:r>
      <w:r>
        <w:rPr>
          <w:sz w:val="20"/>
        </w:rPr>
        <w:t>cooperación</w:t>
      </w:r>
      <w:r>
        <w:rPr>
          <w:spacing w:val="-7"/>
          <w:sz w:val="20"/>
        </w:rPr>
        <w:t> </w:t>
      </w:r>
      <w:r>
        <w:rPr>
          <w:sz w:val="20"/>
        </w:rPr>
        <w:t>con</w:t>
      </w:r>
      <w:r>
        <w:rPr>
          <w:spacing w:val="-7"/>
          <w:sz w:val="20"/>
        </w:rPr>
        <w:t> </w:t>
      </w:r>
      <w:r>
        <w:rPr>
          <w:sz w:val="20"/>
        </w:rPr>
        <w:t>instituciones</w:t>
      </w:r>
      <w:r>
        <w:rPr>
          <w:spacing w:val="-5"/>
          <w:sz w:val="20"/>
        </w:rPr>
        <w:t> </w:t>
      </w:r>
      <w:r>
        <w:rPr>
          <w:sz w:val="20"/>
        </w:rPr>
        <w:t>internacionales</w:t>
      </w:r>
      <w:r>
        <w:rPr>
          <w:spacing w:val="-5"/>
          <w:sz w:val="20"/>
        </w:rPr>
        <w:t> </w:t>
      </w:r>
      <w:r>
        <w:rPr>
          <w:sz w:val="20"/>
        </w:rPr>
        <w:t>de</w:t>
      </w:r>
      <w:r>
        <w:rPr>
          <w:spacing w:val="-9"/>
          <w:sz w:val="20"/>
        </w:rPr>
        <w:t> </w:t>
      </w:r>
      <w:r>
        <w:rPr>
          <w:sz w:val="20"/>
        </w:rPr>
        <w:t>investigación</w:t>
      </w:r>
      <w:r>
        <w:rPr>
          <w:spacing w:val="-9"/>
          <w:sz w:val="20"/>
        </w:rPr>
        <w:t> </w:t>
      </w:r>
      <w:r>
        <w:rPr>
          <w:sz w:val="20"/>
        </w:rPr>
        <w:t>y</w:t>
      </w:r>
      <w:r>
        <w:rPr>
          <w:spacing w:val="-13"/>
          <w:sz w:val="20"/>
        </w:rPr>
        <w:t> </w:t>
      </w:r>
      <w:r>
        <w:rPr>
          <w:sz w:val="20"/>
        </w:rPr>
        <w:t>desarrollo tecnológico agropecuario y agroindustrial;</w:t>
      </w:r>
    </w:p>
    <w:p>
      <w:pPr>
        <w:pStyle w:val="BodyText"/>
        <w:spacing w:before="13"/>
      </w:pPr>
    </w:p>
    <w:p>
      <w:pPr>
        <w:pStyle w:val="ListParagraph"/>
        <w:numPr>
          <w:ilvl w:val="0"/>
          <w:numId w:val="10"/>
        </w:numPr>
        <w:tabs>
          <w:tab w:pos="1330" w:val="left" w:leader="none"/>
        </w:tabs>
        <w:spacing w:line="240" w:lineRule="auto" w:before="1" w:after="0"/>
        <w:ind w:left="1330" w:right="343" w:hanging="720"/>
        <w:jc w:val="left"/>
        <w:rPr>
          <w:sz w:val="20"/>
        </w:rPr>
      </w:pPr>
      <w:r>
        <w:rPr>
          <w:sz w:val="20"/>
        </w:rPr>
        <w:t>Las</w:t>
      </w:r>
      <w:r>
        <w:rPr>
          <w:spacing w:val="-3"/>
          <w:sz w:val="20"/>
        </w:rPr>
        <w:t> </w:t>
      </w:r>
      <w:r>
        <w:rPr>
          <w:sz w:val="20"/>
        </w:rPr>
        <w:t>empresas</w:t>
      </w:r>
      <w:r>
        <w:rPr>
          <w:spacing w:val="-4"/>
          <w:sz w:val="20"/>
        </w:rPr>
        <w:t> </w:t>
      </w:r>
      <w:r>
        <w:rPr>
          <w:sz w:val="20"/>
        </w:rPr>
        <w:t>nacionales</w:t>
      </w:r>
      <w:r>
        <w:rPr>
          <w:spacing w:val="-4"/>
          <w:sz w:val="20"/>
        </w:rPr>
        <w:t> </w:t>
      </w:r>
      <w:r>
        <w:rPr>
          <w:sz w:val="20"/>
        </w:rPr>
        <w:t>e</w:t>
      </w:r>
      <w:r>
        <w:rPr>
          <w:spacing w:val="-5"/>
          <w:sz w:val="20"/>
        </w:rPr>
        <w:t> </w:t>
      </w:r>
      <w:r>
        <w:rPr>
          <w:sz w:val="20"/>
        </w:rPr>
        <w:t>internacionales</w:t>
      </w:r>
      <w:r>
        <w:rPr>
          <w:spacing w:val="-4"/>
          <w:sz w:val="20"/>
        </w:rPr>
        <w:t> </w:t>
      </w:r>
      <w:r>
        <w:rPr>
          <w:sz w:val="20"/>
        </w:rPr>
        <w:t>generadoras</w:t>
      </w:r>
      <w:r>
        <w:rPr>
          <w:spacing w:val="-3"/>
          <w:sz w:val="20"/>
        </w:rPr>
        <w:t> </w:t>
      </w:r>
      <w:r>
        <w:rPr>
          <w:sz w:val="20"/>
        </w:rPr>
        <w:t>de</w:t>
      </w:r>
      <w:r>
        <w:rPr>
          <w:spacing w:val="-7"/>
          <w:sz w:val="20"/>
        </w:rPr>
        <w:t> </w:t>
      </w:r>
      <w:r>
        <w:rPr>
          <w:sz w:val="20"/>
        </w:rPr>
        <w:t>tecnología</w:t>
      </w:r>
      <w:r>
        <w:rPr>
          <w:spacing w:val="-7"/>
          <w:sz w:val="20"/>
        </w:rPr>
        <w:t> </w:t>
      </w:r>
      <w:r>
        <w:rPr>
          <w:sz w:val="20"/>
        </w:rPr>
        <w:t>agropecuaria</w:t>
      </w:r>
      <w:r>
        <w:rPr>
          <w:spacing w:val="-7"/>
          <w:sz w:val="20"/>
        </w:rPr>
        <w:t> </w:t>
      </w:r>
      <w:r>
        <w:rPr>
          <w:sz w:val="20"/>
        </w:rPr>
        <w:t>y</w:t>
      </w:r>
      <w:r>
        <w:rPr>
          <w:spacing w:val="-12"/>
          <w:sz w:val="20"/>
        </w:rPr>
        <w:t> </w:t>
      </w:r>
      <w:r>
        <w:rPr>
          <w:sz w:val="20"/>
        </w:rPr>
        <w:t>forestal, a través de los mecanismos pertinentes;</w:t>
      </w:r>
    </w:p>
    <w:p>
      <w:pPr>
        <w:pStyle w:val="BodyText"/>
        <w:spacing w:before="13"/>
      </w:pPr>
    </w:p>
    <w:p>
      <w:pPr>
        <w:pStyle w:val="ListParagraph"/>
        <w:numPr>
          <w:ilvl w:val="0"/>
          <w:numId w:val="10"/>
        </w:numPr>
        <w:tabs>
          <w:tab w:pos="1330" w:val="left" w:leader="none"/>
        </w:tabs>
        <w:spacing w:line="240" w:lineRule="auto" w:before="0" w:after="0"/>
        <w:ind w:left="1330" w:right="340" w:hanging="720"/>
        <w:jc w:val="left"/>
        <w:rPr>
          <w:sz w:val="20"/>
        </w:rPr>
      </w:pPr>
      <w:r>
        <w:rPr>
          <w:sz w:val="20"/>
        </w:rPr>
        <w:t>Las organizaciones y particulares, nacionales e internacionales, dedicados a la investigación agropecuaria, mediante los mecanismos de cooperación que correspondan;</w:t>
      </w:r>
    </w:p>
    <w:p>
      <w:pPr>
        <w:pStyle w:val="BodyText"/>
        <w:spacing w:before="13"/>
      </w:pPr>
    </w:p>
    <w:p>
      <w:pPr>
        <w:pStyle w:val="ListParagraph"/>
        <w:numPr>
          <w:ilvl w:val="0"/>
          <w:numId w:val="10"/>
        </w:numPr>
        <w:tabs>
          <w:tab w:pos="1330" w:val="left" w:leader="none"/>
        </w:tabs>
        <w:spacing w:line="240" w:lineRule="auto" w:before="0" w:after="0"/>
        <w:ind w:left="1330" w:right="335" w:hanging="720"/>
        <w:jc w:val="left"/>
        <w:rPr>
          <w:sz w:val="20"/>
        </w:rPr>
      </w:pPr>
      <w:r>
        <w:rPr>
          <w:sz w:val="20"/>
        </w:rPr>
        <w:t>El</w:t>
      </w:r>
      <w:r>
        <w:rPr>
          <w:spacing w:val="24"/>
          <w:sz w:val="20"/>
        </w:rPr>
        <w:t> </w:t>
      </w:r>
      <w:r>
        <w:rPr>
          <w:sz w:val="20"/>
        </w:rPr>
        <w:t>Consejo</w:t>
      </w:r>
      <w:r>
        <w:rPr>
          <w:spacing w:val="24"/>
          <w:sz w:val="20"/>
        </w:rPr>
        <w:t> </w:t>
      </w:r>
      <w:r>
        <w:rPr>
          <w:sz w:val="20"/>
        </w:rPr>
        <w:t>Mexicano</w:t>
      </w:r>
      <w:r>
        <w:rPr>
          <w:spacing w:val="24"/>
          <w:sz w:val="20"/>
        </w:rPr>
        <w:t> </w:t>
      </w:r>
      <w:r>
        <w:rPr>
          <w:sz w:val="20"/>
        </w:rPr>
        <w:t>para</w:t>
      </w:r>
      <w:r>
        <w:rPr>
          <w:spacing w:val="24"/>
          <w:sz w:val="20"/>
        </w:rPr>
        <w:t> </w:t>
      </w:r>
      <w:r>
        <w:rPr>
          <w:sz w:val="20"/>
        </w:rPr>
        <w:t>el</w:t>
      </w:r>
      <w:r>
        <w:rPr>
          <w:spacing w:val="23"/>
          <w:sz w:val="20"/>
        </w:rPr>
        <w:t> </w:t>
      </w:r>
      <w:r>
        <w:rPr>
          <w:sz w:val="20"/>
        </w:rPr>
        <w:t>Desarrollo</w:t>
      </w:r>
      <w:r>
        <w:rPr>
          <w:spacing w:val="24"/>
          <w:sz w:val="20"/>
        </w:rPr>
        <w:t> </w:t>
      </w:r>
      <w:r>
        <w:rPr>
          <w:sz w:val="20"/>
        </w:rPr>
        <w:t>Rural</w:t>
      </w:r>
      <w:r>
        <w:rPr>
          <w:spacing w:val="23"/>
          <w:sz w:val="20"/>
        </w:rPr>
        <w:t> </w:t>
      </w:r>
      <w:r>
        <w:rPr>
          <w:sz w:val="20"/>
        </w:rPr>
        <w:t>Sustentable</w:t>
      </w:r>
      <w:r>
        <w:rPr>
          <w:spacing w:val="24"/>
          <w:sz w:val="20"/>
        </w:rPr>
        <w:t> </w:t>
      </w:r>
      <w:r>
        <w:rPr>
          <w:sz w:val="20"/>
        </w:rPr>
        <w:t>y los</w:t>
      </w:r>
      <w:r>
        <w:rPr>
          <w:spacing w:val="25"/>
          <w:sz w:val="20"/>
        </w:rPr>
        <w:t> </w:t>
      </w:r>
      <w:r>
        <w:rPr>
          <w:sz w:val="20"/>
        </w:rPr>
        <w:t>Consejos</w:t>
      </w:r>
      <w:r>
        <w:rPr>
          <w:spacing w:val="26"/>
          <w:sz w:val="20"/>
        </w:rPr>
        <w:t> </w:t>
      </w:r>
      <w:r>
        <w:rPr>
          <w:sz w:val="20"/>
        </w:rPr>
        <w:t>Estatales</w:t>
      </w:r>
      <w:r>
        <w:rPr>
          <w:spacing w:val="23"/>
          <w:sz w:val="20"/>
        </w:rPr>
        <w:t> </w:t>
      </w:r>
      <w:r>
        <w:rPr>
          <w:sz w:val="20"/>
        </w:rPr>
        <w:t>para</w:t>
      </w:r>
      <w:r>
        <w:rPr>
          <w:spacing w:val="22"/>
          <w:sz w:val="20"/>
        </w:rPr>
        <w:t> </w:t>
      </w:r>
      <w:r>
        <w:rPr>
          <w:sz w:val="20"/>
        </w:rPr>
        <w:t>el Desarrollo Rural Sustentable; y</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ListParagraph"/>
        <w:numPr>
          <w:ilvl w:val="0"/>
          <w:numId w:val="10"/>
        </w:numPr>
        <w:tabs>
          <w:tab w:pos="1328" w:val="left" w:leader="none"/>
          <w:tab w:pos="1330" w:val="left" w:leader="none"/>
        </w:tabs>
        <w:spacing w:line="240" w:lineRule="auto" w:before="0" w:after="0"/>
        <w:ind w:left="1330" w:right="345" w:hanging="720"/>
        <w:jc w:val="both"/>
        <w:rPr>
          <w:sz w:val="20"/>
        </w:rPr>
      </w:pPr>
      <w:r>
        <w:rPr>
          <w:sz w:val="20"/>
        </w:rPr>
        <w:t>Otros</w:t>
      </w:r>
      <w:r>
        <w:rPr>
          <w:spacing w:val="-2"/>
          <w:sz w:val="20"/>
        </w:rPr>
        <w:t> </w:t>
      </w:r>
      <w:r>
        <w:rPr>
          <w:sz w:val="20"/>
        </w:rPr>
        <w:t>participantes</w:t>
      </w:r>
      <w:r>
        <w:rPr>
          <w:spacing w:val="-1"/>
          <w:sz w:val="20"/>
        </w:rPr>
        <w:t> </w:t>
      </w:r>
      <w:r>
        <w:rPr>
          <w:sz w:val="20"/>
        </w:rPr>
        <w:t>que</w:t>
      </w:r>
      <w:r>
        <w:rPr>
          <w:spacing w:val="-3"/>
          <w:sz w:val="20"/>
        </w:rPr>
        <w:t> </w:t>
      </w:r>
      <w:r>
        <w:rPr>
          <w:sz w:val="20"/>
        </w:rPr>
        <w:t>la</w:t>
      </w:r>
      <w:r>
        <w:rPr>
          <w:spacing w:val="-3"/>
          <w:sz w:val="20"/>
        </w:rPr>
        <w:t> </w:t>
      </w:r>
      <w:r>
        <w:rPr>
          <w:sz w:val="20"/>
        </w:rPr>
        <w:t>Comisión</w:t>
      </w:r>
      <w:r>
        <w:rPr>
          <w:spacing w:val="-3"/>
          <w:sz w:val="20"/>
        </w:rPr>
        <w:t> </w:t>
      </w:r>
      <w:r>
        <w:rPr>
          <w:sz w:val="20"/>
        </w:rPr>
        <w:t>Intersecretarial</w:t>
      </w:r>
      <w:r>
        <w:rPr>
          <w:spacing w:val="-4"/>
          <w:sz w:val="20"/>
        </w:rPr>
        <w:t> </w:t>
      </w:r>
      <w:r>
        <w:rPr>
          <w:sz w:val="20"/>
        </w:rPr>
        <w:t>considere</w:t>
      </w:r>
      <w:r>
        <w:rPr>
          <w:spacing w:val="-3"/>
          <w:sz w:val="20"/>
        </w:rPr>
        <w:t> </w:t>
      </w:r>
      <w:r>
        <w:rPr>
          <w:sz w:val="20"/>
        </w:rPr>
        <w:t>necesarios,</w:t>
      </w:r>
      <w:r>
        <w:rPr>
          <w:spacing w:val="-2"/>
          <w:sz w:val="20"/>
        </w:rPr>
        <w:t> </w:t>
      </w:r>
      <w:r>
        <w:rPr>
          <w:sz w:val="20"/>
        </w:rPr>
        <w:t>para</w:t>
      </w:r>
      <w:r>
        <w:rPr>
          <w:spacing w:val="-3"/>
          <w:sz w:val="20"/>
        </w:rPr>
        <w:t> </w:t>
      </w:r>
      <w:r>
        <w:rPr>
          <w:sz w:val="20"/>
        </w:rPr>
        <w:t>cumplir</w:t>
      </w:r>
      <w:r>
        <w:rPr>
          <w:spacing w:val="-4"/>
          <w:sz w:val="20"/>
        </w:rPr>
        <w:t> </w:t>
      </w:r>
      <w:r>
        <w:rPr>
          <w:sz w:val="20"/>
        </w:rPr>
        <w:t>con</w:t>
      </w:r>
      <w:r>
        <w:rPr>
          <w:spacing w:val="-5"/>
          <w:sz w:val="20"/>
        </w:rPr>
        <w:t> </w:t>
      </w:r>
      <w:r>
        <w:rPr>
          <w:sz w:val="20"/>
        </w:rPr>
        <w:t>los propósitos del fomento de la producción rural.</w:t>
      </w:r>
    </w:p>
    <w:p>
      <w:pPr>
        <w:pStyle w:val="BodyText"/>
        <w:spacing w:before="13"/>
      </w:pPr>
    </w:p>
    <w:p>
      <w:pPr>
        <w:pStyle w:val="BodyText"/>
        <w:ind w:left="338" w:right="337" w:firstLine="288"/>
        <w:jc w:val="both"/>
      </w:pPr>
      <w:bookmarkStart w:name="Artículo_36" w:id="37"/>
      <w:bookmarkEnd w:id="37"/>
      <w:r>
        <w:rPr/>
      </w:r>
      <w:r>
        <w:rPr>
          <w:rFonts w:ascii="Arial" w:hAnsi="Arial"/>
          <w:b/>
        </w:rPr>
        <w:t>Artículo</w:t>
      </w:r>
      <w:r>
        <w:rPr>
          <w:rFonts w:ascii="Arial" w:hAnsi="Arial"/>
          <w:b/>
          <w:spacing w:val="-3"/>
        </w:rPr>
        <w:t> </w:t>
      </w:r>
      <w:r>
        <w:rPr>
          <w:rFonts w:ascii="Arial" w:hAnsi="Arial"/>
          <w:b/>
        </w:rPr>
        <w:t>36.-</w:t>
      </w:r>
      <w:r>
        <w:rPr>
          <w:rFonts w:ascii="Arial" w:hAnsi="Arial"/>
          <w:b/>
          <w:spacing w:val="-2"/>
        </w:rPr>
        <w:t> </w:t>
      </w:r>
      <w:r>
        <w:rPr/>
        <w:t>En</w:t>
      </w:r>
      <w:r>
        <w:rPr>
          <w:spacing w:val="-4"/>
        </w:rPr>
        <w:t> </w:t>
      </w:r>
      <w:r>
        <w:rPr/>
        <w:t>materia</w:t>
      </w:r>
      <w:r>
        <w:rPr>
          <w:spacing w:val="-4"/>
        </w:rPr>
        <w:t> </w:t>
      </w:r>
      <w:r>
        <w:rPr/>
        <w:t>de</w:t>
      </w:r>
      <w:r>
        <w:rPr>
          <w:spacing w:val="-4"/>
        </w:rPr>
        <w:t> </w:t>
      </w:r>
      <w:r>
        <w:rPr/>
        <w:t>investigación</w:t>
      </w:r>
      <w:r>
        <w:rPr>
          <w:spacing w:val="-4"/>
        </w:rPr>
        <w:t> </w:t>
      </w:r>
      <w:r>
        <w:rPr/>
        <w:t>agropecuaria, el</w:t>
      </w:r>
      <w:r>
        <w:rPr>
          <w:spacing w:val="-5"/>
        </w:rPr>
        <w:t> </w:t>
      </w:r>
      <w:r>
        <w:rPr/>
        <w:t>Gobierno</w:t>
      </w:r>
      <w:r>
        <w:rPr>
          <w:spacing w:val="-4"/>
        </w:rPr>
        <w:t> </w:t>
      </w:r>
      <w:r>
        <w:rPr/>
        <w:t>Federal</w:t>
      </w:r>
      <w:r>
        <w:rPr>
          <w:spacing w:val="-4"/>
        </w:rPr>
        <w:t> </w:t>
      </w:r>
      <w:r>
        <w:rPr/>
        <w:t>impulsará</w:t>
      </w:r>
      <w:r>
        <w:rPr>
          <w:spacing w:val="-3"/>
        </w:rPr>
        <w:t> </w:t>
      </w:r>
      <w:r>
        <w:rPr/>
        <w:t>la</w:t>
      </w:r>
      <w:r>
        <w:rPr>
          <w:spacing w:val="-6"/>
        </w:rPr>
        <w:t> </w:t>
      </w:r>
      <w:r>
        <w:rPr/>
        <w:t>investigación básica y el desarrollo tecnológico; con este propósito y con base en la Ley para el Fomento de la Investigación Científica y</w:t>
      </w:r>
      <w:r>
        <w:rPr>
          <w:spacing w:val="-2"/>
        </w:rPr>
        <w:t> </w:t>
      </w:r>
      <w:r>
        <w:rPr/>
        <w:t>Tecnológica y</w:t>
      </w:r>
      <w:r>
        <w:rPr>
          <w:spacing w:val="-2"/>
        </w:rPr>
        <w:t> </w:t>
      </w:r>
      <w:r>
        <w:rPr/>
        <w:t>demás ordenamientos aplicables, la Secretaría tendrá a su cargo la coordinación de las instituciones de la Administración Pública Federal cuya responsabilidad sea la investigación agropecuaria, socioeconómica y la relacionada con los recursos naturales del país, así como el apoyo a los particulares y empresas para la validación de la tecnología aplicable a las condiciones del país que se genere en el ámbito nacional e internacional, siempre que sean consistentes con los objetivos de sustentabilidad y protección del medio ambiente a que se refieren esta Ley y las demás disposiciones en la materia.</w:t>
      </w:r>
    </w:p>
    <w:p>
      <w:pPr>
        <w:pStyle w:val="BodyText"/>
        <w:spacing w:before="213"/>
        <w:ind w:left="338" w:right="337" w:firstLine="288"/>
        <w:jc w:val="both"/>
      </w:pPr>
      <w:r>
        <w:rPr/>
        <w:t>La</w:t>
      </w:r>
      <w:r>
        <w:rPr>
          <w:spacing w:val="-4"/>
        </w:rPr>
        <w:t> </w:t>
      </w:r>
      <w:r>
        <w:rPr/>
        <w:t>Secretaría,</w:t>
      </w:r>
      <w:r>
        <w:rPr>
          <w:spacing w:val="-3"/>
        </w:rPr>
        <w:t> </w:t>
      </w:r>
      <w:r>
        <w:rPr/>
        <w:t>a</w:t>
      </w:r>
      <w:r>
        <w:rPr>
          <w:spacing w:val="-3"/>
        </w:rPr>
        <w:t> </w:t>
      </w:r>
      <w:r>
        <w:rPr/>
        <w:t>través</w:t>
      </w:r>
      <w:r>
        <w:rPr>
          <w:spacing w:val="-2"/>
        </w:rPr>
        <w:t> </w:t>
      </w:r>
      <w:r>
        <w:rPr/>
        <w:t>de</w:t>
      </w:r>
      <w:r>
        <w:rPr>
          <w:spacing w:val="-6"/>
        </w:rPr>
        <w:t> </w:t>
      </w:r>
      <w:r>
        <w:rPr/>
        <w:t>las</w:t>
      </w:r>
      <w:r>
        <w:rPr>
          <w:spacing w:val="-4"/>
        </w:rPr>
        <w:t> </w:t>
      </w:r>
      <w:r>
        <w:rPr/>
        <w:t>figuras</w:t>
      </w:r>
      <w:r>
        <w:rPr>
          <w:spacing w:val="-4"/>
        </w:rPr>
        <w:t> </w:t>
      </w:r>
      <w:r>
        <w:rPr/>
        <w:t>asociativas</w:t>
      </w:r>
      <w:r>
        <w:rPr>
          <w:spacing w:val="-4"/>
        </w:rPr>
        <w:t> </w:t>
      </w:r>
      <w:r>
        <w:rPr/>
        <w:t>creadas</w:t>
      </w:r>
      <w:r>
        <w:rPr>
          <w:spacing w:val="-4"/>
        </w:rPr>
        <w:t> </w:t>
      </w:r>
      <w:r>
        <w:rPr/>
        <w:t>en</w:t>
      </w:r>
      <w:r>
        <w:rPr>
          <w:spacing w:val="-6"/>
        </w:rPr>
        <w:t> </w:t>
      </w:r>
      <w:r>
        <w:rPr/>
        <w:t>cada</w:t>
      </w:r>
      <w:r>
        <w:rPr>
          <w:spacing w:val="-5"/>
        </w:rPr>
        <w:t> </w:t>
      </w:r>
      <w:r>
        <w:rPr/>
        <w:t>entidad</w:t>
      </w:r>
      <w:r>
        <w:rPr>
          <w:spacing w:val="-5"/>
        </w:rPr>
        <w:t> </w:t>
      </w:r>
      <w:r>
        <w:rPr/>
        <w:t>federativa</w:t>
      </w:r>
      <w:r>
        <w:rPr>
          <w:spacing w:val="-5"/>
        </w:rPr>
        <w:t> </w:t>
      </w:r>
      <w:r>
        <w:rPr/>
        <w:t>a</w:t>
      </w:r>
      <w:r>
        <w:rPr>
          <w:spacing w:val="-6"/>
        </w:rPr>
        <w:t> </w:t>
      </w:r>
      <w:r>
        <w:rPr/>
        <w:t>que</w:t>
      </w:r>
      <w:r>
        <w:rPr>
          <w:spacing w:val="-5"/>
        </w:rPr>
        <w:t> </w:t>
      </w:r>
      <w:r>
        <w:rPr/>
        <w:t>se</w:t>
      </w:r>
      <w:r>
        <w:rPr>
          <w:spacing w:val="-5"/>
        </w:rPr>
        <w:t> </w:t>
      </w:r>
      <w:r>
        <w:rPr/>
        <w:t>refiere</w:t>
      </w:r>
      <w:r>
        <w:rPr>
          <w:spacing w:val="-5"/>
        </w:rPr>
        <w:t> </w:t>
      </w:r>
      <w:r>
        <w:rPr/>
        <w:t>la fracción I del artículo 27 y el artículo 28 de esta Ley, apoyará la investigación aplicada y la apropiación y transferencia tecnológica en la entidad.</w:t>
      </w:r>
    </w:p>
    <w:p>
      <w:pPr>
        <w:pStyle w:val="BodyText"/>
        <w:spacing w:before="222"/>
        <w:ind w:left="338" w:right="334" w:firstLine="288"/>
        <w:jc w:val="both"/>
      </w:pPr>
      <w:r>
        <w:rPr/>
        <w:t>La Secretaría, a través de las dependencias correspondientes sancionará los convenios de cooperación</w:t>
      </w:r>
      <w:r>
        <w:rPr>
          <w:spacing w:val="-3"/>
        </w:rPr>
        <w:t> </w:t>
      </w:r>
      <w:r>
        <w:rPr/>
        <w:t>para</w:t>
      </w:r>
      <w:r>
        <w:rPr>
          <w:spacing w:val="-2"/>
        </w:rPr>
        <w:t> </w:t>
      </w:r>
      <w:r>
        <w:rPr/>
        <w:t>la</w:t>
      </w:r>
      <w:r>
        <w:rPr>
          <w:spacing w:val="-2"/>
        </w:rPr>
        <w:t> </w:t>
      </w:r>
      <w:r>
        <w:rPr/>
        <w:t>investigación</w:t>
      </w:r>
      <w:r>
        <w:rPr>
          <w:spacing w:val="-3"/>
        </w:rPr>
        <w:t> </w:t>
      </w:r>
      <w:r>
        <w:rPr/>
        <w:t>científico-tecnológica</w:t>
      </w:r>
      <w:r>
        <w:rPr>
          <w:spacing w:val="-2"/>
        </w:rPr>
        <w:t> </w:t>
      </w:r>
      <w:r>
        <w:rPr/>
        <w:t>con</w:t>
      </w:r>
      <w:r>
        <w:rPr>
          <w:spacing w:val="-3"/>
        </w:rPr>
        <w:t> </w:t>
      </w:r>
      <w:r>
        <w:rPr/>
        <w:t>las</w:t>
      </w:r>
      <w:r>
        <w:rPr>
          <w:spacing w:val="-1"/>
        </w:rPr>
        <w:t> </w:t>
      </w:r>
      <w:r>
        <w:rPr/>
        <w:t>instituciones</w:t>
      </w:r>
      <w:r>
        <w:rPr>
          <w:spacing w:val="-4"/>
        </w:rPr>
        <w:t> </w:t>
      </w:r>
      <w:r>
        <w:rPr/>
        <w:t>de</w:t>
      </w:r>
      <w:r>
        <w:rPr>
          <w:spacing w:val="-5"/>
        </w:rPr>
        <w:t> </w:t>
      </w:r>
      <w:r>
        <w:rPr/>
        <w:t>investigación</w:t>
      </w:r>
      <w:r>
        <w:rPr>
          <w:spacing w:val="-5"/>
        </w:rPr>
        <w:t> </w:t>
      </w:r>
      <w:r>
        <w:rPr/>
        <w:t>nacionales</w:t>
      </w:r>
      <w:r>
        <w:rPr>
          <w:spacing w:val="-4"/>
        </w:rPr>
        <w:t> </w:t>
      </w:r>
      <w:r>
        <w:rPr/>
        <w:t>y con los organismos internacionales para la investigación y desarrollo tecnológico agropecuario y de desarrollo rural sustentable, relativos a los diferentes aspectos de las cadenas productivas del sector.</w:t>
      </w:r>
    </w:p>
    <w:p>
      <w:pPr>
        <w:pStyle w:val="BodyText"/>
        <w:spacing w:before="227"/>
        <w:ind w:left="338" w:right="334" w:firstLine="288"/>
        <w:jc w:val="both"/>
      </w:pPr>
      <w:bookmarkStart w:name="Artículo_37" w:id="38"/>
      <w:bookmarkEnd w:id="38"/>
      <w:r>
        <w:rPr/>
      </w:r>
      <w:r>
        <w:rPr>
          <w:rFonts w:ascii="Arial" w:hAnsi="Arial"/>
          <w:b/>
        </w:rPr>
        <w:t>Artículo 37.- </w:t>
      </w:r>
      <w:r>
        <w:rPr/>
        <w:t>El Sistema Nacional de Investigación y Transferencia Tecnológica para el Desarrollo Rural</w:t>
      </w:r>
      <w:r>
        <w:rPr>
          <w:spacing w:val="-4"/>
        </w:rPr>
        <w:t> </w:t>
      </w:r>
      <w:r>
        <w:rPr/>
        <w:t>Sustentable</w:t>
      </w:r>
      <w:r>
        <w:rPr>
          <w:spacing w:val="-3"/>
        </w:rPr>
        <w:t> </w:t>
      </w:r>
      <w:r>
        <w:rPr/>
        <w:t>deberá</w:t>
      </w:r>
      <w:r>
        <w:rPr>
          <w:spacing w:val="-3"/>
        </w:rPr>
        <w:t> </w:t>
      </w:r>
      <w:r>
        <w:rPr/>
        <w:t>atender</w:t>
      </w:r>
      <w:r>
        <w:rPr>
          <w:spacing w:val="-2"/>
        </w:rPr>
        <w:t> </w:t>
      </w:r>
      <w:r>
        <w:rPr/>
        <w:t>las</w:t>
      </w:r>
      <w:r>
        <w:rPr>
          <w:spacing w:val="-2"/>
        </w:rPr>
        <w:t> </w:t>
      </w:r>
      <w:r>
        <w:rPr/>
        <w:t>demandas</w:t>
      </w:r>
      <w:r>
        <w:rPr>
          <w:spacing w:val="-2"/>
        </w:rPr>
        <w:t> </w:t>
      </w:r>
      <w:r>
        <w:rPr/>
        <w:t>de</w:t>
      </w:r>
      <w:r>
        <w:rPr>
          <w:spacing w:val="-4"/>
        </w:rPr>
        <w:t> </w:t>
      </w:r>
      <w:r>
        <w:rPr/>
        <w:t>los</w:t>
      </w:r>
      <w:r>
        <w:rPr>
          <w:spacing w:val="-2"/>
        </w:rPr>
        <w:t> </w:t>
      </w:r>
      <w:r>
        <w:rPr/>
        <w:t>sectores</w:t>
      </w:r>
      <w:r>
        <w:rPr>
          <w:spacing w:val="-2"/>
        </w:rPr>
        <w:t> </w:t>
      </w:r>
      <w:r>
        <w:rPr/>
        <w:t>social</w:t>
      </w:r>
      <w:r>
        <w:rPr>
          <w:spacing w:val="-4"/>
        </w:rPr>
        <w:t> </w:t>
      </w:r>
      <w:r>
        <w:rPr/>
        <w:t>y</w:t>
      </w:r>
      <w:r>
        <w:rPr>
          <w:spacing w:val="-9"/>
        </w:rPr>
        <w:t> </w:t>
      </w:r>
      <w:r>
        <w:rPr/>
        <w:t>privado</w:t>
      </w:r>
      <w:r>
        <w:rPr>
          <w:spacing w:val="-3"/>
        </w:rPr>
        <w:t> </w:t>
      </w:r>
      <w:r>
        <w:rPr/>
        <w:t>en</w:t>
      </w:r>
      <w:r>
        <w:rPr>
          <w:spacing w:val="-4"/>
        </w:rPr>
        <w:t> </w:t>
      </w:r>
      <w:r>
        <w:rPr/>
        <w:t>la</w:t>
      </w:r>
      <w:r>
        <w:rPr>
          <w:spacing w:val="-3"/>
        </w:rPr>
        <w:t> </w:t>
      </w:r>
      <w:r>
        <w:rPr/>
        <w:t>materia,</w:t>
      </w:r>
      <w:r>
        <w:rPr>
          <w:spacing w:val="-3"/>
        </w:rPr>
        <w:t> </w:t>
      </w:r>
      <w:r>
        <w:rPr/>
        <w:t>siendo</w:t>
      </w:r>
      <w:r>
        <w:rPr>
          <w:spacing w:val="-6"/>
        </w:rPr>
        <w:t> </w:t>
      </w:r>
      <w:r>
        <w:rPr/>
        <w:t>sus propósitos fundamentales los siguientes:</w:t>
      </w:r>
    </w:p>
    <w:p>
      <w:pPr>
        <w:pStyle w:val="ListParagraph"/>
        <w:numPr>
          <w:ilvl w:val="0"/>
          <w:numId w:val="11"/>
        </w:numPr>
        <w:tabs>
          <w:tab w:pos="1330" w:val="left" w:leader="none"/>
        </w:tabs>
        <w:spacing w:line="240" w:lineRule="auto" w:before="225" w:after="0"/>
        <w:ind w:left="1330" w:right="335" w:hanging="720"/>
        <w:jc w:val="both"/>
        <w:rPr>
          <w:rFonts w:ascii="Arial" w:hAnsi="Arial"/>
          <w:b/>
          <w:sz w:val="18"/>
        </w:rPr>
      </w:pPr>
      <w:r>
        <w:rPr>
          <w:sz w:val="18"/>
        </w:rPr>
        <w:t>Atender las necesidades en materia </w:t>
      </w:r>
      <w:r>
        <w:rPr>
          <w:sz w:val="20"/>
        </w:rPr>
        <w:t>de ciencia y tecnología de los productores y demás agentes de las cadenas productivas agropecuarias y agroindustriales y aquellas de carácter no agropecuario que se desarrollan en el medio rural;</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61"/>
        <w:rPr>
          <w:rFonts w:ascii="Times New Roman"/>
          <w:i/>
          <w:sz w:val="16"/>
        </w:rPr>
      </w:pPr>
    </w:p>
    <w:p>
      <w:pPr>
        <w:pStyle w:val="ListParagraph"/>
        <w:numPr>
          <w:ilvl w:val="0"/>
          <w:numId w:val="11"/>
        </w:numPr>
        <w:tabs>
          <w:tab w:pos="1329" w:val="left" w:leader="none"/>
        </w:tabs>
        <w:spacing w:line="240" w:lineRule="auto" w:before="1" w:after="0"/>
        <w:ind w:left="1329" w:right="0" w:hanging="719"/>
        <w:jc w:val="left"/>
        <w:rPr>
          <w:rFonts w:ascii="Arial" w:hAnsi="Arial"/>
          <w:b/>
          <w:sz w:val="20"/>
        </w:rPr>
      </w:pPr>
      <w:r>
        <w:rPr>
          <w:sz w:val="20"/>
        </w:rPr>
        <w:t>Promover</w:t>
      </w:r>
      <w:r>
        <w:rPr>
          <w:spacing w:val="-14"/>
          <w:sz w:val="20"/>
        </w:rPr>
        <w:t> </w:t>
      </w:r>
      <w:r>
        <w:rPr>
          <w:sz w:val="20"/>
        </w:rPr>
        <w:t>la</w:t>
      </w:r>
      <w:r>
        <w:rPr>
          <w:spacing w:val="-14"/>
          <w:sz w:val="20"/>
        </w:rPr>
        <w:t> </w:t>
      </w:r>
      <w:r>
        <w:rPr>
          <w:sz w:val="20"/>
        </w:rPr>
        <w:t>generación,</w:t>
      </w:r>
      <w:r>
        <w:rPr>
          <w:spacing w:val="-12"/>
          <w:sz w:val="20"/>
        </w:rPr>
        <w:t> </w:t>
      </w:r>
      <w:r>
        <w:rPr>
          <w:sz w:val="20"/>
        </w:rPr>
        <w:t>apropiación,</w:t>
      </w:r>
      <w:r>
        <w:rPr>
          <w:spacing w:val="-12"/>
          <w:sz w:val="20"/>
        </w:rPr>
        <w:t> </w:t>
      </w:r>
      <w:r>
        <w:rPr>
          <w:sz w:val="20"/>
        </w:rPr>
        <w:t>validación</w:t>
      </w:r>
      <w:r>
        <w:rPr>
          <w:spacing w:val="-13"/>
          <w:sz w:val="20"/>
        </w:rPr>
        <w:t> </w:t>
      </w:r>
      <w:r>
        <w:rPr>
          <w:sz w:val="20"/>
        </w:rPr>
        <w:t>y</w:t>
      </w:r>
      <w:r>
        <w:rPr>
          <w:spacing w:val="-14"/>
          <w:sz w:val="20"/>
        </w:rPr>
        <w:t> </w:t>
      </w:r>
      <w:r>
        <w:rPr>
          <w:sz w:val="20"/>
        </w:rPr>
        <w:t>transferencia</w:t>
      </w:r>
      <w:r>
        <w:rPr>
          <w:spacing w:val="-13"/>
          <w:sz w:val="20"/>
        </w:rPr>
        <w:t> </w:t>
      </w:r>
      <w:r>
        <w:rPr>
          <w:sz w:val="20"/>
        </w:rPr>
        <w:t>de</w:t>
      </w:r>
      <w:r>
        <w:rPr>
          <w:spacing w:val="-12"/>
          <w:sz w:val="20"/>
        </w:rPr>
        <w:t> </w:t>
      </w:r>
      <w:r>
        <w:rPr>
          <w:sz w:val="20"/>
        </w:rPr>
        <w:t>tecnología</w:t>
      </w:r>
      <w:r>
        <w:rPr>
          <w:spacing w:val="-12"/>
          <w:sz w:val="20"/>
        </w:rPr>
        <w:t> </w:t>
      </w:r>
      <w:r>
        <w:rPr>
          <w:spacing w:val="-2"/>
          <w:sz w:val="20"/>
        </w:rPr>
        <w:t>agropecuaria;</w:t>
      </w:r>
    </w:p>
    <w:p>
      <w:pPr>
        <w:pStyle w:val="BodyText"/>
        <w:spacing w:before="15"/>
      </w:pPr>
    </w:p>
    <w:p>
      <w:pPr>
        <w:pStyle w:val="ListParagraph"/>
        <w:numPr>
          <w:ilvl w:val="0"/>
          <w:numId w:val="11"/>
        </w:numPr>
        <w:tabs>
          <w:tab w:pos="1329" w:val="left" w:leader="none"/>
        </w:tabs>
        <w:spacing w:line="240" w:lineRule="auto" w:before="0" w:after="0"/>
        <w:ind w:left="1329" w:right="0" w:hanging="719"/>
        <w:jc w:val="left"/>
        <w:rPr>
          <w:rFonts w:ascii="Arial" w:hAnsi="Arial"/>
          <w:b/>
          <w:sz w:val="20"/>
        </w:rPr>
      </w:pPr>
      <w:r>
        <w:rPr>
          <w:sz w:val="20"/>
        </w:rPr>
        <w:t>Impulsar</w:t>
      </w:r>
      <w:r>
        <w:rPr>
          <w:spacing w:val="-10"/>
          <w:sz w:val="20"/>
        </w:rPr>
        <w:t> </w:t>
      </w:r>
      <w:r>
        <w:rPr>
          <w:sz w:val="20"/>
        </w:rPr>
        <w:t>el</w:t>
      </w:r>
      <w:r>
        <w:rPr>
          <w:spacing w:val="-10"/>
          <w:sz w:val="20"/>
        </w:rPr>
        <w:t> </w:t>
      </w:r>
      <w:r>
        <w:rPr>
          <w:sz w:val="20"/>
        </w:rPr>
        <w:t>desarrollo</w:t>
      </w:r>
      <w:r>
        <w:rPr>
          <w:spacing w:val="-8"/>
          <w:sz w:val="20"/>
        </w:rPr>
        <w:t> </w:t>
      </w:r>
      <w:r>
        <w:rPr>
          <w:sz w:val="20"/>
        </w:rPr>
        <w:t>de</w:t>
      </w:r>
      <w:r>
        <w:rPr>
          <w:spacing w:val="-9"/>
          <w:sz w:val="20"/>
        </w:rPr>
        <w:t> </w:t>
      </w:r>
      <w:r>
        <w:rPr>
          <w:sz w:val="20"/>
        </w:rPr>
        <w:t>la</w:t>
      </w:r>
      <w:r>
        <w:rPr>
          <w:spacing w:val="-9"/>
          <w:sz w:val="20"/>
        </w:rPr>
        <w:t> </w:t>
      </w:r>
      <w:r>
        <w:rPr>
          <w:sz w:val="20"/>
        </w:rPr>
        <w:t>investigación</w:t>
      </w:r>
      <w:r>
        <w:rPr>
          <w:spacing w:val="-10"/>
          <w:sz w:val="20"/>
        </w:rPr>
        <w:t> </w:t>
      </w:r>
      <w:r>
        <w:rPr>
          <w:sz w:val="20"/>
        </w:rPr>
        <w:t>básica</w:t>
      </w:r>
      <w:r>
        <w:rPr>
          <w:spacing w:val="-9"/>
          <w:sz w:val="20"/>
        </w:rPr>
        <w:t> </w:t>
      </w:r>
      <w:r>
        <w:rPr>
          <w:sz w:val="20"/>
        </w:rPr>
        <w:t>y</w:t>
      </w:r>
      <w:r>
        <w:rPr>
          <w:spacing w:val="-14"/>
          <w:sz w:val="20"/>
        </w:rPr>
        <w:t> </w:t>
      </w:r>
      <w:r>
        <w:rPr>
          <w:sz w:val="20"/>
        </w:rPr>
        <w:t>aplicada</w:t>
      </w:r>
      <w:r>
        <w:rPr>
          <w:spacing w:val="-9"/>
          <w:sz w:val="20"/>
        </w:rPr>
        <w:t> </w:t>
      </w:r>
      <w:r>
        <w:rPr>
          <w:sz w:val="20"/>
        </w:rPr>
        <w:t>y</w:t>
      </w:r>
      <w:r>
        <w:rPr>
          <w:spacing w:val="-14"/>
          <w:sz w:val="20"/>
        </w:rPr>
        <w:t> </w:t>
      </w:r>
      <w:r>
        <w:rPr>
          <w:sz w:val="20"/>
        </w:rPr>
        <w:t>el</w:t>
      </w:r>
      <w:r>
        <w:rPr>
          <w:spacing w:val="-9"/>
          <w:sz w:val="20"/>
        </w:rPr>
        <w:t> </w:t>
      </w:r>
      <w:r>
        <w:rPr>
          <w:sz w:val="20"/>
        </w:rPr>
        <w:t>desarrollo</w:t>
      </w:r>
      <w:r>
        <w:rPr>
          <w:spacing w:val="-9"/>
          <w:sz w:val="20"/>
        </w:rPr>
        <w:t> </w:t>
      </w:r>
      <w:r>
        <w:rPr>
          <w:spacing w:val="-2"/>
          <w:sz w:val="20"/>
        </w:rPr>
        <w:t>tecnológico;</w:t>
      </w:r>
    </w:p>
    <w:p>
      <w:pPr>
        <w:pStyle w:val="BodyText"/>
        <w:spacing w:before="15"/>
      </w:pPr>
    </w:p>
    <w:p>
      <w:pPr>
        <w:pStyle w:val="ListParagraph"/>
        <w:numPr>
          <w:ilvl w:val="0"/>
          <w:numId w:val="11"/>
        </w:numPr>
        <w:tabs>
          <w:tab w:pos="1329" w:val="left" w:leader="none"/>
        </w:tabs>
        <w:spacing w:line="240" w:lineRule="auto" w:before="0" w:after="0"/>
        <w:ind w:left="1329" w:right="0" w:hanging="719"/>
        <w:jc w:val="left"/>
        <w:rPr>
          <w:rFonts w:ascii="Arial" w:hAnsi="Arial"/>
          <w:b/>
          <w:sz w:val="20"/>
        </w:rPr>
      </w:pPr>
      <w:r>
        <w:rPr>
          <w:sz w:val="20"/>
        </w:rPr>
        <w:t>Promover</w:t>
      </w:r>
      <w:r>
        <w:rPr>
          <w:spacing w:val="-10"/>
          <w:sz w:val="20"/>
        </w:rPr>
        <w:t> </w:t>
      </w:r>
      <w:r>
        <w:rPr>
          <w:sz w:val="20"/>
        </w:rPr>
        <w:t>y</w:t>
      </w:r>
      <w:r>
        <w:rPr>
          <w:spacing w:val="-14"/>
          <w:sz w:val="20"/>
        </w:rPr>
        <w:t> </w:t>
      </w:r>
      <w:r>
        <w:rPr>
          <w:sz w:val="20"/>
        </w:rPr>
        <w:t>fomentar</w:t>
      </w:r>
      <w:r>
        <w:rPr>
          <w:spacing w:val="-10"/>
          <w:sz w:val="20"/>
        </w:rPr>
        <w:t> </w:t>
      </w:r>
      <w:r>
        <w:rPr>
          <w:sz w:val="20"/>
        </w:rPr>
        <w:t>la</w:t>
      </w:r>
      <w:r>
        <w:rPr>
          <w:spacing w:val="-9"/>
          <w:sz w:val="20"/>
        </w:rPr>
        <w:t> </w:t>
      </w:r>
      <w:r>
        <w:rPr>
          <w:sz w:val="20"/>
        </w:rPr>
        <w:t>investigación</w:t>
      </w:r>
      <w:r>
        <w:rPr>
          <w:spacing w:val="-11"/>
          <w:sz w:val="20"/>
        </w:rPr>
        <w:t> </w:t>
      </w:r>
      <w:r>
        <w:rPr>
          <w:sz w:val="20"/>
        </w:rPr>
        <w:t>socioeconómica</w:t>
      </w:r>
      <w:r>
        <w:rPr>
          <w:spacing w:val="-9"/>
          <w:sz w:val="20"/>
        </w:rPr>
        <w:t> </w:t>
      </w:r>
      <w:r>
        <w:rPr>
          <w:sz w:val="20"/>
        </w:rPr>
        <w:t>del</w:t>
      </w:r>
      <w:r>
        <w:rPr>
          <w:spacing w:val="-11"/>
          <w:sz w:val="20"/>
        </w:rPr>
        <w:t> </w:t>
      </w:r>
      <w:r>
        <w:rPr>
          <w:sz w:val="20"/>
        </w:rPr>
        <w:t>medio</w:t>
      </w:r>
      <w:r>
        <w:rPr>
          <w:spacing w:val="-10"/>
          <w:sz w:val="20"/>
        </w:rPr>
        <w:t> </w:t>
      </w:r>
      <w:r>
        <w:rPr>
          <w:spacing w:val="-2"/>
          <w:sz w:val="20"/>
        </w:rPr>
        <w:t>rural;</w:t>
      </w:r>
    </w:p>
    <w:p>
      <w:pPr>
        <w:pStyle w:val="BodyText"/>
        <w:spacing w:before="15"/>
      </w:pPr>
    </w:p>
    <w:p>
      <w:pPr>
        <w:pStyle w:val="ListParagraph"/>
        <w:numPr>
          <w:ilvl w:val="0"/>
          <w:numId w:val="11"/>
        </w:numPr>
        <w:tabs>
          <w:tab w:pos="1328" w:val="left" w:leader="none"/>
          <w:tab w:pos="1330" w:val="left" w:leader="none"/>
        </w:tabs>
        <w:spacing w:line="240" w:lineRule="auto" w:before="0" w:after="0"/>
        <w:ind w:left="1330" w:right="336" w:hanging="720"/>
        <w:jc w:val="both"/>
        <w:rPr>
          <w:rFonts w:ascii="Arial" w:hAnsi="Arial"/>
          <w:b/>
          <w:sz w:val="20"/>
        </w:rPr>
      </w:pPr>
      <w:r>
        <w:rPr>
          <w:sz w:val="20"/>
        </w:rPr>
        <w:t>Propiciar la articulación de los sistemas de investigación para el desarrollo rural a escala nacional y al interior de cada entidad y la vinculación de éstos con el Sistema Nacional de Capacitación y Asistencia Técnica Rural Integral;</w:t>
      </w:r>
    </w:p>
    <w:p>
      <w:pPr>
        <w:pStyle w:val="BodyText"/>
        <w:spacing w:before="11"/>
      </w:pPr>
    </w:p>
    <w:p>
      <w:pPr>
        <w:pStyle w:val="ListParagraph"/>
        <w:numPr>
          <w:ilvl w:val="0"/>
          <w:numId w:val="11"/>
        </w:numPr>
        <w:tabs>
          <w:tab w:pos="1330" w:val="left" w:leader="none"/>
        </w:tabs>
        <w:spacing w:line="240" w:lineRule="auto" w:before="1" w:after="0"/>
        <w:ind w:left="1330" w:right="335" w:hanging="720"/>
        <w:jc w:val="both"/>
        <w:rPr>
          <w:rFonts w:ascii="Arial" w:hAnsi="Arial"/>
          <w:b/>
          <w:sz w:val="20"/>
        </w:rPr>
      </w:pPr>
      <w:r>
        <w:rPr>
          <w:sz w:val="20"/>
        </w:rPr>
        <w:t>Propiciar la vinculación entre los centros de investigación y docencia agropecuarias y las instituciones de investigación;</w:t>
      </w:r>
    </w:p>
    <w:p>
      <w:pPr>
        <w:pStyle w:val="BodyText"/>
        <w:spacing w:before="13"/>
      </w:pPr>
    </w:p>
    <w:p>
      <w:pPr>
        <w:pStyle w:val="ListParagraph"/>
        <w:numPr>
          <w:ilvl w:val="0"/>
          <w:numId w:val="11"/>
        </w:numPr>
        <w:tabs>
          <w:tab w:pos="1330" w:val="left" w:leader="none"/>
        </w:tabs>
        <w:spacing w:line="240" w:lineRule="auto" w:before="0" w:after="0"/>
        <w:ind w:left="1330" w:right="343" w:hanging="720"/>
        <w:jc w:val="both"/>
        <w:rPr>
          <w:rFonts w:ascii="Arial" w:hAnsi="Arial"/>
          <w:b/>
          <w:sz w:val="20"/>
        </w:rPr>
      </w:pPr>
      <w:r>
        <w:rPr>
          <w:sz w:val="20"/>
        </w:rPr>
        <w:t>Establecer los mecanismos que propicien que los sectores social y privado y demás sujetos vinculados a la producción rural se beneficien y</w:t>
      </w:r>
      <w:r>
        <w:rPr>
          <w:spacing w:val="-3"/>
          <w:sz w:val="20"/>
        </w:rPr>
        <w:t> </w:t>
      </w:r>
      <w:r>
        <w:rPr>
          <w:sz w:val="20"/>
        </w:rPr>
        <w:t>orienten las políticas relativas en la materia;</w:t>
      </w:r>
    </w:p>
    <w:p>
      <w:pPr>
        <w:pStyle w:val="BodyText"/>
        <w:spacing w:before="13"/>
      </w:pPr>
    </w:p>
    <w:p>
      <w:pPr>
        <w:pStyle w:val="ListParagraph"/>
        <w:numPr>
          <w:ilvl w:val="0"/>
          <w:numId w:val="11"/>
        </w:numPr>
        <w:tabs>
          <w:tab w:pos="1330" w:val="left" w:leader="none"/>
        </w:tabs>
        <w:spacing w:line="240" w:lineRule="auto" w:before="1" w:after="0"/>
        <w:ind w:left="1330" w:right="343" w:hanging="720"/>
        <w:jc w:val="both"/>
        <w:rPr>
          <w:rFonts w:ascii="Arial"/>
          <w:b/>
          <w:sz w:val="20"/>
        </w:rPr>
      </w:pPr>
      <w:r>
        <w:rPr>
          <w:sz w:val="20"/>
        </w:rPr>
        <w:t>Proveer</w:t>
      </w:r>
      <w:r>
        <w:rPr>
          <w:spacing w:val="-3"/>
          <w:sz w:val="20"/>
        </w:rPr>
        <w:t> </w:t>
      </w:r>
      <w:r>
        <w:rPr>
          <w:sz w:val="20"/>
        </w:rPr>
        <w:t>los</w:t>
      </w:r>
      <w:r>
        <w:rPr>
          <w:spacing w:val="-2"/>
          <w:sz w:val="20"/>
        </w:rPr>
        <w:t> </w:t>
      </w:r>
      <w:r>
        <w:rPr>
          <w:sz w:val="20"/>
        </w:rPr>
        <w:t>medios</w:t>
      </w:r>
      <w:r>
        <w:rPr>
          <w:spacing w:val="-3"/>
          <w:sz w:val="20"/>
        </w:rPr>
        <w:t> </w:t>
      </w:r>
      <w:r>
        <w:rPr>
          <w:sz w:val="20"/>
        </w:rPr>
        <w:t>para</w:t>
      </w:r>
      <w:r>
        <w:rPr>
          <w:spacing w:val="-4"/>
          <w:sz w:val="20"/>
        </w:rPr>
        <w:t> </w:t>
      </w:r>
      <w:r>
        <w:rPr>
          <w:sz w:val="20"/>
        </w:rPr>
        <w:t>sustentar</w:t>
      </w:r>
      <w:r>
        <w:rPr>
          <w:spacing w:val="-5"/>
          <w:sz w:val="20"/>
        </w:rPr>
        <w:t> </w:t>
      </w:r>
      <w:r>
        <w:rPr>
          <w:sz w:val="20"/>
        </w:rPr>
        <w:t>las</w:t>
      </w:r>
      <w:r>
        <w:rPr>
          <w:spacing w:val="-5"/>
          <w:sz w:val="20"/>
        </w:rPr>
        <w:t> </w:t>
      </w:r>
      <w:r>
        <w:rPr>
          <w:sz w:val="20"/>
        </w:rPr>
        <w:t>decisiones</w:t>
      </w:r>
      <w:r>
        <w:rPr>
          <w:spacing w:val="-5"/>
          <w:sz w:val="20"/>
        </w:rPr>
        <w:t> </w:t>
      </w:r>
      <w:r>
        <w:rPr>
          <w:sz w:val="20"/>
        </w:rPr>
        <w:t>administrativas</w:t>
      </w:r>
      <w:r>
        <w:rPr>
          <w:spacing w:val="-5"/>
          <w:sz w:val="20"/>
        </w:rPr>
        <w:t> </w:t>
      </w:r>
      <w:r>
        <w:rPr>
          <w:sz w:val="20"/>
        </w:rPr>
        <w:t>y</w:t>
      </w:r>
      <w:r>
        <w:rPr>
          <w:spacing w:val="-11"/>
          <w:sz w:val="20"/>
        </w:rPr>
        <w:t> </w:t>
      </w:r>
      <w:r>
        <w:rPr>
          <w:sz w:val="20"/>
        </w:rPr>
        <w:t>contenciosas</w:t>
      </w:r>
      <w:r>
        <w:rPr>
          <w:spacing w:val="-5"/>
          <w:sz w:val="20"/>
        </w:rPr>
        <w:t> </w:t>
      </w:r>
      <w:r>
        <w:rPr>
          <w:sz w:val="20"/>
        </w:rPr>
        <w:t>que</w:t>
      </w:r>
      <w:r>
        <w:rPr>
          <w:spacing w:val="-6"/>
          <w:sz w:val="20"/>
        </w:rPr>
        <w:t> </w:t>
      </w:r>
      <w:r>
        <w:rPr>
          <w:sz w:val="20"/>
        </w:rPr>
        <w:t>requieran dictamen y arbitraje;</w:t>
      </w:r>
    </w:p>
    <w:p>
      <w:pPr>
        <w:pStyle w:val="BodyText"/>
        <w:spacing w:before="13"/>
      </w:pPr>
    </w:p>
    <w:p>
      <w:pPr>
        <w:pStyle w:val="ListParagraph"/>
        <w:numPr>
          <w:ilvl w:val="0"/>
          <w:numId w:val="11"/>
        </w:numPr>
        <w:tabs>
          <w:tab w:pos="1330" w:val="left" w:leader="none"/>
        </w:tabs>
        <w:spacing w:line="240" w:lineRule="auto" w:before="0" w:after="0"/>
        <w:ind w:left="1330" w:right="341" w:hanging="720"/>
        <w:jc w:val="both"/>
        <w:rPr>
          <w:rFonts w:ascii="Arial" w:hAnsi="Arial"/>
          <w:b/>
          <w:sz w:val="20"/>
        </w:rPr>
      </w:pPr>
      <w:r>
        <w:rPr>
          <w:sz w:val="20"/>
        </w:rPr>
        <w:t>Fomentar la integración, administración y actualización pertinente de la información relativa a las actividades de investigación agropecuaria y de desarrollo rural sustentable;</w:t>
      </w:r>
    </w:p>
    <w:p>
      <w:pPr>
        <w:pStyle w:val="ListParagraph"/>
        <w:spacing w:after="0" w:line="240" w:lineRule="auto"/>
        <w:jc w:val="both"/>
        <w:rPr>
          <w:rFonts w:ascii="Arial" w:hAnsi="Arial"/>
          <w:b/>
          <w:sz w:val="20"/>
        </w:rPr>
        <w:sectPr>
          <w:pgSz w:w="12240" w:h="15840"/>
          <w:pgMar w:header="724" w:footer="710" w:top="1880" w:bottom="900" w:left="1080" w:right="1080"/>
        </w:sectPr>
      </w:pPr>
    </w:p>
    <w:p>
      <w:pPr>
        <w:pStyle w:val="BodyText"/>
      </w:pPr>
    </w:p>
    <w:p>
      <w:pPr>
        <w:pStyle w:val="BodyText"/>
        <w:spacing w:before="87"/>
      </w:pPr>
    </w:p>
    <w:p>
      <w:pPr>
        <w:pStyle w:val="ListParagraph"/>
        <w:numPr>
          <w:ilvl w:val="0"/>
          <w:numId w:val="11"/>
        </w:numPr>
        <w:tabs>
          <w:tab w:pos="1328" w:val="left" w:leader="none"/>
          <w:tab w:pos="1330" w:val="left" w:leader="none"/>
        </w:tabs>
        <w:spacing w:line="240" w:lineRule="auto" w:before="0" w:after="0"/>
        <w:ind w:left="1330" w:right="342" w:hanging="720"/>
        <w:jc w:val="both"/>
        <w:rPr>
          <w:rFonts w:ascii="Arial" w:hAnsi="Arial"/>
          <w:b/>
          <w:sz w:val="20"/>
        </w:rPr>
      </w:pPr>
      <w:r>
        <w:rPr>
          <w:sz w:val="20"/>
        </w:rPr>
        <w:t>Fortalecer las capacidades regionales y estatales, propiciando su acceso a los programas de investigación y transferencia de tecnología;</w:t>
      </w:r>
    </w:p>
    <w:p>
      <w:pPr>
        <w:pStyle w:val="BodyText"/>
        <w:spacing w:before="13"/>
      </w:pPr>
    </w:p>
    <w:p>
      <w:pPr>
        <w:pStyle w:val="ListParagraph"/>
        <w:numPr>
          <w:ilvl w:val="0"/>
          <w:numId w:val="11"/>
        </w:numPr>
        <w:tabs>
          <w:tab w:pos="1330" w:val="left" w:leader="none"/>
        </w:tabs>
        <w:spacing w:line="240" w:lineRule="auto" w:before="1" w:after="0"/>
        <w:ind w:left="1330" w:right="336" w:hanging="720"/>
        <w:jc w:val="both"/>
        <w:rPr>
          <w:rFonts w:ascii="Arial" w:hAnsi="Arial"/>
          <w:b/>
          <w:sz w:val="20"/>
        </w:rPr>
      </w:pPr>
      <w:r>
        <w:rPr>
          <w:sz w:val="20"/>
        </w:rPr>
        <w:t>Promover la productividad y rentabilidad de la investigación científica, así como el incremento de</w:t>
      </w:r>
      <w:r>
        <w:rPr>
          <w:spacing w:val="-2"/>
          <w:sz w:val="20"/>
        </w:rPr>
        <w:t> </w:t>
      </w:r>
      <w:r>
        <w:rPr>
          <w:sz w:val="20"/>
        </w:rPr>
        <w:t>la</w:t>
      </w:r>
      <w:r>
        <w:rPr>
          <w:spacing w:val="-2"/>
          <w:sz w:val="20"/>
        </w:rPr>
        <w:t> </w:t>
      </w:r>
      <w:r>
        <w:rPr>
          <w:sz w:val="20"/>
        </w:rPr>
        <w:t>aportación</w:t>
      </w:r>
      <w:r>
        <w:rPr>
          <w:spacing w:val="-2"/>
          <w:sz w:val="20"/>
        </w:rPr>
        <w:t> </w:t>
      </w:r>
      <w:r>
        <w:rPr>
          <w:sz w:val="20"/>
        </w:rPr>
        <w:t>de</w:t>
      </w:r>
      <w:r>
        <w:rPr>
          <w:spacing w:val="-2"/>
          <w:sz w:val="20"/>
        </w:rPr>
        <w:t> </w:t>
      </w:r>
      <w:r>
        <w:rPr>
          <w:sz w:val="20"/>
        </w:rPr>
        <w:t>recursos</w:t>
      </w:r>
      <w:r>
        <w:rPr>
          <w:spacing w:val="-1"/>
          <w:sz w:val="20"/>
        </w:rPr>
        <w:t> </w:t>
      </w:r>
      <w:r>
        <w:rPr>
          <w:sz w:val="20"/>
        </w:rPr>
        <w:t>provenientes</w:t>
      </w:r>
      <w:r>
        <w:rPr>
          <w:spacing w:val="-1"/>
          <w:sz w:val="20"/>
        </w:rPr>
        <w:t> </w:t>
      </w:r>
      <w:r>
        <w:rPr>
          <w:sz w:val="20"/>
        </w:rPr>
        <w:t>de</w:t>
      </w:r>
      <w:r>
        <w:rPr>
          <w:spacing w:val="-2"/>
          <w:sz w:val="20"/>
        </w:rPr>
        <w:t> </w:t>
      </w:r>
      <w:r>
        <w:rPr>
          <w:sz w:val="20"/>
        </w:rPr>
        <w:t>los</w:t>
      </w:r>
      <w:r>
        <w:rPr>
          <w:spacing w:val="-1"/>
          <w:sz w:val="20"/>
        </w:rPr>
        <w:t> </w:t>
      </w:r>
      <w:r>
        <w:rPr>
          <w:sz w:val="20"/>
        </w:rPr>
        <w:t>sectores agrícola</w:t>
      </w:r>
      <w:r>
        <w:rPr>
          <w:spacing w:val="-2"/>
          <w:sz w:val="20"/>
        </w:rPr>
        <w:t> </w:t>
      </w:r>
      <w:r>
        <w:rPr>
          <w:sz w:val="20"/>
        </w:rPr>
        <w:t>e</w:t>
      </w:r>
      <w:r>
        <w:rPr>
          <w:spacing w:val="-2"/>
          <w:sz w:val="20"/>
        </w:rPr>
        <w:t> </w:t>
      </w:r>
      <w:r>
        <w:rPr>
          <w:sz w:val="20"/>
        </w:rPr>
        <w:t>industrial,</w:t>
      </w:r>
      <w:r>
        <w:rPr>
          <w:spacing w:val="-1"/>
          <w:sz w:val="20"/>
        </w:rPr>
        <w:t> </w:t>
      </w:r>
      <w:r>
        <w:rPr>
          <w:sz w:val="20"/>
        </w:rPr>
        <w:t>a</w:t>
      </w:r>
      <w:r>
        <w:rPr>
          <w:spacing w:val="-4"/>
          <w:sz w:val="20"/>
        </w:rPr>
        <w:t> </w:t>
      </w:r>
      <w:r>
        <w:rPr>
          <w:sz w:val="20"/>
        </w:rPr>
        <w:t>fin</w:t>
      </w:r>
      <w:r>
        <w:rPr>
          <w:spacing w:val="-4"/>
          <w:sz w:val="20"/>
        </w:rPr>
        <w:t> </w:t>
      </w:r>
      <w:r>
        <w:rPr>
          <w:sz w:val="20"/>
        </w:rPr>
        <w:t>de</w:t>
      </w:r>
      <w:r>
        <w:rPr>
          <w:spacing w:val="-5"/>
          <w:sz w:val="20"/>
        </w:rPr>
        <w:t> </w:t>
      </w:r>
      <w:r>
        <w:rPr>
          <w:sz w:val="20"/>
        </w:rPr>
        <w:t>realizar investigaciones de interés para el avance tecnológico del medio rural;</w:t>
      </w:r>
    </w:p>
    <w:p>
      <w:pPr>
        <w:pStyle w:val="BodyText"/>
        <w:spacing w:before="11"/>
      </w:pPr>
    </w:p>
    <w:p>
      <w:pPr>
        <w:pStyle w:val="ListParagraph"/>
        <w:numPr>
          <w:ilvl w:val="0"/>
          <w:numId w:val="11"/>
        </w:numPr>
        <w:tabs>
          <w:tab w:pos="1330" w:val="left" w:leader="none"/>
        </w:tabs>
        <w:spacing w:line="240" w:lineRule="auto" w:before="0" w:after="0"/>
        <w:ind w:left="1330" w:right="336" w:hanging="720"/>
        <w:jc w:val="both"/>
        <w:rPr>
          <w:rFonts w:ascii="Arial" w:hAnsi="Arial"/>
          <w:b/>
          <w:sz w:val="20"/>
        </w:rPr>
      </w:pPr>
      <w:r>
        <w:rPr>
          <w:sz w:val="20"/>
        </w:rPr>
        <w:t>Promover la investigación colectiva y</w:t>
      </w:r>
      <w:r>
        <w:rPr>
          <w:spacing w:val="-3"/>
          <w:sz w:val="20"/>
        </w:rPr>
        <w:t> </w:t>
      </w:r>
      <w:r>
        <w:rPr>
          <w:sz w:val="20"/>
        </w:rPr>
        <w:t>asociada, así como la colaboración</w:t>
      </w:r>
      <w:r>
        <w:rPr>
          <w:spacing w:val="-1"/>
          <w:sz w:val="20"/>
        </w:rPr>
        <w:t> </w:t>
      </w:r>
      <w:r>
        <w:rPr>
          <w:sz w:val="20"/>
        </w:rPr>
        <w:t>de</w:t>
      </w:r>
      <w:r>
        <w:rPr>
          <w:spacing w:val="-1"/>
          <w:sz w:val="20"/>
        </w:rPr>
        <w:t> </w:t>
      </w:r>
      <w:r>
        <w:rPr>
          <w:sz w:val="20"/>
        </w:rPr>
        <w:t>investigadores de diferentes instituciones, disciplinas y países;</w:t>
      </w:r>
    </w:p>
    <w:p>
      <w:pPr>
        <w:pStyle w:val="BodyText"/>
        <w:spacing w:before="13"/>
      </w:pPr>
    </w:p>
    <w:p>
      <w:pPr>
        <w:pStyle w:val="ListParagraph"/>
        <w:numPr>
          <w:ilvl w:val="0"/>
          <w:numId w:val="11"/>
        </w:numPr>
        <w:tabs>
          <w:tab w:pos="1330" w:val="left" w:leader="none"/>
        </w:tabs>
        <w:spacing w:line="240" w:lineRule="auto" w:before="0" w:after="0"/>
        <w:ind w:left="1330" w:right="334" w:hanging="720"/>
        <w:jc w:val="both"/>
        <w:rPr>
          <w:rFonts w:ascii="Arial" w:hAnsi="Arial"/>
          <w:b/>
          <w:sz w:val="20"/>
        </w:rPr>
      </w:pPr>
      <w:r>
        <w:rPr>
          <w:sz w:val="20"/>
        </w:rPr>
        <w:t>Promover la investigación y el desarrollo tecnológico entre las universidades y centros de investigación públicos y privados que demuestren capacidad para llevar investigaciones en materia agropecuaria y de desarrollo rural sustentable;</w:t>
      </w:r>
    </w:p>
    <w:p>
      <w:pPr>
        <w:pStyle w:val="BodyText"/>
        <w:spacing w:before="12"/>
      </w:pPr>
    </w:p>
    <w:p>
      <w:pPr>
        <w:pStyle w:val="ListParagraph"/>
        <w:numPr>
          <w:ilvl w:val="0"/>
          <w:numId w:val="11"/>
        </w:numPr>
        <w:tabs>
          <w:tab w:pos="1328" w:val="left" w:leader="none"/>
          <w:tab w:pos="1330" w:val="left" w:leader="none"/>
        </w:tabs>
        <w:spacing w:line="240" w:lineRule="auto" w:before="0" w:after="0"/>
        <w:ind w:left="1330" w:right="334" w:hanging="720"/>
        <w:jc w:val="both"/>
        <w:rPr>
          <w:rFonts w:ascii="Arial" w:hAnsi="Arial"/>
          <w:b/>
          <w:sz w:val="20"/>
        </w:rPr>
      </w:pPr>
      <w:r>
        <w:rPr>
          <w:sz w:val="20"/>
        </w:rPr>
        <w:t>Aprovechar la experiencia científica disponible para trabajar en proyectos de alta prioridad específica, incluyendo las materias de biotecnología, ingeniería genética, bioseguridad e </w:t>
      </w:r>
      <w:r>
        <w:rPr>
          <w:spacing w:val="-2"/>
          <w:sz w:val="20"/>
        </w:rPr>
        <w:t>inocuidad;</w:t>
      </w:r>
    </w:p>
    <w:p>
      <w:pPr>
        <w:pStyle w:val="BodyText"/>
        <w:spacing w:before="11"/>
      </w:pPr>
    </w:p>
    <w:p>
      <w:pPr>
        <w:pStyle w:val="ListParagraph"/>
        <w:numPr>
          <w:ilvl w:val="0"/>
          <w:numId w:val="11"/>
        </w:numPr>
        <w:tabs>
          <w:tab w:pos="1330" w:val="left" w:leader="none"/>
        </w:tabs>
        <w:spacing w:line="240" w:lineRule="auto" w:before="0" w:after="0"/>
        <w:ind w:left="1330" w:right="337" w:hanging="720"/>
        <w:jc w:val="both"/>
        <w:rPr>
          <w:rFonts w:ascii="Arial" w:hAnsi="Arial"/>
          <w:b/>
          <w:sz w:val="20"/>
        </w:rPr>
      </w:pPr>
      <w:r>
        <w:rPr>
          <w:sz w:val="20"/>
        </w:rPr>
        <w:t>Facilitar la reconversión productiva del sector hacia cultivos, variedades forestales y especies animales que eleven los ingresos de las familias rurales, proporcionen</w:t>
      </w:r>
      <w:r>
        <w:rPr>
          <w:spacing w:val="-1"/>
          <w:sz w:val="20"/>
        </w:rPr>
        <w:t> </w:t>
      </w:r>
      <w:r>
        <w:rPr>
          <w:sz w:val="20"/>
        </w:rPr>
        <w:t>ventajas competitivas y favorezcan la producción de alto valor agregado;</w:t>
      </w:r>
    </w:p>
    <w:p>
      <w:pPr>
        <w:pStyle w:val="BodyText"/>
        <w:spacing w:before="11"/>
      </w:pPr>
    </w:p>
    <w:p>
      <w:pPr>
        <w:pStyle w:val="ListParagraph"/>
        <w:numPr>
          <w:ilvl w:val="0"/>
          <w:numId w:val="11"/>
        </w:numPr>
        <w:tabs>
          <w:tab w:pos="1328" w:val="left" w:leader="none"/>
          <w:tab w:pos="1330" w:val="left" w:leader="none"/>
        </w:tabs>
        <w:spacing w:line="240" w:lineRule="auto" w:before="1" w:after="0"/>
        <w:ind w:left="1330" w:right="341" w:hanging="720"/>
        <w:jc w:val="both"/>
        <w:rPr>
          <w:rFonts w:ascii="Arial"/>
          <w:b/>
          <w:sz w:val="20"/>
        </w:rPr>
      </w:pPr>
      <w:r>
        <w:rPr>
          <w:sz w:val="20"/>
        </w:rPr>
        <w:t>Desarrollar formas de aprovechamiento y mejoramiento de los recursos naturales, que incrementen los servicios ambientales y la productividad de manera sustentable;</w:t>
      </w:r>
    </w:p>
    <w:p>
      <w:pPr>
        <w:pStyle w:val="BodyText"/>
        <w:spacing w:before="13"/>
      </w:pPr>
    </w:p>
    <w:p>
      <w:pPr>
        <w:pStyle w:val="ListParagraph"/>
        <w:numPr>
          <w:ilvl w:val="0"/>
          <w:numId w:val="11"/>
        </w:numPr>
        <w:tabs>
          <w:tab w:pos="1328" w:val="left" w:leader="none"/>
          <w:tab w:pos="1330" w:val="left" w:leader="none"/>
        </w:tabs>
        <w:spacing w:line="240" w:lineRule="auto" w:before="0" w:after="0"/>
        <w:ind w:left="1330" w:right="337" w:hanging="720"/>
        <w:jc w:val="both"/>
        <w:rPr>
          <w:rFonts w:ascii="Arial" w:hAnsi="Arial"/>
          <w:b/>
          <w:sz w:val="20"/>
        </w:rPr>
      </w:pPr>
      <w:r>
        <w:rPr>
          <w:sz w:val="20"/>
        </w:rPr>
        <w:t>Propiciar información y criterios confiables sobre el estado de los recursos naturales y los procesos que lo determinan, así como las bases para la construcción de los indicadores correspondientes; y</w:t>
      </w:r>
    </w:p>
    <w:p>
      <w:pPr>
        <w:pStyle w:val="BodyText"/>
        <w:spacing w:before="11"/>
      </w:pPr>
    </w:p>
    <w:p>
      <w:pPr>
        <w:pStyle w:val="ListParagraph"/>
        <w:numPr>
          <w:ilvl w:val="0"/>
          <w:numId w:val="11"/>
        </w:numPr>
        <w:tabs>
          <w:tab w:pos="1330" w:val="left" w:leader="none"/>
        </w:tabs>
        <w:spacing w:line="240" w:lineRule="auto" w:before="1" w:after="0"/>
        <w:ind w:left="1330" w:right="340" w:hanging="720"/>
        <w:jc w:val="both"/>
        <w:rPr>
          <w:rFonts w:ascii="Arial" w:hAnsi="Arial"/>
          <w:b/>
          <w:sz w:val="20"/>
        </w:rPr>
      </w:pPr>
      <w:r>
        <w:rPr>
          <w:sz w:val="20"/>
        </w:rPr>
        <w:t>Vincular de manera prioritaria la investigación científica y desarrollo tecnológico con los programas de reconversión productiva de las unidades económicas y las regiones para aumentar sus ventajas competitivas y mejorar los ingresos de las familias rurales.</w:t>
      </w:r>
    </w:p>
    <w:p>
      <w:pPr>
        <w:pStyle w:val="BodyText"/>
        <w:spacing w:before="11"/>
      </w:pPr>
    </w:p>
    <w:p>
      <w:pPr>
        <w:pStyle w:val="BodyText"/>
        <w:ind w:left="338" w:right="337" w:firstLine="288"/>
        <w:jc w:val="both"/>
      </w:pPr>
      <w:bookmarkStart w:name="Artículo_38" w:id="39"/>
      <w:bookmarkEnd w:id="39"/>
      <w:r>
        <w:rPr/>
      </w:r>
      <w:r>
        <w:rPr>
          <w:rFonts w:ascii="Arial" w:hAnsi="Arial"/>
          <w:b/>
        </w:rPr>
        <w:t>Artículo 38.- </w:t>
      </w:r>
      <w:r>
        <w:rPr/>
        <w:t>El Sistema Nacional de Investigación y Transferencia Tecnológica para el Desarrollo Rural Sustentable, en el marco de la federalización, promoverá en todas las entidades federativas la investigación y desarrollo tecnológico, los que podrán operar con esquemas de organización análogos. Para lo anterior, el Programa Especial Concurrente incluirá en el Presupuesto de Egresos las previsiones necesarias para el cumplimiento de los propósitos del sistema, incluido un fondo para el apoyo a la </w:t>
      </w:r>
      <w:r>
        <w:rPr>
          <w:spacing w:val="-2"/>
        </w:rPr>
        <w:t>investigación.</w:t>
      </w:r>
    </w:p>
    <w:p>
      <w:pPr>
        <w:pStyle w:val="BodyText"/>
        <w:spacing w:before="226"/>
        <w:ind w:left="338" w:right="341" w:firstLine="288"/>
        <w:jc w:val="both"/>
      </w:pPr>
      <w:bookmarkStart w:name="Artículo_39" w:id="40"/>
      <w:bookmarkEnd w:id="40"/>
      <w:r>
        <w:rPr/>
      </w:r>
      <w:r>
        <w:rPr>
          <w:rFonts w:ascii="Arial" w:hAnsi="Arial"/>
          <w:b/>
        </w:rPr>
        <w:t>Artículo 39.- </w:t>
      </w:r>
      <w:r>
        <w:rPr/>
        <w:t>La Comisión Intersecretarial coordinará el establecimiento y mantenimiento de los mecanismos para la evaluación y registro de las tecnologías aplicables a las diversas condiciones agroambientales y socioeconómicas de los productores, atendiendo a los méritos productivos, las implicaciones y restricciones de las tecnologías, la sustentabilidad y la bioseguridad.</w:t>
      </w:r>
    </w:p>
    <w:p>
      <w:pPr>
        <w:pStyle w:val="BodyText"/>
        <w:spacing w:before="1"/>
      </w:pPr>
    </w:p>
    <w:p>
      <w:pPr>
        <w:pStyle w:val="BodyText"/>
        <w:spacing w:line="237" w:lineRule="auto" w:before="1"/>
        <w:ind w:left="338" w:right="336" w:firstLine="288"/>
        <w:jc w:val="both"/>
      </w:pPr>
      <w:bookmarkStart w:name="Artículo_40" w:id="41"/>
      <w:bookmarkEnd w:id="41"/>
      <w:r>
        <w:rPr/>
      </w:r>
      <w:r>
        <w:rPr>
          <w:rFonts w:ascii="Arial" w:hAnsi="Arial"/>
          <w:b/>
        </w:rPr>
        <w:t>Artículo 40.- </w:t>
      </w:r>
      <w:r>
        <w:rPr/>
        <w:t>En relación con los organismos genéticamente modificados, el Gobierno Federal, a través del organismo especializado</w:t>
      </w:r>
      <w:r>
        <w:rPr>
          <w:spacing w:val="-2"/>
        </w:rPr>
        <w:t> </w:t>
      </w:r>
      <w:r>
        <w:rPr/>
        <w:t>en</w:t>
      </w:r>
      <w:r>
        <w:rPr>
          <w:spacing w:val="-2"/>
        </w:rPr>
        <w:t> </w:t>
      </w:r>
      <w:r>
        <w:rPr/>
        <w:t>dicha</w:t>
      </w:r>
      <w:r>
        <w:rPr>
          <w:spacing w:val="-2"/>
        </w:rPr>
        <w:t> </w:t>
      </w:r>
      <w:r>
        <w:rPr/>
        <w:t>materia,</w:t>
      </w:r>
      <w:r>
        <w:rPr>
          <w:spacing w:val="-2"/>
        </w:rPr>
        <w:t> </w:t>
      </w:r>
      <w:r>
        <w:rPr/>
        <w:t>promoverá</w:t>
      </w:r>
      <w:r>
        <w:rPr>
          <w:spacing w:val="-1"/>
        </w:rPr>
        <w:t> </w:t>
      </w:r>
      <w:r>
        <w:rPr/>
        <w:t>y</w:t>
      </w:r>
      <w:r>
        <w:rPr>
          <w:spacing w:val="-6"/>
        </w:rPr>
        <w:t> </w:t>
      </w:r>
      <w:r>
        <w:rPr/>
        <w:t>regulará</w:t>
      </w:r>
      <w:r>
        <w:rPr>
          <w:spacing w:val="-1"/>
        </w:rPr>
        <w:t> </w:t>
      </w:r>
      <w:r>
        <w:rPr/>
        <w:t>la</w:t>
      </w:r>
      <w:r>
        <w:rPr>
          <w:spacing w:val="-2"/>
        </w:rPr>
        <w:t> </w:t>
      </w:r>
      <w:r>
        <w:rPr/>
        <w:t>investigación,</w:t>
      </w:r>
      <w:r>
        <w:rPr>
          <w:spacing w:val="-1"/>
        </w:rPr>
        <w:t> </w:t>
      </w:r>
      <w:r>
        <w:rPr/>
        <w:t>y</w:t>
      </w:r>
      <w:r>
        <w:rPr>
          <w:spacing w:val="-6"/>
        </w:rPr>
        <w:t> </w:t>
      </w:r>
      <w:r>
        <w:rPr/>
        <w:t>en</w:t>
      </w:r>
      <w:r>
        <w:rPr>
          <w:spacing w:val="-2"/>
        </w:rPr>
        <w:t> </w:t>
      </w:r>
      <w:r>
        <w:rPr/>
        <w:t>su</w:t>
      </w:r>
      <w:r>
        <w:rPr>
          <w:spacing w:val="-2"/>
        </w:rPr>
        <w:t> </w:t>
      </w:r>
      <w:r>
        <w:rPr/>
        <w:t>caso, será responsable del manejo y la utilización de tales materiales, con observancia estricta de los criterios de bioseguridad, inocuidad y protección de la salud que formule el Ejecutivo Federal con la participación de las dependencias y entidades competentes y de los productores agropecuarios en el marco de la legislación aplicable.</w:t>
      </w:r>
    </w:p>
    <w:p>
      <w:pPr>
        <w:pStyle w:val="BodyText"/>
        <w:spacing w:after="0" w:line="237" w:lineRule="auto"/>
        <w:jc w:val="both"/>
        <w:sectPr>
          <w:pgSz w:w="12240" w:h="15840"/>
          <w:pgMar w:header="724" w:footer="710" w:top="1880" w:bottom="900" w:left="1080" w:right="1080"/>
        </w:sectPr>
      </w:pPr>
    </w:p>
    <w:p>
      <w:pPr>
        <w:pStyle w:val="BodyText"/>
        <w:rPr>
          <w:sz w:val="22"/>
        </w:rPr>
      </w:pPr>
    </w:p>
    <w:p>
      <w:pPr>
        <w:pStyle w:val="BodyText"/>
        <w:spacing w:before="34"/>
        <w:rPr>
          <w:sz w:val="22"/>
        </w:rPr>
      </w:pPr>
    </w:p>
    <w:p>
      <w:pPr>
        <w:pStyle w:val="Heading1"/>
        <w:spacing w:before="1"/>
      </w:pPr>
      <w:r>
        <w:rPr>
          <w:spacing w:val="-2"/>
        </w:rPr>
        <w:t>CAPÍTULO</w:t>
      </w:r>
      <w:r>
        <w:rPr/>
        <w:t> </w:t>
      </w:r>
      <w:r>
        <w:rPr>
          <w:spacing w:val="-5"/>
        </w:rPr>
        <w:t>III</w:t>
      </w:r>
    </w:p>
    <w:p>
      <w:pPr>
        <w:pStyle w:val="Heading2"/>
        <w:ind w:left="1469"/>
      </w:pPr>
      <w:r>
        <w:rPr/>
        <w:t>De</w:t>
      </w:r>
      <w:r>
        <w:rPr>
          <w:spacing w:val="-4"/>
        </w:rPr>
        <w:t> </w:t>
      </w:r>
      <w:r>
        <w:rPr/>
        <w:t>la</w:t>
      </w:r>
      <w:r>
        <w:rPr>
          <w:spacing w:val="-4"/>
        </w:rPr>
        <w:t> </w:t>
      </w:r>
      <w:r>
        <w:rPr/>
        <w:t>Capacitación</w:t>
      </w:r>
      <w:r>
        <w:rPr>
          <w:spacing w:val="-3"/>
        </w:rPr>
        <w:t> </w:t>
      </w:r>
      <w:r>
        <w:rPr/>
        <w:t>y</w:t>
      </w:r>
      <w:r>
        <w:rPr>
          <w:spacing w:val="-8"/>
        </w:rPr>
        <w:t> </w:t>
      </w:r>
      <w:r>
        <w:rPr/>
        <w:t>Asistencia</w:t>
      </w:r>
      <w:r>
        <w:rPr>
          <w:spacing w:val="-2"/>
        </w:rPr>
        <w:t> Técnica</w:t>
      </w:r>
    </w:p>
    <w:p>
      <w:pPr>
        <w:pStyle w:val="BodyText"/>
        <w:spacing w:before="245"/>
        <w:ind w:left="338" w:right="336" w:firstLine="288"/>
        <w:jc w:val="both"/>
      </w:pPr>
      <w:bookmarkStart w:name="Artículo_41" w:id="42"/>
      <w:bookmarkEnd w:id="42"/>
      <w:r>
        <w:rPr/>
      </w:r>
      <w:r>
        <w:rPr>
          <w:rFonts w:ascii="Arial" w:hAnsi="Arial"/>
          <w:b/>
        </w:rPr>
        <w:t>Artículo 41.- </w:t>
      </w:r>
      <w:r>
        <w:rPr/>
        <w:t>Las acciones en materia de cultura, capacitación, investigación, asistencia técnica y transferencia de tecnología son fundamentales para el fomento agropecuario y el desarrollo rural sustentable y se consideran responsabilidad de los tres órdenes de gobierno y de los sectores productivos, mismas que</w:t>
      </w:r>
      <w:r>
        <w:rPr>
          <w:spacing w:val="-2"/>
        </w:rPr>
        <w:t> </w:t>
      </w:r>
      <w:r>
        <w:rPr/>
        <w:t>se</w:t>
      </w:r>
      <w:r>
        <w:rPr>
          <w:spacing w:val="-2"/>
        </w:rPr>
        <w:t> </w:t>
      </w:r>
      <w:r>
        <w:rPr/>
        <w:t>deberán</w:t>
      </w:r>
      <w:r>
        <w:rPr>
          <w:spacing w:val="-3"/>
        </w:rPr>
        <w:t> </w:t>
      </w:r>
      <w:r>
        <w:rPr/>
        <w:t>cumplir</w:t>
      </w:r>
      <w:r>
        <w:rPr>
          <w:spacing w:val="-1"/>
        </w:rPr>
        <w:t> </w:t>
      </w:r>
      <w:r>
        <w:rPr/>
        <w:t>en</w:t>
      </w:r>
      <w:r>
        <w:rPr>
          <w:spacing w:val="-3"/>
        </w:rPr>
        <w:t> </w:t>
      </w:r>
      <w:r>
        <w:rPr/>
        <w:t>forma</w:t>
      </w:r>
      <w:r>
        <w:rPr>
          <w:spacing w:val="-2"/>
        </w:rPr>
        <w:t> </w:t>
      </w:r>
      <w:r>
        <w:rPr/>
        <w:t>permanente</w:t>
      </w:r>
      <w:r>
        <w:rPr>
          <w:spacing w:val="-2"/>
        </w:rPr>
        <w:t> </w:t>
      </w:r>
      <w:r>
        <w:rPr/>
        <w:t>y</w:t>
      </w:r>
      <w:r>
        <w:rPr>
          <w:spacing w:val="-8"/>
        </w:rPr>
        <w:t> </w:t>
      </w:r>
      <w:r>
        <w:rPr/>
        <w:t>adecuada</w:t>
      </w:r>
      <w:r>
        <w:rPr>
          <w:spacing w:val="-3"/>
        </w:rPr>
        <w:t> </w:t>
      </w:r>
      <w:r>
        <w:rPr/>
        <w:t>a</w:t>
      </w:r>
      <w:r>
        <w:rPr>
          <w:spacing w:val="-2"/>
        </w:rPr>
        <w:t> </w:t>
      </w:r>
      <w:r>
        <w:rPr/>
        <w:t>los</w:t>
      </w:r>
      <w:r>
        <w:rPr>
          <w:spacing w:val="-1"/>
        </w:rPr>
        <w:t> </w:t>
      </w:r>
      <w:r>
        <w:rPr/>
        <w:t>diferentes</w:t>
      </w:r>
      <w:r>
        <w:rPr>
          <w:spacing w:val="-1"/>
        </w:rPr>
        <w:t> </w:t>
      </w:r>
      <w:r>
        <w:rPr/>
        <w:t>niveles</w:t>
      </w:r>
      <w:r>
        <w:rPr>
          <w:spacing w:val="-1"/>
        </w:rPr>
        <w:t> </w:t>
      </w:r>
      <w:r>
        <w:rPr/>
        <w:t>de desarrollo y</w:t>
      </w:r>
      <w:r>
        <w:rPr>
          <w:spacing w:val="-3"/>
        </w:rPr>
        <w:t> </w:t>
      </w:r>
      <w:r>
        <w:rPr/>
        <w:t>consolidación productiva y</w:t>
      </w:r>
      <w:r>
        <w:rPr>
          <w:spacing w:val="-3"/>
        </w:rPr>
        <w:t> </w:t>
      </w:r>
      <w:r>
        <w:rPr/>
        <w:t>social. El Gobierno Federal</w:t>
      </w:r>
      <w:r>
        <w:rPr>
          <w:spacing w:val="-1"/>
        </w:rPr>
        <w:t> </w:t>
      </w:r>
      <w:r>
        <w:rPr/>
        <w:t>desarrollará la política de</w:t>
      </w:r>
      <w:r>
        <w:rPr>
          <w:spacing w:val="-1"/>
        </w:rPr>
        <w:t> </w:t>
      </w:r>
      <w:r>
        <w:rPr/>
        <w:t>capacitación a través del Sistema Nacional de Capacitación y Asistencia Técnica Rural Integral, atendiendo la demanda de la población rural y sus organizaciones.</w:t>
      </w:r>
    </w:p>
    <w:p>
      <w:pPr>
        <w:pStyle w:val="BodyText"/>
        <w:spacing w:before="218"/>
        <w:ind w:left="338" w:right="335" w:firstLine="288"/>
        <w:jc w:val="both"/>
      </w:pPr>
      <w:r>
        <w:rPr/>
        <w:t>Las acciones y programas en capacitación, asistencia y transferencia de tecnología se formularán y ejecutarán bajo criterios de sustentabilidad, integralidad, inclusión y participación. Se deberán vincular a todas las fases del proceso de desarrollo, desde el diagnóstico, la planeación, la producción, la organización, la transformación, la comercialización y el desarrollo humano; incorporando, en todos los casos, a los productores y a los diversos agentes del sector rural, y atenderán con prioridad a aquellos que se encuentran en zonas con mayor rezago económico y social.</w:t>
      </w:r>
    </w:p>
    <w:p>
      <w:pPr>
        <w:pStyle w:val="BodyText"/>
        <w:spacing w:before="223"/>
        <w:ind w:left="338" w:right="328" w:firstLine="288"/>
        <w:jc w:val="both"/>
      </w:pPr>
      <w:bookmarkStart w:name="Artículo_42" w:id="43"/>
      <w:bookmarkEnd w:id="43"/>
      <w:r>
        <w:rPr/>
      </w:r>
      <w:r>
        <w:rPr>
          <w:rFonts w:ascii="Arial" w:hAnsi="Arial"/>
          <w:b/>
        </w:rPr>
        <w:t>Artículo</w:t>
      </w:r>
      <w:r>
        <w:rPr>
          <w:rFonts w:ascii="Arial" w:hAnsi="Arial"/>
          <w:b/>
          <w:spacing w:val="-4"/>
        </w:rPr>
        <w:t> </w:t>
      </w:r>
      <w:r>
        <w:rPr>
          <w:rFonts w:ascii="Arial" w:hAnsi="Arial"/>
          <w:b/>
        </w:rPr>
        <w:t>42.-</w:t>
      </w:r>
      <w:r>
        <w:rPr>
          <w:rFonts w:ascii="Arial" w:hAnsi="Arial"/>
          <w:b/>
          <w:spacing w:val="-4"/>
        </w:rPr>
        <w:t> </w:t>
      </w:r>
      <w:r>
        <w:rPr/>
        <w:t>El</w:t>
      </w:r>
      <w:r>
        <w:rPr>
          <w:spacing w:val="-5"/>
        </w:rPr>
        <w:t> </w:t>
      </w:r>
      <w:r>
        <w:rPr/>
        <w:t>Gobierno</w:t>
      </w:r>
      <w:r>
        <w:rPr>
          <w:spacing w:val="-4"/>
        </w:rPr>
        <w:t> </w:t>
      </w:r>
      <w:r>
        <w:rPr/>
        <w:t>Federal</w:t>
      </w:r>
      <w:r>
        <w:rPr>
          <w:spacing w:val="-5"/>
        </w:rPr>
        <w:t> </w:t>
      </w:r>
      <w:r>
        <w:rPr/>
        <w:t>desarrollará</w:t>
      </w:r>
      <w:r>
        <w:rPr>
          <w:spacing w:val="-6"/>
        </w:rPr>
        <w:t> </w:t>
      </w:r>
      <w:r>
        <w:rPr/>
        <w:t>la</w:t>
      </w:r>
      <w:r>
        <w:rPr>
          <w:spacing w:val="-6"/>
        </w:rPr>
        <w:t> </w:t>
      </w:r>
      <w:r>
        <w:rPr/>
        <w:t>política</w:t>
      </w:r>
      <w:r>
        <w:rPr>
          <w:spacing w:val="-6"/>
        </w:rPr>
        <w:t> </w:t>
      </w:r>
      <w:r>
        <w:rPr/>
        <w:t>de</w:t>
      </w:r>
      <w:r>
        <w:rPr>
          <w:spacing w:val="-6"/>
        </w:rPr>
        <w:t> </w:t>
      </w:r>
      <w:r>
        <w:rPr/>
        <w:t>capacitación</w:t>
      </w:r>
      <w:r>
        <w:rPr>
          <w:spacing w:val="-7"/>
        </w:rPr>
        <w:t> </w:t>
      </w:r>
      <w:r>
        <w:rPr/>
        <w:t>a</w:t>
      </w:r>
      <w:r>
        <w:rPr>
          <w:spacing w:val="-7"/>
        </w:rPr>
        <w:t> </w:t>
      </w:r>
      <w:r>
        <w:rPr/>
        <w:t>través</w:t>
      </w:r>
      <w:r>
        <w:rPr>
          <w:spacing w:val="-5"/>
        </w:rPr>
        <w:t> </w:t>
      </w:r>
      <w:r>
        <w:rPr/>
        <w:t>del</w:t>
      </w:r>
      <w:r>
        <w:rPr>
          <w:spacing w:val="-7"/>
        </w:rPr>
        <w:t> </w:t>
      </w:r>
      <w:r>
        <w:rPr/>
        <w:t>Sistema</w:t>
      </w:r>
      <w:r>
        <w:rPr>
          <w:spacing w:val="-6"/>
        </w:rPr>
        <w:t> </w:t>
      </w:r>
      <w:r>
        <w:rPr/>
        <w:t>Nacional de Capacitación y</w:t>
      </w:r>
      <w:r>
        <w:rPr>
          <w:spacing w:val="-2"/>
        </w:rPr>
        <w:t> </w:t>
      </w:r>
      <w:r>
        <w:rPr/>
        <w:t>Asistencia Técnica Rural Integral, atendiendo la demanda de la población campesina y sus organizaciones.</w:t>
      </w:r>
    </w:p>
    <w:p>
      <w:pPr>
        <w:pStyle w:val="BodyText"/>
        <w:spacing w:before="224"/>
        <w:ind w:left="626"/>
      </w:pPr>
      <w:r>
        <w:rPr/>
        <w:t>La</w:t>
      </w:r>
      <w:r>
        <w:rPr>
          <w:spacing w:val="-12"/>
        </w:rPr>
        <w:t> </w:t>
      </w:r>
      <w:r>
        <w:rPr/>
        <w:t>Política</w:t>
      </w:r>
      <w:r>
        <w:rPr>
          <w:spacing w:val="-12"/>
        </w:rPr>
        <w:t> </w:t>
      </w:r>
      <w:r>
        <w:rPr/>
        <w:t>de</w:t>
      </w:r>
      <w:r>
        <w:rPr>
          <w:spacing w:val="-11"/>
        </w:rPr>
        <w:t> </w:t>
      </w:r>
      <w:r>
        <w:rPr/>
        <w:t>Capacitación</w:t>
      </w:r>
      <w:r>
        <w:rPr>
          <w:spacing w:val="-12"/>
        </w:rPr>
        <w:t> </w:t>
      </w:r>
      <w:r>
        <w:rPr/>
        <w:t>Rural</w:t>
      </w:r>
      <w:r>
        <w:rPr>
          <w:spacing w:val="-12"/>
        </w:rPr>
        <w:t> </w:t>
      </w:r>
      <w:r>
        <w:rPr/>
        <w:t>Integral,</w:t>
      </w:r>
      <w:r>
        <w:rPr>
          <w:spacing w:val="-11"/>
        </w:rPr>
        <w:t> </w:t>
      </w:r>
      <w:r>
        <w:rPr/>
        <w:t>tendrá</w:t>
      </w:r>
      <w:r>
        <w:rPr>
          <w:spacing w:val="-11"/>
        </w:rPr>
        <w:t> </w:t>
      </w:r>
      <w:r>
        <w:rPr/>
        <w:t>como</w:t>
      </w:r>
      <w:r>
        <w:rPr>
          <w:spacing w:val="-11"/>
        </w:rPr>
        <w:t> </w:t>
      </w:r>
      <w:r>
        <w:rPr/>
        <w:t>propósitos</w:t>
      </w:r>
      <w:r>
        <w:rPr>
          <w:spacing w:val="-11"/>
        </w:rPr>
        <w:t> </w:t>
      </w:r>
      <w:r>
        <w:rPr/>
        <w:t>fundamentales</w:t>
      </w:r>
      <w:r>
        <w:rPr>
          <w:spacing w:val="-10"/>
        </w:rPr>
        <w:t> </w:t>
      </w:r>
      <w:r>
        <w:rPr/>
        <w:t>los</w:t>
      </w:r>
      <w:r>
        <w:rPr>
          <w:spacing w:val="-11"/>
        </w:rPr>
        <w:t> </w:t>
      </w:r>
      <w:r>
        <w:rPr>
          <w:spacing w:val="-2"/>
        </w:rPr>
        <w:t>siguientes:</w:t>
      </w:r>
    </w:p>
    <w:p>
      <w:pPr>
        <w:pStyle w:val="BodyText"/>
        <w:spacing w:before="3"/>
      </w:pPr>
    </w:p>
    <w:p>
      <w:pPr>
        <w:pStyle w:val="ListParagraph"/>
        <w:numPr>
          <w:ilvl w:val="0"/>
          <w:numId w:val="12"/>
        </w:numPr>
        <w:tabs>
          <w:tab w:pos="1330" w:val="left" w:leader="none"/>
        </w:tabs>
        <w:spacing w:line="240" w:lineRule="auto" w:before="1" w:after="0"/>
        <w:ind w:left="1330" w:right="343" w:hanging="720"/>
        <w:jc w:val="both"/>
        <w:rPr>
          <w:sz w:val="20"/>
        </w:rPr>
      </w:pPr>
      <w:r>
        <w:rPr>
          <w:sz w:val="20"/>
        </w:rPr>
        <w:t>Desarrollar la capacidad de los productores para el mejor desempeño de sus actividades agropecuarias, y de desarrollo rural sustentable;</w:t>
      </w:r>
    </w:p>
    <w:p>
      <w:pPr>
        <w:pStyle w:val="BodyText"/>
        <w:spacing w:before="13"/>
      </w:pPr>
    </w:p>
    <w:p>
      <w:pPr>
        <w:pStyle w:val="ListParagraph"/>
        <w:numPr>
          <w:ilvl w:val="0"/>
          <w:numId w:val="12"/>
        </w:numPr>
        <w:tabs>
          <w:tab w:pos="1329" w:val="left" w:leader="none"/>
        </w:tabs>
        <w:spacing w:line="240" w:lineRule="auto" w:before="0" w:after="0"/>
        <w:ind w:left="1329" w:right="0" w:hanging="719"/>
        <w:jc w:val="left"/>
        <w:rPr>
          <w:sz w:val="20"/>
        </w:rPr>
      </w:pPr>
      <w:r>
        <w:rPr>
          <w:sz w:val="20"/>
        </w:rPr>
        <w:t>Impulsar</w:t>
      </w:r>
      <w:r>
        <w:rPr>
          <w:spacing w:val="-12"/>
          <w:sz w:val="20"/>
        </w:rPr>
        <w:t> </w:t>
      </w:r>
      <w:r>
        <w:rPr>
          <w:sz w:val="20"/>
        </w:rPr>
        <w:t>sus</w:t>
      </w:r>
      <w:r>
        <w:rPr>
          <w:spacing w:val="-11"/>
          <w:sz w:val="20"/>
        </w:rPr>
        <w:t> </w:t>
      </w:r>
      <w:r>
        <w:rPr>
          <w:sz w:val="20"/>
        </w:rPr>
        <w:t>habilidades</w:t>
      </w:r>
      <w:r>
        <w:rPr>
          <w:spacing w:val="-10"/>
          <w:sz w:val="20"/>
        </w:rPr>
        <w:t> </w:t>
      </w:r>
      <w:r>
        <w:rPr>
          <w:spacing w:val="-2"/>
          <w:sz w:val="20"/>
        </w:rPr>
        <w:t>empresariales;</w:t>
      </w:r>
    </w:p>
    <w:p>
      <w:pPr>
        <w:pStyle w:val="BodyText"/>
        <w:spacing w:before="15"/>
      </w:pPr>
    </w:p>
    <w:p>
      <w:pPr>
        <w:pStyle w:val="ListParagraph"/>
        <w:numPr>
          <w:ilvl w:val="0"/>
          <w:numId w:val="12"/>
        </w:numPr>
        <w:tabs>
          <w:tab w:pos="1326" w:val="left" w:leader="none"/>
          <w:tab w:pos="1330" w:val="left" w:leader="none"/>
        </w:tabs>
        <w:spacing w:line="240" w:lineRule="auto" w:before="0" w:after="0"/>
        <w:ind w:left="1330" w:right="344" w:hanging="720"/>
        <w:jc w:val="both"/>
        <w:rPr>
          <w:sz w:val="20"/>
        </w:rPr>
      </w:pPr>
      <w:r>
        <w:rPr>
          <w:sz w:val="20"/>
        </w:rPr>
        <w:t>Posibilitar la acreditación de la capacitación de acuerdo con las normas de competencia </w:t>
      </w:r>
      <w:r>
        <w:rPr>
          <w:spacing w:val="-2"/>
          <w:sz w:val="20"/>
        </w:rPr>
        <w:t>laboral;</w:t>
      </w:r>
    </w:p>
    <w:p>
      <w:pPr>
        <w:pStyle w:val="BodyText"/>
        <w:spacing w:before="14"/>
      </w:pPr>
    </w:p>
    <w:p>
      <w:pPr>
        <w:pStyle w:val="ListParagraph"/>
        <w:numPr>
          <w:ilvl w:val="0"/>
          <w:numId w:val="12"/>
        </w:numPr>
        <w:tabs>
          <w:tab w:pos="1329" w:val="left" w:leader="none"/>
        </w:tabs>
        <w:spacing w:line="240" w:lineRule="auto" w:before="0" w:after="0"/>
        <w:ind w:left="1329" w:right="0" w:hanging="719"/>
        <w:jc w:val="left"/>
        <w:rPr>
          <w:sz w:val="20"/>
        </w:rPr>
      </w:pPr>
      <w:r>
        <w:rPr>
          <w:sz w:val="20"/>
        </w:rPr>
        <w:t>Atender</w:t>
      </w:r>
      <w:r>
        <w:rPr>
          <w:spacing w:val="-10"/>
          <w:sz w:val="20"/>
        </w:rPr>
        <w:t> </w:t>
      </w:r>
      <w:r>
        <w:rPr>
          <w:sz w:val="20"/>
        </w:rPr>
        <w:t>la</w:t>
      </w:r>
      <w:r>
        <w:rPr>
          <w:spacing w:val="-10"/>
          <w:sz w:val="20"/>
        </w:rPr>
        <w:t> </w:t>
      </w:r>
      <w:r>
        <w:rPr>
          <w:sz w:val="20"/>
        </w:rPr>
        <w:t>capacitación</w:t>
      </w:r>
      <w:r>
        <w:rPr>
          <w:spacing w:val="-11"/>
          <w:sz w:val="20"/>
        </w:rPr>
        <w:t> </w:t>
      </w:r>
      <w:r>
        <w:rPr>
          <w:sz w:val="20"/>
        </w:rPr>
        <w:t>en</w:t>
      </w:r>
      <w:r>
        <w:rPr>
          <w:spacing w:val="-11"/>
          <w:sz w:val="20"/>
        </w:rPr>
        <w:t> </w:t>
      </w:r>
      <w:r>
        <w:rPr>
          <w:sz w:val="20"/>
        </w:rPr>
        <w:t>materia</w:t>
      </w:r>
      <w:r>
        <w:rPr>
          <w:spacing w:val="-10"/>
          <w:sz w:val="20"/>
        </w:rPr>
        <w:t> </w:t>
      </w:r>
      <w:r>
        <w:rPr>
          <w:spacing w:val="-2"/>
          <w:sz w:val="20"/>
        </w:rPr>
        <w:t>agraria;</w:t>
      </w:r>
    </w:p>
    <w:p>
      <w:pPr>
        <w:pStyle w:val="BodyText"/>
        <w:spacing w:before="15"/>
      </w:pPr>
    </w:p>
    <w:p>
      <w:pPr>
        <w:pStyle w:val="ListParagraph"/>
        <w:numPr>
          <w:ilvl w:val="0"/>
          <w:numId w:val="12"/>
        </w:numPr>
        <w:tabs>
          <w:tab w:pos="1328" w:val="left" w:leader="none"/>
          <w:tab w:pos="1330" w:val="left" w:leader="none"/>
        </w:tabs>
        <w:spacing w:line="240" w:lineRule="auto" w:before="0" w:after="0"/>
        <w:ind w:left="1330" w:right="337" w:hanging="720"/>
        <w:jc w:val="both"/>
        <w:rPr>
          <w:sz w:val="20"/>
        </w:rPr>
      </w:pPr>
      <w:r>
        <w:rPr>
          <w:sz w:val="20"/>
        </w:rPr>
        <w:t>Fortalecer la autonomía del productor y de los diversos agentes del sector, fomentando la creación de capacidades que le permitan apropiarse del proceso productivo y definir su papel en el proceso económico y social;</w:t>
      </w:r>
    </w:p>
    <w:p>
      <w:pPr>
        <w:pStyle w:val="BodyText"/>
        <w:spacing w:before="11"/>
      </w:pPr>
    </w:p>
    <w:p>
      <w:pPr>
        <w:pStyle w:val="ListParagraph"/>
        <w:numPr>
          <w:ilvl w:val="0"/>
          <w:numId w:val="12"/>
        </w:numPr>
        <w:tabs>
          <w:tab w:pos="1330" w:val="left" w:leader="none"/>
        </w:tabs>
        <w:spacing w:line="240" w:lineRule="auto" w:before="0" w:after="0"/>
        <w:ind w:left="1330" w:right="328" w:hanging="720"/>
        <w:jc w:val="both"/>
        <w:rPr>
          <w:sz w:val="20"/>
        </w:rPr>
      </w:pPr>
      <w:r>
        <w:rPr>
          <w:sz w:val="20"/>
        </w:rPr>
        <w:t>Habilitar a los productores para el aprovechamiento de las oportunidades y el conocimiento y cumplimiento de la normatividad en materia ambiental y de bioseguridad;</w:t>
      </w:r>
    </w:p>
    <w:p>
      <w:pPr>
        <w:pStyle w:val="BodyText"/>
        <w:spacing w:before="14"/>
      </w:pPr>
    </w:p>
    <w:p>
      <w:pPr>
        <w:pStyle w:val="ListParagraph"/>
        <w:numPr>
          <w:ilvl w:val="0"/>
          <w:numId w:val="12"/>
        </w:numPr>
        <w:tabs>
          <w:tab w:pos="1330" w:val="left" w:leader="none"/>
        </w:tabs>
        <w:spacing w:line="240" w:lineRule="auto" w:before="0" w:after="0"/>
        <w:ind w:left="1330" w:right="336" w:hanging="720"/>
        <w:jc w:val="both"/>
        <w:rPr>
          <w:sz w:val="20"/>
        </w:rPr>
      </w:pPr>
      <w:r>
        <w:rPr>
          <w:sz w:val="20"/>
        </w:rPr>
        <w:t>Promover y divulgar el conocimiento para el mejor aprovechamiento de los programas y apoyos institucionales que se ofrecen en esta materia;</w:t>
      </w:r>
    </w:p>
    <w:p>
      <w:pPr>
        <w:pStyle w:val="BodyText"/>
        <w:spacing w:before="13"/>
      </w:pPr>
    </w:p>
    <w:p>
      <w:pPr>
        <w:pStyle w:val="ListParagraph"/>
        <w:numPr>
          <w:ilvl w:val="0"/>
          <w:numId w:val="12"/>
        </w:numPr>
        <w:tabs>
          <w:tab w:pos="1330" w:val="left" w:leader="none"/>
        </w:tabs>
        <w:spacing w:line="240" w:lineRule="auto" w:before="0" w:after="0"/>
        <w:ind w:left="1330" w:right="334" w:hanging="720"/>
        <w:jc w:val="both"/>
        <w:rPr>
          <w:sz w:val="20"/>
        </w:rPr>
      </w:pPr>
      <w:r>
        <w:rPr>
          <w:sz w:val="20"/>
        </w:rPr>
        <w:t>Proporcionar a los productores y agentes de la sociedad rural conocimientos para acceder y participar activamente en los mecanismos relativos al crédito y al financiamiento;</w:t>
      </w:r>
    </w:p>
    <w:p>
      <w:pPr>
        <w:pStyle w:val="BodyText"/>
        <w:spacing w:before="13"/>
      </w:pPr>
    </w:p>
    <w:p>
      <w:pPr>
        <w:pStyle w:val="ListParagraph"/>
        <w:numPr>
          <w:ilvl w:val="0"/>
          <w:numId w:val="12"/>
        </w:numPr>
        <w:tabs>
          <w:tab w:pos="1330" w:val="left" w:leader="none"/>
        </w:tabs>
        <w:spacing w:line="240" w:lineRule="auto" w:before="1" w:after="0"/>
        <w:ind w:left="1330" w:right="341" w:hanging="720"/>
        <w:jc w:val="both"/>
        <w:rPr>
          <w:sz w:val="20"/>
        </w:rPr>
      </w:pPr>
      <w:r>
        <w:rPr>
          <w:sz w:val="20"/>
        </w:rPr>
        <w:t>Habilitar a los productores para acceder a la información de mercados y mecanismos de acceso a los mismos; y</w:t>
      </w:r>
    </w:p>
    <w:p>
      <w:pPr>
        <w:pStyle w:val="BodyText"/>
        <w:spacing w:before="13"/>
      </w:pPr>
    </w:p>
    <w:p>
      <w:pPr>
        <w:pStyle w:val="ListParagraph"/>
        <w:numPr>
          <w:ilvl w:val="0"/>
          <w:numId w:val="12"/>
        </w:numPr>
        <w:tabs>
          <w:tab w:pos="1329" w:val="left" w:leader="none"/>
        </w:tabs>
        <w:spacing w:line="240" w:lineRule="auto" w:before="0" w:after="0"/>
        <w:ind w:left="1329" w:right="0" w:hanging="719"/>
        <w:jc w:val="left"/>
        <w:rPr>
          <w:sz w:val="20"/>
        </w:rPr>
      </w:pPr>
      <w:r>
        <w:rPr>
          <w:sz w:val="20"/>
        </w:rPr>
        <w:t>Contribuir</w:t>
      </w:r>
      <w:r>
        <w:rPr>
          <w:spacing w:val="-9"/>
          <w:sz w:val="20"/>
        </w:rPr>
        <w:t> </w:t>
      </w:r>
      <w:r>
        <w:rPr>
          <w:sz w:val="20"/>
        </w:rPr>
        <w:t>a</w:t>
      </w:r>
      <w:r>
        <w:rPr>
          <w:spacing w:val="-10"/>
          <w:sz w:val="20"/>
        </w:rPr>
        <w:t> </w:t>
      </w:r>
      <w:r>
        <w:rPr>
          <w:sz w:val="20"/>
        </w:rPr>
        <w:t>elevar</w:t>
      </w:r>
      <w:r>
        <w:rPr>
          <w:spacing w:val="-9"/>
          <w:sz w:val="20"/>
        </w:rPr>
        <w:t> </w:t>
      </w:r>
      <w:r>
        <w:rPr>
          <w:sz w:val="20"/>
        </w:rPr>
        <w:t>el</w:t>
      </w:r>
      <w:r>
        <w:rPr>
          <w:spacing w:val="-10"/>
          <w:sz w:val="20"/>
        </w:rPr>
        <w:t> </w:t>
      </w:r>
      <w:r>
        <w:rPr>
          <w:sz w:val="20"/>
        </w:rPr>
        <w:t>nivel</w:t>
      </w:r>
      <w:r>
        <w:rPr>
          <w:spacing w:val="-9"/>
          <w:sz w:val="20"/>
        </w:rPr>
        <w:t> </w:t>
      </w:r>
      <w:r>
        <w:rPr>
          <w:sz w:val="20"/>
        </w:rPr>
        <w:t>educativo</w:t>
      </w:r>
      <w:r>
        <w:rPr>
          <w:spacing w:val="-10"/>
          <w:sz w:val="20"/>
        </w:rPr>
        <w:t> </w:t>
      </w:r>
      <w:r>
        <w:rPr>
          <w:sz w:val="20"/>
        </w:rPr>
        <w:t>y</w:t>
      </w:r>
      <w:r>
        <w:rPr>
          <w:spacing w:val="-13"/>
          <w:sz w:val="20"/>
        </w:rPr>
        <w:t> </w:t>
      </w:r>
      <w:r>
        <w:rPr>
          <w:sz w:val="20"/>
        </w:rPr>
        <w:t>tecnológico</w:t>
      </w:r>
      <w:r>
        <w:rPr>
          <w:spacing w:val="-9"/>
          <w:sz w:val="20"/>
        </w:rPr>
        <w:t> </w:t>
      </w:r>
      <w:r>
        <w:rPr>
          <w:sz w:val="20"/>
        </w:rPr>
        <w:t>en</w:t>
      </w:r>
      <w:r>
        <w:rPr>
          <w:spacing w:val="-9"/>
          <w:sz w:val="20"/>
        </w:rPr>
        <w:t> </w:t>
      </w:r>
      <w:r>
        <w:rPr>
          <w:sz w:val="20"/>
        </w:rPr>
        <w:t>el</w:t>
      </w:r>
      <w:r>
        <w:rPr>
          <w:spacing w:val="-10"/>
          <w:sz w:val="20"/>
        </w:rPr>
        <w:t> </w:t>
      </w:r>
      <w:r>
        <w:rPr>
          <w:sz w:val="20"/>
        </w:rPr>
        <w:t>medio</w:t>
      </w:r>
      <w:r>
        <w:rPr>
          <w:spacing w:val="-9"/>
          <w:sz w:val="20"/>
        </w:rPr>
        <w:t> </w:t>
      </w:r>
      <w:r>
        <w:rPr>
          <w:spacing w:val="-2"/>
          <w:sz w:val="20"/>
        </w:rPr>
        <w:t>rural.</w:t>
      </w:r>
    </w:p>
    <w:p>
      <w:pPr>
        <w:pStyle w:val="ListParagraph"/>
        <w:spacing w:after="0" w:line="240" w:lineRule="auto"/>
        <w:jc w:val="left"/>
        <w:rPr>
          <w:sz w:val="20"/>
        </w:rPr>
        <w:sectPr>
          <w:pgSz w:w="12240" w:h="15840"/>
          <w:pgMar w:header="724" w:footer="710" w:top="1880" w:bottom="900" w:left="1080" w:right="1080"/>
        </w:sectPr>
      </w:pPr>
    </w:p>
    <w:p>
      <w:pPr>
        <w:pStyle w:val="BodyText"/>
      </w:pPr>
    </w:p>
    <w:p>
      <w:pPr>
        <w:pStyle w:val="BodyText"/>
        <w:spacing w:before="87"/>
      </w:pPr>
    </w:p>
    <w:p>
      <w:pPr>
        <w:pStyle w:val="BodyText"/>
        <w:ind w:left="338" w:right="336" w:firstLine="288"/>
        <w:jc w:val="both"/>
      </w:pPr>
      <w:bookmarkStart w:name="Artículo_43" w:id="44"/>
      <w:bookmarkEnd w:id="44"/>
      <w:r>
        <w:rPr/>
      </w:r>
      <w:r>
        <w:rPr>
          <w:rFonts w:ascii="Arial" w:hAnsi="Arial"/>
          <w:b/>
        </w:rPr>
        <w:t>Artículo</w:t>
      </w:r>
      <w:r>
        <w:rPr>
          <w:rFonts w:ascii="Arial" w:hAnsi="Arial"/>
          <w:b/>
          <w:spacing w:val="-3"/>
        </w:rPr>
        <w:t> </w:t>
      </w:r>
      <w:r>
        <w:rPr>
          <w:rFonts w:ascii="Arial" w:hAnsi="Arial"/>
          <w:b/>
        </w:rPr>
        <w:t>43.-</w:t>
      </w:r>
      <w:r>
        <w:rPr>
          <w:rFonts w:ascii="Arial" w:hAnsi="Arial"/>
          <w:b/>
          <w:spacing w:val="-3"/>
        </w:rPr>
        <w:t> </w:t>
      </w:r>
      <w:r>
        <w:rPr/>
        <w:t>Para</w:t>
      </w:r>
      <w:r>
        <w:rPr>
          <w:spacing w:val="-4"/>
        </w:rPr>
        <w:t> </w:t>
      </w:r>
      <w:r>
        <w:rPr/>
        <w:t>el</w:t>
      </w:r>
      <w:r>
        <w:rPr>
          <w:spacing w:val="-5"/>
        </w:rPr>
        <w:t> </w:t>
      </w:r>
      <w:r>
        <w:rPr/>
        <w:t>logro</w:t>
      </w:r>
      <w:r>
        <w:rPr>
          <w:spacing w:val="-4"/>
        </w:rPr>
        <w:t> </w:t>
      </w:r>
      <w:r>
        <w:rPr/>
        <w:t>de</w:t>
      </w:r>
      <w:r>
        <w:rPr>
          <w:spacing w:val="-5"/>
        </w:rPr>
        <w:t> </w:t>
      </w:r>
      <w:r>
        <w:rPr/>
        <w:t>los</w:t>
      </w:r>
      <w:r>
        <w:rPr>
          <w:spacing w:val="-3"/>
        </w:rPr>
        <w:t> </w:t>
      </w:r>
      <w:r>
        <w:rPr/>
        <w:t>propósitos</w:t>
      </w:r>
      <w:r>
        <w:rPr>
          <w:spacing w:val="-3"/>
        </w:rPr>
        <w:t> </w:t>
      </w:r>
      <w:r>
        <w:rPr/>
        <w:t>enunciados</w:t>
      </w:r>
      <w:r>
        <w:rPr>
          <w:spacing w:val="-5"/>
        </w:rPr>
        <w:t> </w:t>
      </w:r>
      <w:r>
        <w:rPr/>
        <w:t>en</w:t>
      </w:r>
      <w:r>
        <w:rPr>
          <w:spacing w:val="-7"/>
        </w:rPr>
        <w:t> </w:t>
      </w:r>
      <w:r>
        <w:rPr/>
        <w:t>el</w:t>
      </w:r>
      <w:r>
        <w:rPr>
          <w:spacing w:val="-7"/>
        </w:rPr>
        <w:t> </w:t>
      </w:r>
      <w:r>
        <w:rPr/>
        <w:t>artículo</w:t>
      </w:r>
      <w:r>
        <w:rPr>
          <w:spacing w:val="-6"/>
        </w:rPr>
        <w:t> </w:t>
      </w:r>
      <w:r>
        <w:rPr/>
        <w:t>anterior,</w:t>
      </w:r>
      <w:r>
        <w:rPr>
          <w:spacing w:val="-6"/>
        </w:rPr>
        <w:t> </w:t>
      </w:r>
      <w:r>
        <w:rPr/>
        <w:t>se</w:t>
      </w:r>
      <w:r>
        <w:rPr>
          <w:spacing w:val="-6"/>
        </w:rPr>
        <w:t> </w:t>
      </w:r>
      <w:r>
        <w:rPr/>
        <w:t>establece</w:t>
      </w:r>
      <w:r>
        <w:rPr>
          <w:spacing w:val="-6"/>
        </w:rPr>
        <w:t> </w:t>
      </w:r>
      <w:r>
        <w:rPr/>
        <w:t>el</w:t>
      </w:r>
      <w:r>
        <w:rPr>
          <w:spacing w:val="-7"/>
        </w:rPr>
        <w:t> </w:t>
      </w:r>
      <w:r>
        <w:rPr/>
        <w:t>Sistema Nacional de Capacitación y Asistencia Técnica Rural Integral, como una instancia de articulación, aprovechamiento y vinculación de las capacidades que en esta materia poseen las dependencias y entidades del sector público y los sectores social y privado.</w:t>
      </w:r>
    </w:p>
    <w:p>
      <w:pPr>
        <w:pStyle w:val="BodyText"/>
        <w:spacing w:before="223"/>
        <w:ind w:left="338" w:right="336" w:firstLine="288"/>
        <w:jc w:val="both"/>
      </w:pPr>
      <w:r>
        <w:rPr/>
        <w:t>El Sistema Nacional de Capacitación y Asistencia Técnica Rural Integral deberá contemplar el uso de las tecnologías de información y comunicación para el cumplimiento de sus propósitos.</w:t>
      </w:r>
    </w:p>
    <w:p>
      <w:pPr>
        <w:spacing w:before="0"/>
        <w:ind w:left="728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53"/>
        <w:rPr>
          <w:rFonts w:ascii="Times New Roman"/>
          <w:i/>
          <w:sz w:val="16"/>
        </w:rPr>
      </w:pPr>
    </w:p>
    <w:p>
      <w:pPr>
        <w:pStyle w:val="BodyText"/>
        <w:ind w:left="338" w:right="334" w:firstLine="288"/>
        <w:jc w:val="both"/>
      </w:pPr>
      <w:bookmarkStart w:name="Artículo_44" w:id="45"/>
      <w:bookmarkEnd w:id="45"/>
      <w:r>
        <w:rPr/>
      </w:r>
      <w:r>
        <w:rPr>
          <w:rFonts w:ascii="Arial" w:hAnsi="Arial"/>
          <w:b/>
        </w:rPr>
        <w:t>Artículo</w:t>
      </w:r>
      <w:r>
        <w:rPr>
          <w:rFonts w:ascii="Arial" w:hAnsi="Arial"/>
          <w:b/>
          <w:spacing w:val="-2"/>
        </w:rPr>
        <w:t> </w:t>
      </w:r>
      <w:r>
        <w:rPr>
          <w:rFonts w:ascii="Arial" w:hAnsi="Arial"/>
          <w:b/>
        </w:rPr>
        <w:t>44.-</w:t>
      </w:r>
      <w:r>
        <w:rPr>
          <w:rFonts w:ascii="Arial" w:hAnsi="Arial"/>
          <w:b/>
          <w:spacing w:val="-1"/>
        </w:rPr>
        <w:t> </w:t>
      </w:r>
      <w:r>
        <w:rPr/>
        <w:t>El</w:t>
      </w:r>
      <w:r>
        <w:rPr>
          <w:spacing w:val="-2"/>
        </w:rPr>
        <w:t> </w:t>
      </w:r>
      <w:r>
        <w:rPr/>
        <w:t>Sistema</w:t>
      </w:r>
      <w:r>
        <w:rPr>
          <w:spacing w:val="-2"/>
        </w:rPr>
        <w:t> </w:t>
      </w:r>
      <w:r>
        <w:rPr/>
        <w:t>Nacional</w:t>
      </w:r>
      <w:r>
        <w:rPr>
          <w:spacing w:val="-3"/>
        </w:rPr>
        <w:t> </w:t>
      </w:r>
      <w:r>
        <w:rPr/>
        <w:t>de</w:t>
      </w:r>
      <w:r>
        <w:rPr>
          <w:spacing w:val="-2"/>
        </w:rPr>
        <w:t> </w:t>
      </w:r>
      <w:r>
        <w:rPr/>
        <w:t>Capacitación</w:t>
      </w:r>
      <w:r>
        <w:rPr>
          <w:spacing w:val="-2"/>
        </w:rPr>
        <w:t> </w:t>
      </w:r>
      <w:r>
        <w:rPr/>
        <w:t>y</w:t>
      </w:r>
      <w:r>
        <w:rPr>
          <w:spacing w:val="-7"/>
        </w:rPr>
        <w:t> </w:t>
      </w:r>
      <w:r>
        <w:rPr/>
        <w:t>Asistencia</w:t>
      </w:r>
      <w:r>
        <w:rPr>
          <w:spacing w:val="-2"/>
        </w:rPr>
        <w:t> </w:t>
      </w:r>
      <w:r>
        <w:rPr/>
        <w:t>Técnica</w:t>
      </w:r>
      <w:r>
        <w:rPr>
          <w:spacing w:val="-2"/>
        </w:rPr>
        <w:t> </w:t>
      </w:r>
      <w:r>
        <w:rPr/>
        <w:t>Rural</w:t>
      </w:r>
      <w:r>
        <w:rPr>
          <w:spacing w:val="-5"/>
        </w:rPr>
        <w:t> </w:t>
      </w:r>
      <w:r>
        <w:rPr/>
        <w:t>Integral</w:t>
      </w:r>
      <w:r>
        <w:rPr>
          <w:spacing w:val="-5"/>
        </w:rPr>
        <w:t> </w:t>
      </w:r>
      <w:r>
        <w:rPr/>
        <w:t>será</w:t>
      </w:r>
      <w:r>
        <w:rPr>
          <w:spacing w:val="-4"/>
        </w:rPr>
        <w:t> </w:t>
      </w:r>
      <w:r>
        <w:rPr/>
        <w:t>coordinado por la Secretaría y se conformará por:</w:t>
      </w:r>
    </w:p>
    <w:p>
      <w:pPr>
        <w:pStyle w:val="BodyText"/>
        <w:spacing w:before="4"/>
      </w:pPr>
    </w:p>
    <w:p>
      <w:pPr>
        <w:pStyle w:val="ListParagraph"/>
        <w:numPr>
          <w:ilvl w:val="0"/>
          <w:numId w:val="13"/>
        </w:numPr>
        <w:tabs>
          <w:tab w:pos="1329" w:val="left" w:leader="none"/>
        </w:tabs>
        <w:spacing w:line="240" w:lineRule="auto" w:before="0" w:after="0"/>
        <w:ind w:left="1329" w:right="0" w:hanging="719"/>
        <w:jc w:val="left"/>
        <w:rPr>
          <w:sz w:val="20"/>
        </w:rPr>
      </w:pPr>
      <w:r>
        <w:rPr>
          <w:sz w:val="20"/>
        </w:rPr>
        <w:t>El</w:t>
      </w:r>
      <w:r>
        <w:rPr>
          <w:spacing w:val="-10"/>
          <w:sz w:val="20"/>
        </w:rPr>
        <w:t> </w:t>
      </w:r>
      <w:r>
        <w:rPr>
          <w:sz w:val="20"/>
        </w:rPr>
        <w:t>Consejo</w:t>
      </w:r>
      <w:r>
        <w:rPr>
          <w:spacing w:val="-10"/>
          <w:sz w:val="20"/>
        </w:rPr>
        <w:t> </w:t>
      </w:r>
      <w:r>
        <w:rPr>
          <w:sz w:val="20"/>
        </w:rPr>
        <w:t>Mexicano</w:t>
      </w:r>
      <w:r>
        <w:rPr>
          <w:spacing w:val="-9"/>
          <w:sz w:val="20"/>
        </w:rPr>
        <w:t> </w:t>
      </w:r>
      <w:r>
        <w:rPr>
          <w:sz w:val="20"/>
        </w:rPr>
        <w:t>para</w:t>
      </w:r>
      <w:r>
        <w:rPr>
          <w:spacing w:val="-9"/>
          <w:sz w:val="20"/>
        </w:rPr>
        <w:t> </w:t>
      </w:r>
      <w:r>
        <w:rPr>
          <w:sz w:val="20"/>
        </w:rPr>
        <w:t>el</w:t>
      </w:r>
      <w:r>
        <w:rPr>
          <w:spacing w:val="-10"/>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3"/>
        </w:numPr>
        <w:tabs>
          <w:tab w:pos="1329" w:val="left" w:leader="none"/>
        </w:tabs>
        <w:spacing w:line="240" w:lineRule="auto" w:before="0" w:after="0"/>
        <w:ind w:left="1329" w:right="0" w:hanging="719"/>
        <w:jc w:val="left"/>
        <w:rPr>
          <w:sz w:val="20"/>
        </w:rPr>
      </w:pPr>
      <w:r>
        <w:rPr>
          <w:sz w:val="20"/>
        </w:rPr>
        <w:t>Los</w:t>
      </w:r>
      <w:r>
        <w:rPr>
          <w:spacing w:val="-9"/>
          <w:sz w:val="20"/>
        </w:rPr>
        <w:t> </w:t>
      </w:r>
      <w:r>
        <w:rPr>
          <w:sz w:val="20"/>
        </w:rPr>
        <w:t>consejos</w:t>
      </w:r>
      <w:r>
        <w:rPr>
          <w:spacing w:val="-8"/>
          <w:sz w:val="20"/>
        </w:rPr>
        <w:t> </w:t>
      </w:r>
      <w:r>
        <w:rPr>
          <w:sz w:val="20"/>
        </w:rPr>
        <w:t>estatales</w:t>
      </w:r>
      <w:r>
        <w:rPr>
          <w:spacing w:val="-8"/>
          <w:sz w:val="20"/>
        </w:rPr>
        <w:t> </w:t>
      </w:r>
      <w:r>
        <w:rPr>
          <w:sz w:val="20"/>
        </w:rPr>
        <w:t>para</w:t>
      </w:r>
      <w:r>
        <w:rPr>
          <w:spacing w:val="-9"/>
          <w:sz w:val="20"/>
        </w:rPr>
        <w:t> </w:t>
      </w:r>
      <w:r>
        <w:rPr>
          <w:sz w:val="20"/>
        </w:rPr>
        <w:t>el</w:t>
      </w:r>
      <w:r>
        <w:rPr>
          <w:spacing w:val="-10"/>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3"/>
        </w:numPr>
        <w:tabs>
          <w:tab w:pos="1330" w:val="left" w:leader="none"/>
        </w:tabs>
        <w:spacing w:line="240" w:lineRule="auto" w:before="0" w:after="0"/>
        <w:ind w:left="1330" w:right="335" w:hanging="720"/>
        <w:jc w:val="left"/>
        <w:rPr>
          <w:sz w:val="20"/>
        </w:rPr>
      </w:pPr>
      <w:r>
        <w:rPr>
          <w:sz w:val="20"/>
        </w:rPr>
        <w:t>Los prestadores de</w:t>
      </w:r>
      <w:r>
        <w:rPr>
          <w:spacing w:val="-1"/>
          <w:sz w:val="20"/>
        </w:rPr>
        <w:t> </w:t>
      </w:r>
      <w:r>
        <w:rPr>
          <w:sz w:val="20"/>
        </w:rPr>
        <w:t>servicios de</w:t>
      </w:r>
      <w:r>
        <w:rPr>
          <w:spacing w:val="-1"/>
          <w:sz w:val="20"/>
        </w:rPr>
        <w:t> </w:t>
      </w:r>
      <w:r>
        <w:rPr>
          <w:sz w:val="20"/>
        </w:rPr>
        <w:t>capacitación</w:t>
      </w:r>
      <w:r>
        <w:rPr>
          <w:spacing w:val="-1"/>
          <w:sz w:val="20"/>
        </w:rPr>
        <w:t> </w:t>
      </w:r>
      <w:r>
        <w:rPr>
          <w:sz w:val="20"/>
        </w:rPr>
        <w:t>certificados</w:t>
      </w:r>
      <w:r>
        <w:rPr>
          <w:spacing w:val="-2"/>
          <w:sz w:val="20"/>
        </w:rPr>
        <w:t> </w:t>
      </w:r>
      <w:r>
        <w:rPr>
          <w:sz w:val="20"/>
        </w:rPr>
        <w:t>con</w:t>
      </w:r>
      <w:r>
        <w:rPr>
          <w:spacing w:val="-4"/>
          <w:sz w:val="20"/>
        </w:rPr>
        <w:t> </w:t>
      </w:r>
      <w:r>
        <w:rPr>
          <w:sz w:val="20"/>
        </w:rPr>
        <w:t>base</w:t>
      </w:r>
      <w:r>
        <w:rPr>
          <w:spacing w:val="-3"/>
          <w:sz w:val="20"/>
        </w:rPr>
        <w:t> </w:t>
      </w:r>
      <w:r>
        <w:rPr>
          <w:sz w:val="20"/>
        </w:rPr>
        <w:t>en</w:t>
      </w:r>
      <w:r>
        <w:rPr>
          <w:spacing w:val="-4"/>
          <w:sz w:val="20"/>
        </w:rPr>
        <w:t> </w:t>
      </w:r>
      <w:r>
        <w:rPr>
          <w:sz w:val="20"/>
        </w:rPr>
        <w:t>normas</w:t>
      </w:r>
      <w:r>
        <w:rPr>
          <w:spacing w:val="-2"/>
          <w:sz w:val="20"/>
        </w:rPr>
        <w:t> </w:t>
      </w:r>
      <w:r>
        <w:rPr>
          <w:sz w:val="20"/>
        </w:rPr>
        <w:t>de</w:t>
      </w:r>
      <w:r>
        <w:rPr>
          <w:spacing w:val="-4"/>
          <w:sz w:val="20"/>
        </w:rPr>
        <w:t> </w:t>
      </w:r>
      <w:r>
        <w:rPr>
          <w:sz w:val="20"/>
        </w:rPr>
        <w:t>competencia laboral y de conformidad con la Ley Federal sobre Metrología y Normalización;</w:t>
      </w:r>
    </w:p>
    <w:p>
      <w:pPr>
        <w:pStyle w:val="BodyText"/>
        <w:spacing w:before="13"/>
      </w:pPr>
    </w:p>
    <w:p>
      <w:pPr>
        <w:pStyle w:val="ListParagraph"/>
        <w:numPr>
          <w:ilvl w:val="0"/>
          <w:numId w:val="13"/>
        </w:numPr>
        <w:tabs>
          <w:tab w:pos="1329" w:val="left" w:leader="none"/>
        </w:tabs>
        <w:spacing w:line="240" w:lineRule="auto" w:before="1" w:after="0"/>
        <w:ind w:left="1329" w:right="0" w:hanging="719"/>
        <w:jc w:val="left"/>
        <w:rPr>
          <w:sz w:val="20"/>
        </w:rPr>
      </w:pPr>
      <w:r>
        <w:rPr>
          <w:sz w:val="20"/>
        </w:rPr>
        <w:t>Los</w:t>
      </w:r>
      <w:r>
        <w:rPr>
          <w:spacing w:val="-8"/>
          <w:sz w:val="20"/>
        </w:rPr>
        <w:t> </w:t>
      </w:r>
      <w:r>
        <w:rPr>
          <w:sz w:val="20"/>
        </w:rPr>
        <w:t>centros</w:t>
      </w:r>
      <w:r>
        <w:rPr>
          <w:spacing w:val="-7"/>
          <w:sz w:val="20"/>
        </w:rPr>
        <w:t> </w:t>
      </w:r>
      <w:r>
        <w:rPr>
          <w:sz w:val="20"/>
        </w:rPr>
        <w:t>de</w:t>
      </w:r>
      <w:r>
        <w:rPr>
          <w:spacing w:val="-9"/>
          <w:sz w:val="20"/>
        </w:rPr>
        <w:t> </w:t>
      </w:r>
      <w:r>
        <w:rPr>
          <w:sz w:val="20"/>
        </w:rPr>
        <w:t>capacitación</w:t>
      </w:r>
      <w:r>
        <w:rPr>
          <w:spacing w:val="-9"/>
          <w:sz w:val="20"/>
        </w:rPr>
        <w:t> </w:t>
      </w:r>
      <w:r>
        <w:rPr>
          <w:sz w:val="20"/>
        </w:rPr>
        <w:t>en</w:t>
      </w:r>
      <w:r>
        <w:rPr>
          <w:spacing w:val="-8"/>
          <w:sz w:val="20"/>
        </w:rPr>
        <w:t> </w:t>
      </w:r>
      <w:r>
        <w:rPr>
          <w:sz w:val="20"/>
        </w:rPr>
        <w:t>la</w:t>
      </w:r>
      <w:r>
        <w:rPr>
          <w:spacing w:val="-8"/>
          <w:sz w:val="20"/>
        </w:rPr>
        <w:t> </w:t>
      </w:r>
      <w:r>
        <w:rPr>
          <w:sz w:val="20"/>
        </w:rPr>
        <w:t>materia,</w:t>
      </w:r>
      <w:r>
        <w:rPr>
          <w:spacing w:val="-8"/>
          <w:sz w:val="20"/>
        </w:rPr>
        <w:t> </w:t>
      </w:r>
      <w:r>
        <w:rPr>
          <w:sz w:val="20"/>
        </w:rPr>
        <w:t>existentes</w:t>
      </w:r>
      <w:r>
        <w:rPr>
          <w:spacing w:val="-8"/>
          <w:sz w:val="20"/>
        </w:rPr>
        <w:t> </w:t>
      </w:r>
      <w:r>
        <w:rPr>
          <w:sz w:val="20"/>
        </w:rPr>
        <w:t>en</w:t>
      </w:r>
      <w:r>
        <w:rPr>
          <w:spacing w:val="-9"/>
          <w:sz w:val="20"/>
        </w:rPr>
        <w:t> </w:t>
      </w:r>
      <w:r>
        <w:rPr>
          <w:sz w:val="20"/>
        </w:rPr>
        <w:t>el</w:t>
      </w:r>
      <w:r>
        <w:rPr>
          <w:spacing w:val="-8"/>
          <w:sz w:val="20"/>
        </w:rPr>
        <w:t> </w:t>
      </w:r>
      <w:r>
        <w:rPr>
          <w:spacing w:val="-2"/>
          <w:sz w:val="20"/>
        </w:rPr>
        <w:t>país;</w:t>
      </w:r>
    </w:p>
    <w:p>
      <w:pPr>
        <w:pStyle w:val="BodyText"/>
        <w:spacing w:before="15"/>
      </w:pPr>
    </w:p>
    <w:p>
      <w:pPr>
        <w:pStyle w:val="ListParagraph"/>
        <w:numPr>
          <w:ilvl w:val="0"/>
          <w:numId w:val="13"/>
        </w:numPr>
        <w:tabs>
          <w:tab w:pos="1329" w:val="left" w:leader="none"/>
        </w:tabs>
        <w:spacing w:line="240" w:lineRule="auto" w:before="0" w:after="0"/>
        <w:ind w:left="1329" w:right="0" w:hanging="719"/>
        <w:jc w:val="left"/>
        <w:rPr>
          <w:sz w:val="20"/>
        </w:rPr>
      </w:pPr>
      <w:r>
        <w:rPr>
          <w:sz w:val="20"/>
        </w:rPr>
        <w:t>Las</w:t>
      </w:r>
      <w:r>
        <w:rPr>
          <w:spacing w:val="-10"/>
          <w:sz w:val="20"/>
        </w:rPr>
        <w:t> </w:t>
      </w:r>
      <w:r>
        <w:rPr>
          <w:sz w:val="20"/>
        </w:rPr>
        <w:t>instancias</w:t>
      </w:r>
      <w:r>
        <w:rPr>
          <w:spacing w:val="-10"/>
          <w:sz w:val="20"/>
        </w:rPr>
        <w:t> </w:t>
      </w:r>
      <w:r>
        <w:rPr>
          <w:sz w:val="20"/>
        </w:rPr>
        <w:t>de</w:t>
      </w:r>
      <w:r>
        <w:rPr>
          <w:spacing w:val="-11"/>
          <w:sz w:val="20"/>
        </w:rPr>
        <w:t> </w:t>
      </w:r>
      <w:r>
        <w:rPr>
          <w:sz w:val="20"/>
        </w:rPr>
        <w:t>capacitación</w:t>
      </w:r>
      <w:r>
        <w:rPr>
          <w:spacing w:val="-11"/>
          <w:sz w:val="20"/>
        </w:rPr>
        <w:t> </w:t>
      </w:r>
      <w:r>
        <w:rPr>
          <w:sz w:val="20"/>
        </w:rPr>
        <w:t>de</w:t>
      </w:r>
      <w:r>
        <w:rPr>
          <w:spacing w:val="-12"/>
          <w:sz w:val="20"/>
        </w:rPr>
        <w:t> </w:t>
      </w:r>
      <w:r>
        <w:rPr>
          <w:sz w:val="20"/>
        </w:rPr>
        <w:t>las</w:t>
      </w:r>
      <w:r>
        <w:rPr>
          <w:spacing w:val="-9"/>
          <w:sz w:val="20"/>
        </w:rPr>
        <w:t> </w:t>
      </w:r>
      <w:r>
        <w:rPr>
          <w:sz w:val="20"/>
        </w:rPr>
        <w:t>organizaciones</w:t>
      </w:r>
      <w:r>
        <w:rPr>
          <w:spacing w:val="-10"/>
          <w:sz w:val="20"/>
        </w:rPr>
        <w:t> </w:t>
      </w:r>
      <w:r>
        <w:rPr>
          <w:sz w:val="20"/>
        </w:rPr>
        <w:t>de</w:t>
      </w:r>
      <w:r>
        <w:rPr>
          <w:spacing w:val="-11"/>
          <w:sz w:val="20"/>
        </w:rPr>
        <w:t> </w:t>
      </w:r>
      <w:r>
        <w:rPr>
          <w:sz w:val="20"/>
        </w:rPr>
        <w:t>los</w:t>
      </w:r>
      <w:r>
        <w:rPr>
          <w:spacing w:val="-10"/>
          <w:sz w:val="20"/>
        </w:rPr>
        <w:t> </w:t>
      </w:r>
      <w:r>
        <w:rPr>
          <w:spacing w:val="-2"/>
          <w:sz w:val="20"/>
        </w:rPr>
        <w:t>productores;</w:t>
      </w:r>
    </w:p>
    <w:p>
      <w:pPr>
        <w:pStyle w:val="BodyText"/>
        <w:spacing w:before="15"/>
      </w:pPr>
    </w:p>
    <w:p>
      <w:pPr>
        <w:pStyle w:val="ListParagraph"/>
        <w:numPr>
          <w:ilvl w:val="0"/>
          <w:numId w:val="13"/>
        </w:numPr>
        <w:tabs>
          <w:tab w:pos="1329" w:val="left" w:leader="none"/>
        </w:tabs>
        <w:spacing w:line="240" w:lineRule="auto" w:before="0" w:after="0"/>
        <w:ind w:left="1329" w:right="0" w:hanging="719"/>
        <w:jc w:val="left"/>
        <w:rPr>
          <w:sz w:val="20"/>
        </w:rPr>
      </w:pPr>
      <w:r>
        <w:rPr>
          <w:sz w:val="20"/>
        </w:rPr>
        <w:t>Los</w:t>
      </w:r>
      <w:r>
        <w:rPr>
          <w:spacing w:val="-12"/>
          <w:sz w:val="20"/>
        </w:rPr>
        <w:t> </w:t>
      </w:r>
      <w:r>
        <w:rPr>
          <w:sz w:val="20"/>
        </w:rPr>
        <w:t>organismos</w:t>
      </w:r>
      <w:r>
        <w:rPr>
          <w:spacing w:val="-9"/>
          <w:sz w:val="20"/>
        </w:rPr>
        <w:t> </w:t>
      </w:r>
      <w:r>
        <w:rPr>
          <w:sz w:val="20"/>
        </w:rPr>
        <w:t>evaluadores</w:t>
      </w:r>
      <w:r>
        <w:rPr>
          <w:spacing w:val="-10"/>
          <w:sz w:val="20"/>
        </w:rPr>
        <w:t> </w:t>
      </w:r>
      <w:r>
        <w:rPr>
          <w:sz w:val="20"/>
        </w:rPr>
        <w:t>y</w:t>
      </w:r>
      <w:r>
        <w:rPr>
          <w:spacing w:val="-14"/>
          <w:sz w:val="20"/>
        </w:rPr>
        <w:t> </w:t>
      </w:r>
      <w:r>
        <w:rPr>
          <w:sz w:val="20"/>
        </w:rPr>
        <w:t>certificadores</w:t>
      </w:r>
      <w:r>
        <w:rPr>
          <w:spacing w:val="-9"/>
          <w:sz w:val="20"/>
        </w:rPr>
        <w:t> </w:t>
      </w:r>
      <w:r>
        <w:rPr>
          <w:sz w:val="20"/>
        </w:rPr>
        <w:t>de</w:t>
      </w:r>
      <w:r>
        <w:rPr>
          <w:spacing w:val="-11"/>
          <w:sz w:val="20"/>
        </w:rPr>
        <w:t> </w:t>
      </w:r>
      <w:r>
        <w:rPr>
          <w:sz w:val="20"/>
        </w:rPr>
        <w:t>la</w:t>
      </w:r>
      <w:r>
        <w:rPr>
          <w:spacing w:val="-10"/>
          <w:sz w:val="20"/>
        </w:rPr>
        <w:t> </w:t>
      </w:r>
      <w:r>
        <w:rPr>
          <w:sz w:val="20"/>
        </w:rPr>
        <w:t>competencia</w:t>
      </w:r>
      <w:r>
        <w:rPr>
          <w:spacing w:val="-11"/>
          <w:sz w:val="20"/>
        </w:rPr>
        <w:t> </w:t>
      </w:r>
      <w:r>
        <w:rPr>
          <w:spacing w:val="-2"/>
          <w:sz w:val="20"/>
        </w:rPr>
        <w:t>laboral;</w:t>
      </w:r>
    </w:p>
    <w:p>
      <w:pPr>
        <w:pStyle w:val="BodyText"/>
        <w:spacing w:before="15"/>
      </w:pPr>
    </w:p>
    <w:p>
      <w:pPr>
        <w:pStyle w:val="ListParagraph"/>
        <w:numPr>
          <w:ilvl w:val="0"/>
          <w:numId w:val="13"/>
        </w:numPr>
        <w:tabs>
          <w:tab w:pos="1329" w:val="left" w:leader="none"/>
        </w:tabs>
        <w:spacing w:line="240" w:lineRule="auto" w:before="0" w:after="0"/>
        <w:ind w:left="1329" w:right="0" w:hanging="719"/>
        <w:jc w:val="left"/>
        <w:rPr>
          <w:sz w:val="20"/>
        </w:rPr>
      </w:pPr>
      <w:r>
        <w:rPr>
          <w:sz w:val="20"/>
        </w:rPr>
        <w:t>Los</w:t>
      </w:r>
      <w:r>
        <w:rPr>
          <w:spacing w:val="-11"/>
          <w:sz w:val="20"/>
        </w:rPr>
        <w:t> </w:t>
      </w:r>
      <w:r>
        <w:rPr>
          <w:sz w:val="20"/>
        </w:rPr>
        <w:t>organismos</w:t>
      </w:r>
      <w:r>
        <w:rPr>
          <w:spacing w:val="-9"/>
          <w:sz w:val="20"/>
        </w:rPr>
        <w:t> </w:t>
      </w:r>
      <w:r>
        <w:rPr>
          <w:sz w:val="20"/>
        </w:rPr>
        <w:t>de</w:t>
      </w:r>
      <w:r>
        <w:rPr>
          <w:spacing w:val="-11"/>
          <w:sz w:val="20"/>
        </w:rPr>
        <w:t> </w:t>
      </w:r>
      <w:r>
        <w:rPr>
          <w:sz w:val="20"/>
        </w:rPr>
        <w:t>capacitación,</w:t>
      </w:r>
      <w:r>
        <w:rPr>
          <w:spacing w:val="-10"/>
          <w:sz w:val="20"/>
        </w:rPr>
        <w:t> </w:t>
      </w:r>
      <w:r>
        <w:rPr>
          <w:sz w:val="20"/>
        </w:rPr>
        <w:t>extensión</w:t>
      </w:r>
      <w:r>
        <w:rPr>
          <w:spacing w:val="-10"/>
          <w:sz w:val="20"/>
        </w:rPr>
        <w:t> </w:t>
      </w:r>
      <w:r>
        <w:rPr>
          <w:sz w:val="20"/>
        </w:rPr>
        <w:t>y</w:t>
      </w:r>
      <w:r>
        <w:rPr>
          <w:spacing w:val="-14"/>
          <w:sz w:val="20"/>
        </w:rPr>
        <w:t> </w:t>
      </w:r>
      <w:r>
        <w:rPr>
          <w:sz w:val="20"/>
        </w:rPr>
        <w:t>asistencia</w:t>
      </w:r>
      <w:r>
        <w:rPr>
          <w:spacing w:val="-10"/>
          <w:sz w:val="20"/>
        </w:rPr>
        <w:t> </w:t>
      </w:r>
      <w:r>
        <w:rPr>
          <w:sz w:val="20"/>
        </w:rPr>
        <w:t>técnica</w:t>
      </w:r>
      <w:r>
        <w:rPr>
          <w:spacing w:val="-10"/>
          <w:sz w:val="20"/>
        </w:rPr>
        <w:t> </w:t>
      </w:r>
      <w:r>
        <w:rPr>
          <w:sz w:val="20"/>
        </w:rPr>
        <w:t>del</w:t>
      </w:r>
      <w:r>
        <w:rPr>
          <w:spacing w:val="-11"/>
          <w:sz w:val="20"/>
        </w:rPr>
        <w:t> </w:t>
      </w:r>
      <w:r>
        <w:rPr>
          <w:sz w:val="20"/>
        </w:rPr>
        <w:t>sector</w:t>
      </w:r>
      <w:r>
        <w:rPr>
          <w:spacing w:val="-10"/>
          <w:sz w:val="20"/>
        </w:rPr>
        <w:t> </w:t>
      </w:r>
      <w:r>
        <w:rPr>
          <w:spacing w:val="-2"/>
          <w:sz w:val="20"/>
        </w:rPr>
        <w:t>público;</w:t>
      </w:r>
    </w:p>
    <w:p>
      <w:pPr>
        <w:pStyle w:val="BodyText"/>
        <w:spacing w:before="6"/>
      </w:pPr>
    </w:p>
    <w:p>
      <w:pPr>
        <w:pStyle w:val="ListParagraph"/>
        <w:numPr>
          <w:ilvl w:val="0"/>
          <w:numId w:val="13"/>
        </w:numPr>
        <w:tabs>
          <w:tab w:pos="1329" w:val="left" w:leader="none"/>
        </w:tabs>
        <w:spacing w:line="240" w:lineRule="auto" w:before="0" w:after="0"/>
        <w:ind w:left="1329" w:right="0" w:hanging="719"/>
        <w:jc w:val="left"/>
        <w:rPr>
          <w:sz w:val="20"/>
        </w:rPr>
      </w:pPr>
      <w:r>
        <w:rPr>
          <w:sz w:val="20"/>
        </w:rPr>
        <w:t>Las</w:t>
      </w:r>
      <w:r>
        <w:rPr>
          <w:spacing w:val="-11"/>
          <w:sz w:val="20"/>
        </w:rPr>
        <w:t> </w:t>
      </w:r>
      <w:r>
        <w:rPr>
          <w:sz w:val="20"/>
        </w:rPr>
        <w:t>instituciones</w:t>
      </w:r>
      <w:r>
        <w:rPr>
          <w:spacing w:val="-11"/>
          <w:sz w:val="20"/>
        </w:rPr>
        <w:t> </w:t>
      </w:r>
      <w:r>
        <w:rPr>
          <w:sz w:val="20"/>
        </w:rPr>
        <w:t>públicas</w:t>
      </w:r>
      <w:r>
        <w:rPr>
          <w:spacing w:val="-11"/>
          <w:sz w:val="20"/>
        </w:rPr>
        <w:t> </w:t>
      </w:r>
      <w:r>
        <w:rPr>
          <w:sz w:val="20"/>
        </w:rPr>
        <w:t>de</w:t>
      </w:r>
      <w:r>
        <w:rPr>
          <w:spacing w:val="-12"/>
          <w:sz w:val="20"/>
        </w:rPr>
        <w:t> </w:t>
      </w:r>
      <w:r>
        <w:rPr>
          <w:sz w:val="20"/>
        </w:rPr>
        <w:t>educación</w:t>
      </w:r>
      <w:r>
        <w:rPr>
          <w:spacing w:val="-12"/>
          <w:sz w:val="20"/>
        </w:rPr>
        <w:t> </w:t>
      </w:r>
      <w:r>
        <w:rPr>
          <w:sz w:val="20"/>
        </w:rPr>
        <w:t>que</w:t>
      </w:r>
      <w:r>
        <w:rPr>
          <w:spacing w:val="-12"/>
          <w:sz w:val="20"/>
        </w:rPr>
        <w:t> </w:t>
      </w:r>
      <w:r>
        <w:rPr>
          <w:sz w:val="20"/>
        </w:rPr>
        <w:t>desarrollan</w:t>
      </w:r>
      <w:r>
        <w:rPr>
          <w:spacing w:val="-12"/>
          <w:sz w:val="20"/>
        </w:rPr>
        <w:t> </w:t>
      </w:r>
      <w:r>
        <w:rPr>
          <w:sz w:val="20"/>
        </w:rPr>
        <w:t>actividades</w:t>
      </w:r>
      <w:r>
        <w:rPr>
          <w:spacing w:val="-11"/>
          <w:sz w:val="20"/>
        </w:rPr>
        <w:t> </w:t>
      </w:r>
      <w:r>
        <w:rPr>
          <w:sz w:val="20"/>
        </w:rPr>
        <w:t>en</w:t>
      </w:r>
      <w:r>
        <w:rPr>
          <w:spacing w:val="-12"/>
          <w:sz w:val="20"/>
        </w:rPr>
        <w:t> </w:t>
      </w:r>
      <w:r>
        <w:rPr>
          <w:sz w:val="20"/>
        </w:rPr>
        <w:t>la</w:t>
      </w:r>
      <w:r>
        <w:rPr>
          <w:spacing w:val="-11"/>
          <w:sz w:val="20"/>
        </w:rPr>
        <w:t> </w:t>
      </w:r>
      <w:r>
        <w:rPr>
          <w:spacing w:val="-2"/>
          <w:sz w:val="20"/>
        </w:rPr>
        <w:t>materia;</w:t>
      </w:r>
    </w:p>
    <w:p>
      <w:pPr>
        <w:spacing w:before="5"/>
        <w:ind w:left="72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53"/>
        <w:rPr>
          <w:rFonts w:ascii="Times New Roman"/>
          <w:i/>
          <w:sz w:val="16"/>
        </w:rPr>
      </w:pPr>
    </w:p>
    <w:p>
      <w:pPr>
        <w:pStyle w:val="ListParagraph"/>
        <w:numPr>
          <w:ilvl w:val="0"/>
          <w:numId w:val="13"/>
        </w:numPr>
        <w:tabs>
          <w:tab w:pos="1330" w:val="left" w:leader="none"/>
        </w:tabs>
        <w:spacing w:line="240" w:lineRule="auto" w:before="0" w:after="0"/>
        <w:ind w:left="1330" w:right="340" w:hanging="720"/>
        <w:jc w:val="left"/>
        <w:rPr>
          <w:sz w:val="20"/>
        </w:rPr>
      </w:pPr>
      <w:r>
        <w:rPr>
          <w:sz w:val="20"/>
        </w:rPr>
        <w:t>Los</w:t>
      </w:r>
      <w:r>
        <w:rPr>
          <w:spacing w:val="-4"/>
          <w:sz w:val="20"/>
        </w:rPr>
        <w:t> </w:t>
      </w:r>
      <w:r>
        <w:rPr>
          <w:sz w:val="20"/>
        </w:rPr>
        <w:t>organismos</w:t>
      </w:r>
      <w:r>
        <w:rPr>
          <w:spacing w:val="-4"/>
          <w:sz w:val="20"/>
        </w:rPr>
        <w:t> </w:t>
      </w:r>
      <w:r>
        <w:rPr>
          <w:sz w:val="20"/>
        </w:rPr>
        <w:t>de</w:t>
      </w:r>
      <w:r>
        <w:rPr>
          <w:spacing w:val="-5"/>
          <w:sz w:val="20"/>
        </w:rPr>
        <w:t> </w:t>
      </w:r>
      <w:r>
        <w:rPr>
          <w:sz w:val="20"/>
        </w:rPr>
        <w:t>educación</w:t>
      </w:r>
      <w:r>
        <w:rPr>
          <w:spacing w:val="-5"/>
          <w:sz w:val="20"/>
        </w:rPr>
        <w:t> </w:t>
      </w:r>
      <w:r>
        <w:rPr>
          <w:sz w:val="20"/>
        </w:rPr>
        <w:t>técnica</w:t>
      </w:r>
      <w:r>
        <w:rPr>
          <w:spacing w:val="-6"/>
          <w:sz w:val="20"/>
        </w:rPr>
        <w:t> </w:t>
      </w:r>
      <w:r>
        <w:rPr>
          <w:sz w:val="20"/>
        </w:rPr>
        <w:t>y</w:t>
      </w:r>
      <w:r>
        <w:rPr>
          <w:spacing w:val="-12"/>
          <w:sz w:val="20"/>
        </w:rPr>
        <w:t> </w:t>
      </w:r>
      <w:r>
        <w:rPr>
          <w:sz w:val="20"/>
        </w:rPr>
        <w:t>de</w:t>
      </w:r>
      <w:r>
        <w:rPr>
          <w:spacing w:val="-7"/>
          <w:sz w:val="20"/>
        </w:rPr>
        <w:t> </w:t>
      </w:r>
      <w:r>
        <w:rPr>
          <w:sz w:val="20"/>
        </w:rPr>
        <w:t>capacitación</w:t>
      </w:r>
      <w:r>
        <w:rPr>
          <w:spacing w:val="-7"/>
          <w:sz w:val="20"/>
        </w:rPr>
        <w:t> </w:t>
      </w:r>
      <w:r>
        <w:rPr>
          <w:sz w:val="20"/>
        </w:rPr>
        <w:t>de</w:t>
      </w:r>
      <w:r>
        <w:rPr>
          <w:spacing w:val="-7"/>
          <w:sz w:val="20"/>
        </w:rPr>
        <w:t> </w:t>
      </w:r>
      <w:r>
        <w:rPr>
          <w:sz w:val="20"/>
        </w:rPr>
        <w:t>la</w:t>
      </w:r>
      <w:r>
        <w:rPr>
          <w:spacing w:val="-6"/>
          <w:sz w:val="20"/>
        </w:rPr>
        <w:t> </w:t>
      </w:r>
      <w:r>
        <w:rPr>
          <w:sz w:val="20"/>
        </w:rPr>
        <w:t>Secretaría</w:t>
      </w:r>
      <w:r>
        <w:rPr>
          <w:spacing w:val="-7"/>
          <w:sz w:val="20"/>
        </w:rPr>
        <w:t> </w:t>
      </w:r>
      <w:r>
        <w:rPr>
          <w:sz w:val="20"/>
        </w:rPr>
        <w:t>de</w:t>
      </w:r>
      <w:r>
        <w:rPr>
          <w:spacing w:val="-7"/>
          <w:sz w:val="20"/>
        </w:rPr>
        <w:t> </w:t>
      </w:r>
      <w:r>
        <w:rPr>
          <w:sz w:val="20"/>
        </w:rPr>
        <w:t>Educación</w:t>
      </w:r>
      <w:r>
        <w:rPr>
          <w:spacing w:val="-7"/>
          <w:sz w:val="20"/>
        </w:rPr>
        <w:t> </w:t>
      </w:r>
      <w:r>
        <w:rPr>
          <w:sz w:val="20"/>
        </w:rPr>
        <w:t>Pública, </w:t>
      </w:r>
      <w:r>
        <w:rPr>
          <w:spacing w:val="-10"/>
          <w:sz w:val="20"/>
        </w:rPr>
        <w:t>y</w:t>
      </w:r>
    </w:p>
    <w:p>
      <w:pPr>
        <w:spacing w:before="3"/>
        <w:ind w:left="64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 18-06-2010</w:t>
      </w:r>
      <w:r>
        <w:rPr>
          <w:rFonts w:ascii="Times New Roman" w:hAnsi="Times New Roman"/>
          <w:i/>
          <w:color w:val="0000FF"/>
          <w:spacing w:val="1"/>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pacing w:val="-2"/>
          <w:sz w:val="16"/>
        </w:rPr>
        <w:t>recorre)</w:t>
      </w:r>
    </w:p>
    <w:p>
      <w:pPr>
        <w:pStyle w:val="BodyText"/>
        <w:spacing w:before="52"/>
        <w:rPr>
          <w:rFonts w:ascii="Times New Roman"/>
          <w:i/>
          <w:sz w:val="16"/>
        </w:rPr>
      </w:pPr>
    </w:p>
    <w:p>
      <w:pPr>
        <w:pStyle w:val="ListParagraph"/>
        <w:numPr>
          <w:ilvl w:val="0"/>
          <w:numId w:val="13"/>
        </w:numPr>
        <w:tabs>
          <w:tab w:pos="1330" w:val="left" w:leader="none"/>
        </w:tabs>
        <w:spacing w:line="240" w:lineRule="auto" w:before="0" w:after="0"/>
        <w:ind w:left="1330" w:right="334" w:hanging="720"/>
        <w:jc w:val="left"/>
        <w:rPr>
          <w:sz w:val="20"/>
        </w:rPr>
      </w:pPr>
      <w:r>
        <w:rPr>
          <w:sz w:val="20"/>
        </w:rPr>
        <w:t>Los</w:t>
      </w:r>
      <w:r>
        <w:rPr>
          <w:spacing w:val="37"/>
          <w:sz w:val="20"/>
        </w:rPr>
        <w:t> </w:t>
      </w:r>
      <w:r>
        <w:rPr>
          <w:sz w:val="20"/>
        </w:rPr>
        <w:t>mecanismos</w:t>
      </w:r>
      <w:r>
        <w:rPr>
          <w:spacing w:val="37"/>
          <w:sz w:val="20"/>
        </w:rPr>
        <w:t> </w:t>
      </w:r>
      <w:r>
        <w:rPr>
          <w:sz w:val="20"/>
        </w:rPr>
        <w:t>y</w:t>
      </w:r>
      <w:r>
        <w:rPr>
          <w:spacing w:val="30"/>
          <w:sz w:val="20"/>
        </w:rPr>
        <w:t> </w:t>
      </w:r>
      <w:r>
        <w:rPr>
          <w:sz w:val="20"/>
        </w:rPr>
        <w:t>estructuras</w:t>
      </w:r>
      <w:r>
        <w:rPr>
          <w:spacing w:val="37"/>
          <w:sz w:val="20"/>
        </w:rPr>
        <w:t> </w:t>
      </w:r>
      <w:r>
        <w:rPr>
          <w:sz w:val="20"/>
        </w:rPr>
        <w:t>que</w:t>
      </w:r>
      <w:r>
        <w:rPr>
          <w:spacing w:val="33"/>
          <w:sz w:val="20"/>
        </w:rPr>
        <w:t> </w:t>
      </w:r>
      <w:r>
        <w:rPr>
          <w:sz w:val="20"/>
        </w:rPr>
        <w:t>se</w:t>
      </w:r>
      <w:r>
        <w:rPr>
          <w:spacing w:val="33"/>
          <w:sz w:val="20"/>
        </w:rPr>
        <w:t> </w:t>
      </w:r>
      <w:r>
        <w:rPr>
          <w:sz w:val="20"/>
        </w:rPr>
        <w:t>deberán</w:t>
      </w:r>
      <w:r>
        <w:rPr>
          <w:spacing w:val="33"/>
          <w:sz w:val="20"/>
        </w:rPr>
        <w:t> </w:t>
      </w:r>
      <w:r>
        <w:rPr>
          <w:sz w:val="20"/>
        </w:rPr>
        <w:t>establecer</w:t>
      </w:r>
      <w:r>
        <w:rPr>
          <w:spacing w:val="34"/>
          <w:sz w:val="20"/>
        </w:rPr>
        <w:t> </w:t>
      </w:r>
      <w:r>
        <w:rPr>
          <w:sz w:val="20"/>
        </w:rPr>
        <w:t>para</w:t>
      </w:r>
      <w:r>
        <w:rPr>
          <w:spacing w:val="33"/>
          <w:sz w:val="20"/>
        </w:rPr>
        <w:t> </w:t>
      </w:r>
      <w:r>
        <w:rPr>
          <w:sz w:val="20"/>
        </w:rPr>
        <w:t>este</w:t>
      </w:r>
      <w:r>
        <w:rPr>
          <w:spacing w:val="33"/>
          <w:sz w:val="20"/>
        </w:rPr>
        <w:t> </w:t>
      </w:r>
      <w:r>
        <w:rPr>
          <w:sz w:val="20"/>
        </w:rPr>
        <w:t>fin</w:t>
      </w:r>
      <w:r>
        <w:rPr>
          <w:spacing w:val="33"/>
          <w:sz w:val="20"/>
        </w:rPr>
        <w:t> </w:t>
      </w:r>
      <w:r>
        <w:rPr>
          <w:sz w:val="20"/>
        </w:rPr>
        <w:t>en</w:t>
      </w:r>
      <w:r>
        <w:rPr>
          <w:spacing w:val="33"/>
          <w:sz w:val="20"/>
        </w:rPr>
        <w:t> </w:t>
      </w:r>
      <w:r>
        <w:rPr>
          <w:sz w:val="20"/>
        </w:rPr>
        <w:t>los</w:t>
      </w:r>
      <w:r>
        <w:rPr>
          <w:spacing w:val="34"/>
          <w:sz w:val="20"/>
        </w:rPr>
        <w:t> </w:t>
      </w:r>
      <w:r>
        <w:rPr>
          <w:sz w:val="20"/>
        </w:rPr>
        <w:t>distritos</w:t>
      </w:r>
      <w:r>
        <w:rPr>
          <w:spacing w:val="34"/>
          <w:sz w:val="20"/>
        </w:rPr>
        <w:t> </w:t>
      </w:r>
      <w:r>
        <w:rPr>
          <w:sz w:val="20"/>
        </w:rPr>
        <w:t>de desarrollo rural.</w:t>
      </w:r>
    </w:p>
    <w:p>
      <w:pPr>
        <w:spacing w:before="3"/>
        <w:ind w:left="64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 18-06-2010</w:t>
      </w:r>
      <w:r>
        <w:rPr>
          <w:rFonts w:ascii="Times New Roman" w:hAnsi="Times New Roman"/>
          <w:i/>
          <w:color w:val="0000FF"/>
          <w:spacing w:val="1"/>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pacing w:val="-2"/>
          <w:sz w:val="16"/>
        </w:rPr>
        <w:t>recorre)</w:t>
      </w:r>
    </w:p>
    <w:p>
      <w:pPr>
        <w:pStyle w:val="BodyText"/>
        <w:spacing w:before="62"/>
        <w:rPr>
          <w:rFonts w:ascii="Times New Roman"/>
          <w:i/>
          <w:sz w:val="16"/>
        </w:rPr>
      </w:pPr>
    </w:p>
    <w:p>
      <w:pPr>
        <w:pStyle w:val="BodyText"/>
        <w:ind w:left="338" w:firstLine="288"/>
      </w:pPr>
      <w:bookmarkStart w:name="Artículo_45" w:id="46"/>
      <w:bookmarkEnd w:id="46"/>
      <w:r>
        <w:rPr/>
      </w:r>
      <w:r>
        <w:rPr>
          <w:rFonts w:ascii="Arial" w:hAnsi="Arial"/>
          <w:b/>
        </w:rPr>
        <w:t>Artículo 45.- </w:t>
      </w:r>
      <w:r>
        <w:rPr/>
        <w:t>El Sistema Nacional de Capacitación y Asistencia Técnica Rural Integral, coordinará las siguientes acciones:</w:t>
      </w:r>
    </w:p>
    <w:p>
      <w:pPr>
        <w:pStyle w:val="BodyText"/>
        <w:spacing w:before="4"/>
      </w:pPr>
    </w:p>
    <w:p>
      <w:pPr>
        <w:pStyle w:val="ListParagraph"/>
        <w:numPr>
          <w:ilvl w:val="0"/>
          <w:numId w:val="14"/>
        </w:numPr>
        <w:tabs>
          <w:tab w:pos="1329" w:val="left" w:leader="none"/>
        </w:tabs>
        <w:spacing w:line="240" w:lineRule="auto" w:before="0" w:after="0"/>
        <w:ind w:left="1329" w:right="0" w:hanging="719"/>
        <w:jc w:val="left"/>
        <w:rPr>
          <w:sz w:val="20"/>
        </w:rPr>
      </w:pPr>
      <w:r>
        <w:rPr>
          <w:sz w:val="20"/>
        </w:rPr>
        <w:t>Elaborar</w:t>
      </w:r>
      <w:r>
        <w:rPr>
          <w:spacing w:val="-10"/>
          <w:sz w:val="20"/>
        </w:rPr>
        <w:t> </w:t>
      </w:r>
      <w:r>
        <w:rPr>
          <w:sz w:val="20"/>
        </w:rPr>
        <w:t>y</w:t>
      </w:r>
      <w:r>
        <w:rPr>
          <w:spacing w:val="-14"/>
          <w:sz w:val="20"/>
        </w:rPr>
        <w:t> </w:t>
      </w:r>
      <w:r>
        <w:rPr>
          <w:sz w:val="20"/>
        </w:rPr>
        <w:t>ejecutar</w:t>
      </w:r>
      <w:r>
        <w:rPr>
          <w:spacing w:val="-9"/>
          <w:sz w:val="20"/>
        </w:rPr>
        <w:t> </w:t>
      </w:r>
      <w:r>
        <w:rPr>
          <w:sz w:val="20"/>
        </w:rPr>
        <w:t>el</w:t>
      </w:r>
      <w:r>
        <w:rPr>
          <w:spacing w:val="-11"/>
          <w:sz w:val="20"/>
        </w:rPr>
        <w:t> </w:t>
      </w:r>
      <w:r>
        <w:rPr>
          <w:sz w:val="20"/>
        </w:rPr>
        <w:t>Programa</w:t>
      </w:r>
      <w:r>
        <w:rPr>
          <w:spacing w:val="-9"/>
          <w:sz w:val="20"/>
        </w:rPr>
        <w:t> </w:t>
      </w:r>
      <w:r>
        <w:rPr>
          <w:sz w:val="20"/>
        </w:rPr>
        <w:t>Nacional</w:t>
      </w:r>
      <w:r>
        <w:rPr>
          <w:spacing w:val="-11"/>
          <w:sz w:val="20"/>
        </w:rPr>
        <w:t> </w:t>
      </w:r>
      <w:r>
        <w:rPr>
          <w:sz w:val="20"/>
        </w:rPr>
        <w:t>de</w:t>
      </w:r>
      <w:r>
        <w:rPr>
          <w:spacing w:val="-11"/>
          <w:sz w:val="20"/>
        </w:rPr>
        <w:t> </w:t>
      </w:r>
      <w:r>
        <w:rPr>
          <w:sz w:val="20"/>
        </w:rPr>
        <w:t>Capacitación</w:t>
      </w:r>
      <w:r>
        <w:rPr>
          <w:spacing w:val="-10"/>
          <w:sz w:val="20"/>
        </w:rPr>
        <w:t> </w:t>
      </w:r>
      <w:r>
        <w:rPr>
          <w:sz w:val="20"/>
        </w:rPr>
        <w:t>Rural</w:t>
      </w:r>
      <w:r>
        <w:rPr>
          <w:spacing w:val="-11"/>
          <w:sz w:val="20"/>
        </w:rPr>
        <w:t> </w:t>
      </w:r>
      <w:r>
        <w:rPr>
          <w:spacing w:val="-2"/>
          <w:sz w:val="20"/>
        </w:rPr>
        <w:t>Integral;</w:t>
      </w:r>
    </w:p>
    <w:p>
      <w:pPr>
        <w:pStyle w:val="BodyText"/>
        <w:spacing w:before="15"/>
      </w:pPr>
    </w:p>
    <w:p>
      <w:pPr>
        <w:pStyle w:val="ListParagraph"/>
        <w:numPr>
          <w:ilvl w:val="0"/>
          <w:numId w:val="14"/>
        </w:numPr>
        <w:tabs>
          <w:tab w:pos="1329" w:val="left" w:leader="none"/>
          <w:tab w:pos="1332" w:val="left" w:leader="none"/>
        </w:tabs>
        <w:spacing w:line="240" w:lineRule="auto" w:before="0" w:after="0"/>
        <w:ind w:left="1332" w:right="336" w:hanging="720"/>
        <w:jc w:val="both"/>
        <w:rPr>
          <w:sz w:val="20"/>
        </w:rPr>
      </w:pPr>
      <w:r>
        <w:rPr>
          <w:sz w:val="20"/>
        </w:rPr>
        <w:t>Articular los esfuerzos de capacitación de las diversas instancias del gobierno federal con las diversas entidades federativas, los municipios y las organizaciones de los sectores social y </w:t>
      </w:r>
      <w:r>
        <w:rPr>
          <w:spacing w:val="-2"/>
          <w:sz w:val="20"/>
        </w:rPr>
        <w:t>privado;</w:t>
      </w:r>
    </w:p>
    <w:p>
      <w:pPr>
        <w:pStyle w:val="BodyText"/>
        <w:spacing w:before="11"/>
      </w:pPr>
    </w:p>
    <w:p>
      <w:pPr>
        <w:pStyle w:val="ListParagraph"/>
        <w:numPr>
          <w:ilvl w:val="0"/>
          <w:numId w:val="14"/>
        </w:numPr>
        <w:tabs>
          <w:tab w:pos="1329" w:val="left" w:leader="none"/>
        </w:tabs>
        <w:spacing w:line="240" w:lineRule="auto" w:before="1" w:after="0"/>
        <w:ind w:left="1329" w:right="0" w:hanging="719"/>
        <w:jc w:val="left"/>
        <w:rPr>
          <w:sz w:val="20"/>
        </w:rPr>
      </w:pPr>
      <w:r>
        <w:rPr>
          <w:sz w:val="20"/>
        </w:rPr>
        <w:t>Mejorar</w:t>
      </w:r>
      <w:r>
        <w:rPr>
          <w:spacing w:val="-7"/>
          <w:sz w:val="20"/>
        </w:rPr>
        <w:t> </w:t>
      </w:r>
      <w:r>
        <w:rPr>
          <w:sz w:val="20"/>
        </w:rPr>
        <w:t>la</w:t>
      </w:r>
      <w:r>
        <w:rPr>
          <w:spacing w:val="-7"/>
          <w:sz w:val="20"/>
        </w:rPr>
        <w:t> </w:t>
      </w:r>
      <w:r>
        <w:rPr>
          <w:sz w:val="20"/>
        </w:rPr>
        <w:t>calidad</w:t>
      </w:r>
      <w:r>
        <w:rPr>
          <w:spacing w:val="-8"/>
          <w:sz w:val="20"/>
        </w:rPr>
        <w:t> </w:t>
      </w:r>
      <w:r>
        <w:rPr>
          <w:sz w:val="20"/>
        </w:rPr>
        <w:t>y</w:t>
      </w:r>
      <w:r>
        <w:rPr>
          <w:spacing w:val="-12"/>
          <w:sz w:val="20"/>
        </w:rPr>
        <w:t> </w:t>
      </w:r>
      <w:r>
        <w:rPr>
          <w:sz w:val="20"/>
        </w:rPr>
        <w:t>cobertura</w:t>
      </w:r>
      <w:r>
        <w:rPr>
          <w:spacing w:val="-8"/>
          <w:sz w:val="20"/>
        </w:rPr>
        <w:t> </w:t>
      </w:r>
      <w:r>
        <w:rPr>
          <w:sz w:val="20"/>
        </w:rPr>
        <w:t>de</w:t>
      </w:r>
      <w:r>
        <w:rPr>
          <w:spacing w:val="-7"/>
          <w:sz w:val="20"/>
        </w:rPr>
        <w:t> </w:t>
      </w:r>
      <w:r>
        <w:rPr>
          <w:sz w:val="20"/>
        </w:rPr>
        <w:t>los</w:t>
      </w:r>
      <w:r>
        <w:rPr>
          <w:spacing w:val="-7"/>
          <w:sz w:val="20"/>
        </w:rPr>
        <w:t> </w:t>
      </w:r>
      <w:r>
        <w:rPr>
          <w:sz w:val="20"/>
        </w:rPr>
        <w:t>servicios</w:t>
      </w:r>
      <w:r>
        <w:rPr>
          <w:spacing w:val="-6"/>
          <w:sz w:val="20"/>
        </w:rPr>
        <w:t> </w:t>
      </w:r>
      <w:r>
        <w:rPr>
          <w:sz w:val="20"/>
        </w:rPr>
        <w:t>de</w:t>
      </w:r>
      <w:r>
        <w:rPr>
          <w:spacing w:val="-8"/>
          <w:sz w:val="20"/>
        </w:rPr>
        <w:t> </w:t>
      </w:r>
      <w:r>
        <w:rPr>
          <w:spacing w:val="-2"/>
          <w:sz w:val="20"/>
        </w:rPr>
        <w:t>capacitación;</w:t>
      </w:r>
    </w:p>
    <w:p>
      <w:pPr>
        <w:pStyle w:val="BodyText"/>
        <w:spacing w:before="15"/>
      </w:pPr>
    </w:p>
    <w:p>
      <w:pPr>
        <w:pStyle w:val="ListParagraph"/>
        <w:numPr>
          <w:ilvl w:val="0"/>
          <w:numId w:val="14"/>
        </w:numPr>
        <w:tabs>
          <w:tab w:pos="1329" w:val="left" w:leader="none"/>
        </w:tabs>
        <w:spacing w:line="240" w:lineRule="auto" w:before="0" w:after="0"/>
        <w:ind w:left="1329" w:right="0" w:hanging="719"/>
        <w:jc w:val="left"/>
        <w:rPr>
          <w:sz w:val="20"/>
        </w:rPr>
      </w:pPr>
      <w:r>
        <w:rPr>
          <w:sz w:val="20"/>
        </w:rPr>
        <w:t>Validar</w:t>
      </w:r>
      <w:r>
        <w:rPr>
          <w:spacing w:val="-7"/>
          <w:sz w:val="20"/>
        </w:rPr>
        <w:t> </w:t>
      </w:r>
      <w:r>
        <w:rPr>
          <w:sz w:val="20"/>
        </w:rPr>
        <w:t>los</w:t>
      </w:r>
      <w:r>
        <w:rPr>
          <w:spacing w:val="-7"/>
          <w:sz w:val="20"/>
        </w:rPr>
        <w:t> </w:t>
      </w:r>
      <w:r>
        <w:rPr>
          <w:sz w:val="20"/>
        </w:rPr>
        <w:t>programas</w:t>
      </w:r>
      <w:r>
        <w:rPr>
          <w:spacing w:val="-7"/>
          <w:sz w:val="20"/>
        </w:rPr>
        <w:t> </w:t>
      </w:r>
      <w:r>
        <w:rPr>
          <w:sz w:val="20"/>
        </w:rPr>
        <w:t>de</w:t>
      </w:r>
      <w:r>
        <w:rPr>
          <w:spacing w:val="-9"/>
          <w:sz w:val="20"/>
        </w:rPr>
        <w:t> </w:t>
      </w:r>
      <w:r>
        <w:rPr>
          <w:spacing w:val="-2"/>
          <w:sz w:val="20"/>
        </w:rPr>
        <w:t>capacitación;</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ListParagraph"/>
        <w:numPr>
          <w:ilvl w:val="0"/>
          <w:numId w:val="14"/>
        </w:numPr>
        <w:tabs>
          <w:tab w:pos="1328" w:val="left" w:leader="none"/>
          <w:tab w:pos="1330" w:val="left" w:leader="none"/>
        </w:tabs>
        <w:spacing w:line="240" w:lineRule="auto" w:before="0" w:after="0"/>
        <w:ind w:left="1330" w:right="343" w:hanging="720"/>
        <w:jc w:val="both"/>
        <w:rPr>
          <w:sz w:val="20"/>
        </w:rPr>
      </w:pPr>
      <w:r>
        <w:rPr>
          <w:sz w:val="20"/>
        </w:rPr>
        <w:t>Realizar el seguimiento y</w:t>
      </w:r>
      <w:r>
        <w:rPr>
          <w:spacing w:val="-1"/>
          <w:sz w:val="20"/>
        </w:rPr>
        <w:t> </w:t>
      </w:r>
      <w:r>
        <w:rPr>
          <w:sz w:val="20"/>
        </w:rPr>
        <w:t>evaluar los programas de capacitación que realicen las instituciones públicas y privadas;</w:t>
      </w:r>
    </w:p>
    <w:p>
      <w:pPr>
        <w:pStyle w:val="BodyText"/>
        <w:spacing w:before="13"/>
      </w:pPr>
    </w:p>
    <w:p>
      <w:pPr>
        <w:pStyle w:val="ListParagraph"/>
        <w:numPr>
          <w:ilvl w:val="0"/>
          <w:numId w:val="14"/>
        </w:numPr>
        <w:tabs>
          <w:tab w:pos="1330" w:val="left" w:leader="none"/>
        </w:tabs>
        <w:spacing w:line="240" w:lineRule="auto" w:before="0" w:after="0"/>
        <w:ind w:left="1330" w:right="339" w:hanging="720"/>
        <w:jc w:val="both"/>
        <w:rPr>
          <w:sz w:val="20"/>
        </w:rPr>
      </w:pPr>
      <w:r>
        <w:rPr>
          <w:sz w:val="20"/>
        </w:rPr>
        <w:t>Apoyar el mejor aprovechamiento de las capacidades y recursos que en esta materia poseen las entidades de los sectores público, social y privado, orientando su ejercicio en correspondencia con el Programa Nacional de Capacitación Rural Integral;</w:t>
      </w:r>
    </w:p>
    <w:p>
      <w:pPr>
        <w:pStyle w:val="BodyText"/>
        <w:spacing w:before="11"/>
      </w:pPr>
    </w:p>
    <w:p>
      <w:pPr>
        <w:pStyle w:val="ListParagraph"/>
        <w:numPr>
          <w:ilvl w:val="0"/>
          <w:numId w:val="14"/>
        </w:numPr>
        <w:tabs>
          <w:tab w:pos="1330" w:val="left" w:leader="none"/>
        </w:tabs>
        <w:spacing w:line="240" w:lineRule="auto" w:before="0" w:after="0"/>
        <w:ind w:left="1330" w:right="338" w:hanging="720"/>
        <w:jc w:val="both"/>
        <w:rPr>
          <w:sz w:val="20"/>
        </w:rPr>
      </w:pPr>
      <w:r>
        <w:rPr>
          <w:sz w:val="20"/>
        </w:rPr>
        <w:t>Integrar el Fondo Nacional de Recursos para la Capacitación Rural con los recursos de las entidades integrantes del Sistema Nacional de Capacitación y Asistencia Técnica Rural </w:t>
      </w:r>
      <w:r>
        <w:rPr>
          <w:spacing w:val="-2"/>
          <w:sz w:val="20"/>
        </w:rPr>
        <w:t>Integral;</w:t>
      </w:r>
    </w:p>
    <w:p>
      <w:pPr>
        <w:pStyle w:val="BodyText"/>
        <w:spacing w:before="11"/>
      </w:pPr>
    </w:p>
    <w:p>
      <w:pPr>
        <w:pStyle w:val="ListParagraph"/>
        <w:numPr>
          <w:ilvl w:val="0"/>
          <w:numId w:val="14"/>
        </w:numPr>
        <w:tabs>
          <w:tab w:pos="1329" w:val="left" w:leader="none"/>
        </w:tabs>
        <w:spacing w:line="240" w:lineRule="auto" w:before="1" w:after="0"/>
        <w:ind w:left="1329" w:right="0" w:hanging="719"/>
        <w:jc w:val="left"/>
        <w:rPr>
          <w:sz w:val="20"/>
        </w:rPr>
      </w:pPr>
      <w:r>
        <w:rPr>
          <w:sz w:val="20"/>
        </w:rPr>
        <w:t>Apoyar</w:t>
      </w:r>
      <w:r>
        <w:rPr>
          <w:spacing w:val="-10"/>
          <w:sz w:val="20"/>
        </w:rPr>
        <w:t> </w:t>
      </w:r>
      <w:r>
        <w:rPr>
          <w:sz w:val="20"/>
        </w:rPr>
        <w:t>con</w:t>
      </w:r>
      <w:r>
        <w:rPr>
          <w:spacing w:val="-11"/>
          <w:sz w:val="20"/>
        </w:rPr>
        <w:t> </w:t>
      </w:r>
      <w:r>
        <w:rPr>
          <w:sz w:val="20"/>
        </w:rPr>
        <w:t>recursos</w:t>
      </w:r>
      <w:r>
        <w:rPr>
          <w:spacing w:val="-9"/>
          <w:sz w:val="20"/>
        </w:rPr>
        <w:t> </w:t>
      </w:r>
      <w:r>
        <w:rPr>
          <w:sz w:val="20"/>
        </w:rPr>
        <w:t>para</w:t>
      </w:r>
      <w:r>
        <w:rPr>
          <w:spacing w:val="-9"/>
          <w:sz w:val="20"/>
        </w:rPr>
        <w:t> </w:t>
      </w:r>
      <w:r>
        <w:rPr>
          <w:sz w:val="20"/>
        </w:rPr>
        <w:t>la</w:t>
      </w:r>
      <w:r>
        <w:rPr>
          <w:spacing w:val="-10"/>
          <w:sz w:val="20"/>
        </w:rPr>
        <w:t> </w:t>
      </w:r>
      <w:r>
        <w:rPr>
          <w:sz w:val="20"/>
        </w:rPr>
        <w:t>capacitación</w:t>
      </w:r>
      <w:r>
        <w:rPr>
          <w:spacing w:val="-10"/>
          <w:sz w:val="20"/>
        </w:rPr>
        <w:t> </w:t>
      </w:r>
      <w:r>
        <w:rPr>
          <w:sz w:val="20"/>
        </w:rPr>
        <w:t>a</w:t>
      </w:r>
      <w:r>
        <w:rPr>
          <w:spacing w:val="-11"/>
          <w:sz w:val="20"/>
        </w:rPr>
        <w:t> </w:t>
      </w:r>
      <w:r>
        <w:rPr>
          <w:sz w:val="20"/>
        </w:rPr>
        <w:t>la</w:t>
      </w:r>
      <w:r>
        <w:rPr>
          <w:spacing w:val="-10"/>
          <w:sz w:val="20"/>
        </w:rPr>
        <w:t> </w:t>
      </w:r>
      <w:r>
        <w:rPr>
          <w:sz w:val="20"/>
        </w:rPr>
        <w:t>población</w:t>
      </w:r>
      <w:r>
        <w:rPr>
          <w:spacing w:val="-10"/>
          <w:sz w:val="20"/>
        </w:rPr>
        <w:t> </w:t>
      </w:r>
      <w:r>
        <w:rPr>
          <w:sz w:val="20"/>
        </w:rPr>
        <w:t>campesina;</w:t>
      </w:r>
      <w:r>
        <w:rPr>
          <w:spacing w:val="-10"/>
          <w:sz w:val="20"/>
        </w:rPr>
        <w:t> y</w:t>
      </w:r>
    </w:p>
    <w:p>
      <w:pPr>
        <w:pStyle w:val="BodyText"/>
        <w:spacing w:before="15"/>
      </w:pPr>
    </w:p>
    <w:p>
      <w:pPr>
        <w:pStyle w:val="ListParagraph"/>
        <w:numPr>
          <w:ilvl w:val="0"/>
          <w:numId w:val="14"/>
        </w:numPr>
        <w:tabs>
          <w:tab w:pos="1330" w:val="left" w:leader="none"/>
        </w:tabs>
        <w:spacing w:line="240" w:lineRule="auto" w:before="0" w:after="0"/>
        <w:ind w:left="1330" w:right="338" w:hanging="720"/>
        <w:jc w:val="both"/>
        <w:rPr>
          <w:sz w:val="20"/>
        </w:rPr>
      </w:pPr>
      <w:r>
        <w:rPr>
          <w:sz w:val="20"/>
        </w:rPr>
        <w:t>Las demás atribuciones necesarias para el cumplimiento de los propósitos que le determina esta Ley.</w:t>
      </w:r>
    </w:p>
    <w:p>
      <w:pPr>
        <w:pStyle w:val="BodyText"/>
        <w:spacing w:before="13"/>
      </w:pPr>
    </w:p>
    <w:p>
      <w:pPr>
        <w:pStyle w:val="BodyText"/>
        <w:spacing w:before="1"/>
        <w:ind w:left="338" w:right="341" w:firstLine="288"/>
        <w:jc w:val="both"/>
      </w:pPr>
      <w:bookmarkStart w:name="Artículo_46" w:id="47"/>
      <w:bookmarkEnd w:id="47"/>
      <w:r>
        <w:rPr/>
      </w:r>
      <w:r>
        <w:rPr>
          <w:rFonts w:ascii="Arial" w:hAnsi="Arial"/>
          <w:b/>
        </w:rPr>
        <w:t>Artículo 46.- </w:t>
      </w:r>
      <w:r>
        <w:rPr/>
        <w:t>El Sistema Nacional de Capacitación y Asistencia Técnica Rural Integral tendrá los siguientes propósitos:</w:t>
      </w:r>
    </w:p>
    <w:p>
      <w:pPr>
        <w:pStyle w:val="BodyText"/>
        <w:spacing w:before="3"/>
      </w:pPr>
    </w:p>
    <w:p>
      <w:pPr>
        <w:pStyle w:val="ListParagraph"/>
        <w:numPr>
          <w:ilvl w:val="0"/>
          <w:numId w:val="15"/>
        </w:numPr>
        <w:tabs>
          <w:tab w:pos="1330" w:val="left" w:leader="none"/>
        </w:tabs>
        <w:spacing w:line="240" w:lineRule="auto" w:before="0" w:after="0"/>
        <w:ind w:left="1330" w:right="336" w:hanging="720"/>
        <w:jc w:val="both"/>
        <w:rPr>
          <w:sz w:val="20"/>
        </w:rPr>
      </w:pPr>
      <w:r>
        <w:rPr>
          <w:sz w:val="20"/>
        </w:rPr>
        <w:t>Coordinar las acciones de las instituciones públicas y privadas relacionadas con la capacitación rural;</w:t>
      </w:r>
    </w:p>
    <w:p>
      <w:pPr>
        <w:pStyle w:val="BodyText"/>
        <w:spacing w:before="13"/>
      </w:pPr>
    </w:p>
    <w:p>
      <w:pPr>
        <w:pStyle w:val="ListParagraph"/>
        <w:numPr>
          <w:ilvl w:val="0"/>
          <w:numId w:val="15"/>
        </w:numPr>
        <w:tabs>
          <w:tab w:pos="1327" w:val="left" w:leader="none"/>
          <w:tab w:pos="1330" w:val="left" w:leader="none"/>
        </w:tabs>
        <w:spacing w:line="240" w:lineRule="auto" w:before="1" w:after="0"/>
        <w:ind w:left="1330" w:right="342" w:hanging="720"/>
        <w:jc w:val="both"/>
        <w:rPr>
          <w:sz w:val="20"/>
        </w:rPr>
      </w:pPr>
      <w:r>
        <w:rPr>
          <w:sz w:val="20"/>
        </w:rPr>
        <w:t>Potenciar con la suma de recursos la capacidad nacional para el logro de los propósitos de la política de capacitación de desarrollo rural integral;</w:t>
      </w:r>
    </w:p>
    <w:p>
      <w:pPr>
        <w:pStyle w:val="BodyText"/>
        <w:spacing w:before="13"/>
      </w:pPr>
    </w:p>
    <w:p>
      <w:pPr>
        <w:pStyle w:val="ListParagraph"/>
        <w:numPr>
          <w:ilvl w:val="0"/>
          <w:numId w:val="15"/>
        </w:numPr>
        <w:tabs>
          <w:tab w:pos="1326" w:val="left" w:leader="none"/>
          <w:tab w:pos="1330" w:val="left" w:leader="none"/>
        </w:tabs>
        <w:spacing w:line="240" w:lineRule="auto" w:before="0" w:after="0"/>
        <w:ind w:left="1330" w:right="336" w:hanging="720"/>
        <w:jc w:val="both"/>
        <w:rPr>
          <w:sz w:val="20"/>
        </w:rPr>
      </w:pPr>
      <w:r>
        <w:rPr>
          <w:sz w:val="20"/>
        </w:rPr>
        <w:t>Homologar y validar las acciones de los diferentes agentes que realizan actividades de capacitación para el desarrollo rural integral;</w:t>
      </w:r>
    </w:p>
    <w:p>
      <w:pPr>
        <w:pStyle w:val="BodyText"/>
        <w:spacing w:before="13"/>
      </w:pPr>
    </w:p>
    <w:p>
      <w:pPr>
        <w:pStyle w:val="ListParagraph"/>
        <w:numPr>
          <w:ilvl w:val="0"/>
          <w:numId w:val="15"/>
        </w:numPr>
        <w:tabs>
          <w:tab w:pos="1329" w:val="left" w:leader="none"/>
        </w:tabs>
        <w:spacing w:line="240" w:lineRule="auto" w:before="0" w:after="0"/>
        <w:ind w:left="1329" w:right="0" w:hanging="719"/>
        <w:jc w:val="left"/>
        <w:rPr>
          <w:sz w:val="20"/>
        </w:rPr>
      </w:pPr>
      <w:r>
        <w:rPr>
          <w:sz w:val="20"/>
        </w:rPr>
        <w:t>Promover</w:t>
      </w:r>
      <w:r>
        <w:rPr>
          <w:spacing w:val="-11"/>
          <w:sz w:val="20"/>
        </w:rPr>
        <w:t> </w:t>
      </w:r>
      <w:r>
        <w:rPr>
          <w:sz w:val="20"/>
        </w:rPr>
        <w:t>la</w:t>
      </w:r>
      <w:r>
        <w:rPr>
          <w:spacing w:val="-10"/>
          <w:sz w:val="20"/>
        </w:rPr>
        <w:t> </w:t>
      </w:r>
      <w:r>
        <w:rPr>
          <w:sz w:val="20"/>
        </w:rPr>
        <w:t>aplicación</w:t>
      </w:r>
      <w:r>
        <w:rPr>
          <w:spacing w:val="-11"/>
          <w:sz w:val="20"/>
        </w:rPr>
        <w:t> </w:t>
      </w:r>
      <w:r>
        <w:rPr>
          <w:sz w:val="20"/>
        </w:rPr>
        <w:t>de</w:t>
      </w:r>
      <w:r>
        <w:rPr>
          <w:spacing w:val="-11"/>
          <w:sz w:val="20"/>
        </w:rPr>
        <w:t> </w:t>
      </w:r>
      <w:r>
        <w:rPr>
          <w:sz w:val="20"/>
        </w:rPr>
        <w:t>esquemas</w:t>
      </w:r>
      <w:r>
        <w:rPr>
          <w:spacing w:val="-9"/>
          <w:sz w:val="20"/>
        </w:rPr>
        <w:t> </w:t>
      </w:r>
      <w:r>
        <w:rPr>
          <w:sz w:val="20"/>
        </w:rPr>
        <w:t>de</w:t>
      </w:r>
      <w:r>
        <w:rPr>
          <w:spacing w:val="-11"/>
          <w:sz w:val="20"/>
        </w:rPr>
        <w:t> </w:t>
      </w:r>
      <w:r>
        <w:rPr>
          <w:sz w:val="20"/>
        </w:rPr>
        <w:t>certificación</w:t>
      </w:r>
      <w:r>
        <w:rPr>
          <w:spacing w:val="-11"/>
          <w:sz w:val="20"/>
        </w:rPr>
        <w:t> </w:t>
      </w:r>
      <w:r>
        <w:rPr>
          <w:sz w:val="20"/>
        </w:rPr>
        <w:t>de</w:t>
      </w:r>
      <w:r>
        <w:rPr>
          <w:spacing w:val="-12"/>
          <w:sz w:val="20"/>
        </w:rPr>
        <w:t> </w:t>
      </w:r>
      <w:r>
        <w:rPr>
          <w:sz w:val="20"/>
        </w:rPr>
        <w:t>competencia</w:t>
      </w:r>
      <w:r>
        <w:rPr>
          <w:spacing w:val="-10"/>
          <w:sz w:val="20"/>
        </w:rPr>
        <w:t> </w:t>
      </w:r>
      <w:r>
        <w:rPr>
          <w:sz w:val="20"/>
        </w:rPr>
        <w:t>laboral;</w:t>
      </w:r>
      <w:r>
        <w:rPr>
          <w:spacing w:val="-10"/>
          <w:sz w:val="20"/>
        </w:rPr>
        <w:t> y</w:t>
      </w:r>
    </w:p>
    <w:p>
      <w:pPr>
        <w:pStyle w:val="BodyText"/>
        <w:spacing w:before="16"/>
      </w:pPr>
    </w:p>
    <w:p>
      <w:pPr>
        <w:pStyle w:val="ListParagraph"/>
        <w:numPr>
          <w:ilvl w:val="0"/>
          <w:numId w:val="15"/>
        </w:numPr>
        <w:tabs>
          <w:tab w:pos="1329" w:val="left" w:leader="none"/>
        </w:tabs>
        <w:spacing w:line="240" w:lineRule="auto" w:before="0" w:after="0"/>
        <w:ind w:left="1329" w:right="0" w:hanging="719"/>
        <w:jc w:val="left"/>
        <w:rPr>
          <w:sz w:val="20"/>
        </w:rPr>
      </w:pPr>
      <w:r>
        <w:rPr>
          <w:sz w:val="20"/>
        </w:rPr>
        <w:t>Contribuir</w:t>
      </w:r>
      <w:r>
        <w:rPr>
          <w:spacing w:val="-8"/>
          <w:sz w:val="20"/>
        </w:rPr>
        <w:t> </w:t>
      </w:r>
      <w:r>
        <w:rPr>
          <w:sz w:val="20"/>
        </w:rPr>
        <w:t>a</w:t>
      </w:r>
      <w:r>
        <w:rPr>
          <w:spacing w:val="-9"/>
          <w:sz w:val="20"/>
        </w:rPr>
        <w:t> </w:t>
      </w:r>
      <w:r>
        <w:rPr>
          <w:sz w:val="20"/>
        </w:rPr>
        <w:t>la</w:t>
      </w:r>
      <w:r>
        <w:rPr>
          <w:spacing w:val="-8"/>
          <w:sz w:val="20"/>
        </w:rPr>
        <w:t> </w:t>
      </w:r>
      <w:r>
        <w:rPr>
          <w:sz w:val="20"/>
        </w:rPr>
        <w:t>gestión</w:t>
      </w:r>
      <w:r>
        <w:rPr>
          <w:spacing w:val="-10"/>
          <w:sz w:val="20"/>
        </w:rPr>
        <w:t> </w:t>
      </w:r>
      <w:r>
        <w:rPr>
          <w:sz w:val="20"/>
        </w:rPr>
        <w:t>de</w:t>
      </w:r>
      <w:r>
        <w:rPr>
          <w:spacing w:val="-9"/>
          <w:sz w:val="20"/>
        </w:rPr>
        <w:t> </w:t>
      </w:r>
      <w:r>
        <w:rPr>
          <w:sz w:val="20"/>
        </w:rPr>
        <w:t>recursos</w:t>
      </w:r>
      <w:r>
        <w:rPr>
          <w:spacing w:val="-7"/>
          <w:sz w:val="20"/>
        </w:rPr>
        <w:t> </w:t>
      </w:r>
      <w:r>
        <w:rPr>
          <w:sz w:val="20"/>
        </w:rPr>
        <w:t>financieros</w:t>
      </w:r>
      <w:r>
        <w:rPr>
          <w:spacing w:val="-7"/>
          <w:sz w:val="20"/>
        </w:rPr>
        <w:t> </w:t>
      </w:r>
      <w:r>
        <w:rPr>
          <w:sz w:val="20"/>
        </w:rPr>
        <w:t>para</w:t>
      </w:r>
      <w:r>
        <w:rPr>
          <w:spacing w:val="-8"/>
          <w:sz w:val="20"/>
        </w:rPr>
        <w:t> </w:t>
      </w:r>
      <w:r>
        <w:rPr>
          <w:sz w:val="20"/>
        </w:rPr>
        <w:t>la</w:t>
      </w:r>
      <w:r>
        <w:rPr>
          <w:spacing w:val="-8"/>
          <w:sz w:val="20"/>
        </w:rPr>
        <w:t> </w:t>
      </w:r>
      <w:r>
        <w:rPr>
          <w:spacing w:val="-2"/>
          <w:sz w:val="20"/>
        </w:rPr>
        <w:t>capacitación.</w:t>
      </w:r>
    </w:p>
    <w:p>
      <w:pPr>
        <w:pStyle w:val="BodyText"/>
        <w:spacing w:before="15"/>
      </w:pPr>
    </w:p>
    <w:p>
      <w:pPr>
        <w:pStyle w:val="BodyText"/>
        <w:ind w:left="338" w:right="333" w:firstLine="288"/>
        <w:jc w:val="both"/>
      </w:pPr>
      <w:bookmarkStart w:name="Artículo_47" w:id="48"/>
      <w:bookmarkEnd w:id="48"/>
      <w:r>
        <w:rPr/>
      </w:r>
      <w:r>
        <w:rPr>
          <w:rFonts w:ascii="Arial" w:hAnsi="Arial"/>
          <w:b/>
        </w:rPr>
        <w:t>Artículo 47.- </w:t>
      </w:r>
      <w:r>
        <w:rPr/>
        <w:t>El Sistema Nacional de Capacitación y Asistencia Técnica Rural Integral, establecerá el Servicio Nacional de Capacitación y Asistencia Técnica Rural Integral como la instancia de dirección, programación y ejecución de las actividades de capacitación y asistencia técnica.</w:t>
      </w:r>
    </w:p>
    <w:p>
      <w:pPr>
        <w:pStyle w:val="BodyText"/>
        <w:spacing w:before="1"/>
      </w:pPr>
    </w:p>
    <w:p>
      <w:pPr>
        <w:pStyle w:val="BodyText"/>
        <w:spacing w:before="1"/>
        <w:ind w:left="338" w:right="340" w:firstLine="288"/>
        <w:jc w:val="both"/>
      </w:pPr>
      <w:bookmarkStart w:name="Artículo_48" w:id="49"/>
      <w:bookmarkEnd w:id="49"/>
      <w:r>
        <w:rPr/>
      </w:r>
      <w:r>
        <w:rPr>
          <w:rFonts w:ascii="Arial" w:hAnsi="Arial"/>
          <w:b/>
        </w:rPr>
        <w:t>Artículo 48</w:t>
      </w:r>
      <w:r>
        <w:rPr/>
        <w:t>.- El Servicio Nacional de Capacitación y Asistencia Técnica Rural Integral estará dirigido por un consejo interno conformado por:</w:t>
      </w:r>
    </w:p>
    <w:p>
      <w:pPr>
        <w:pStyle w:val="BodyText"/>
        <w:spacing w:before="3"/>
      </w:pPr>
    </w:p>
    <w:p>
      <w:pPr>
        <w:pStyle w:val="ListParagraph"/>
        <w:numPr>
          <w:ilvl w:val="0"/>
          <w:numId w:val="16"/>
        </w:numPr>
        <w:tabs>
          <w:tab w:pos="1330" w:val="left" w:leader="none"/>
        </w:tabs>
        <w:spacing w:line="240" w:lineRule="auto" w:before="0" w:after="0"/>
        <w:ind w:left="1330" w:right="335" w:hanging="720"/>
        <w:jc w:val="both"/>
        <w:rPr>
          <w:sz w:val="20"/>
        </w:rPr>
      </w:pPr>
      <w:r>
        <w:rPr>
          <w:sz w:val="20"/>
        </w:rPr>
        <w:t>Los titulares de las Secretarías de Agricultura, Ganadería, Desarrollo Rural, Pesca y Alimentación; Medio Ambiente y Recursos Naturales; Educación Pública; Trabajo y Previsión Social; Desarrollo Social y Desarrollo Agrario, Territorial y Urbano;</w:t>
      </w:r>
    </w:p>
    <w:p>
      <w:pPr>
        <w:spacing w:before="2"/>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16"/>
        <w:rPr>
          <w:rFonts w:ascii="Times New Roman"/>
          <w:i/>
        </w:rPr>
      </w:pPr>
    </w:p>
    <w:p>
      <w:pPr>
        <w:pStyle w:val="ListParagraph"/>
        <w:numPr>
          <w:ilvl w:val="0"/>
          <w:numId w:val="16"/>
        </w:numPr>
        <w:tabs>
          <w:tab w:pos="1329" w:val="left" w:leader="none"/>
        </w:tabs>
        <w:spacing w:line="240" w:lineRule="auto" w:before="0" w:after="0"/>
        <w:ind w:left="1329" w:right="0" w:hanging="719"/>
        <w:jc w:val="left"/>
        <w:rPr>
          <w:sz w:val="20"/>
        </w:rPr>
      </w:pPr>
      <w:r>
        <w:rPr>
          <w:sz w:val="20"/>
        </w:rPr>
        <w:t>Los</w:t>
      </w:r>
      <w:r>
        <w:rPr>
          <w:spacing w:val="-8"/>
          <w:sz w:val="20"/>
        </w:rPr>
        <w:t> </w:t>
      </w:r>
      <w:r>
        <w:rPr>
          <w:sz w:val="20"/>
        </w:rPr>
        <w:t>organismos</w:t>
      </w:r>
      <w:r>
        <w:rPr>
          <w:spacing w:val="-7"/>
          <w:sz w:val="20"/>
        </w:rPr>
        <w:t> </w:t>
      </w:r>
      <w:r>
        <w:rPr>
          <w:sz w:val="20"/>
        </w:rPr>
        <w:t>del</w:t>
      </w:r>
      <w:r>
        <w:rPr>
          <w:spacing w:val="-8"/>
          <w:sz w:val="20"/>
        </w:rPr>
        <w:t> </w:t>
      </w:r>
      <w:r>
        <w:rPr>
          <w:sz w:val="20"/>
        </w:rPr>
        <w:t>sector</w:t>
      </w:r>
      <w:r>
        <w:rPr>
          <w:spacing w:val="-8"/>
          <w:sz w:val="20"/>
        </w:rPr>
        <w:t> </w:t>
      </w:r>
      <w:r>
        <w:rPr>
          <w:spacing w:val="-2"/>
          <w:sz w:val="20"/>
        </w:rPr>
        <w:t>agrario;</w:t>
      </w:r>
    </w:p>
    <w:p>
      <w:pPr>
        <w:pStyle w:val="BodyText"/>
        <w:spacing w:before="15"/>
      </w:pPr>
    </w:p>
    <w:p>
      <w:pPr>
        <w:pStyle w:val="ListParagraph"/>
        <w:numPr>
          <w:ilvl w:val="0"/>
          <w:numId w:val="16"/>
        </w:numPr>
        <w:tabs>
          <w:tab w:pos="1329" w:val="left" w:leader="none"/>
        </w:tabs>
        <w:spacing w:line="240" w:lineRule="auto" w:before="0" w:after="0"/>
        <w:ind w:left="1329" w:right="0" w:hanging="719"/>
        <w:jc w:val="left"/>
        <w:rPr>
          <w:sz w:val="20"/>
        </w:rPr>
      </w:pPr>
      <w:r>
        <w:rPr>
          <w:sz w:val="20"/>
        </w:rPr>
        <w:t>Un</w:t>
      </w:r>
      <w:r>
        <w:rPr>
          <w:spacing w:val="-13"/>
          <w:sz w:val="20"/>
        </w:rPr>
        <w:t> </w:t>
      </w:r>
      <w:r>
        <w:rPr>
          <w:sz w:val="20"/>
        </w:rPr>
        <w:t>representante</w:t>
      </w:r>
      <w:r>
        <w:rPr>
          <w:spacing w:val="-12"/>
          <w:sz w:val="20"/>
        </w:rPr>
        <w:t> </w:t>
      </w:r>
      <w:r>
        <w:rPr>
          <w:sz w:val="20"/>
        </w:rPr>
        <w:t>del</w:t>
      </w:r>
      <w:r>
        <w:rPr>
          <w:spacing w:val="-12"/>
          <w:sz w:val="20"/>
        </w:rPr>
        <w:t> </w:t>
      </w:r>
      <w:r>
        <w:rPr>
          <w:sz w:val="20"/>
        </w:rPr>
        <w:t>Consejo</w:t>
      </w:r>
      <w:r>
        <w:rPr>
          <w:spacing w:val="-11"/>
          <w:sz w:val="20"/>
        </w:rPr>
        <w:t> </w:t>
      </w:r>
      <w:r>
        <w:rPr>
          <w:sz w:val="20"/>
        </w:rPr>
        <w:t>de</w:t>
      </w:r>
      <w:r>
        <w:rPr>
          <w:spacing w:val="-10"/>
          <w:sz w:val="20"/>
        </w:rPr>
        <w:t> </w:t>
      </w:r>
      <w:r>
        <w:rPr>
          <w:sz w:val="20"/>
        </w:rPr>
        <w:t>Certificación</w:t>
      </w:r>
      <w:r>
        <w:rPr>
          <w:spacing w:val="-12"/>
          <w:sz w:val="20"/>
        </w:rPr>
        <w:t> </w:t>
      </w:r>
      <w:r>
        <w:rPr>
          <w:sz w:val="20"/>
        </w:rPr>
        <w:t>y</w:t>
      </w:r>
      <w:r>
        <w:rPr>
          <w:spacing w:val="-14"/>
          <w:sz w:val="20"/>
        </w:rPr>
        <w:t> </w:t>
      </w:r>
      <w:r>
        <w:rPr>
          <w:sz w:val="20"/>
        </w:rPr>
        <w:t>Normalización</w:t>
      </w:r>
      <w:r>
        <w:rPr>
          <w:spacing w:val="-12"/>
          <w:sz w:val="20"/>
        </w:rPr>
        <w:t> </w:t>
      </w:r>
      <w:r>
        <w:rPr>
          <w:sz w:val="20"/>
        </w:rPr>
        <w:t>de</w:t>
      </w:r>
      <w:r>
        <w:rPr>
          <w:spacing w:val="-11"/>
          <w:sz w:val="20"/>
        </w:rPr>
        <w:t> </w:t>
      </w:r>
      <w:r>
        <w:rPr>
          <w:sz w:val="20"/>
        </w:rPr>
        <w:t>Competencia</w:t>
      </w:r>
      <w:r>
        <w:rPr>
          <w:spacing w:val="-11"/>
          <w:sz w:val="20"/>
        </w:rPr>
        <w:t> </w:t>
      </w:r>
      <w:r>
        <w:rPr>
          <w:spacing w:val="-2"/>
          <w:sz w:val="20"/>
        </w:rPr>
        <w:t>Laboral;</w:t>
      </w:r>
    </w:p>
    <w:p>
      <w:pPr>
        <w:pStyle w:val="BodyText"/>
        <w:spacing w:before="15"/>
      </w:pPr>
    </w:p>
    <w:p>
      <w:pPr>
        <w:pStyle w:val="ListParagraph"/>
        <w:numPr>
          <w:ilvl w:val="0"/>
          <w:numId w:val="16"/>
        </w:numPr>
        <w:tabs>
          <w:tab w:pos="1329" w:val="left" w:leader="none"/>
        </w:tabs>
        <w:spacing w:line="240" w:lineRule="auto" w:before="0" w:after="0"/>
        <w:ind w:left="1329" w:right="0" w:hanging="719"/>
        <w:jc w:val="left"/>
        <w:rPr>
          <w:sz w:val="20"/>
        </w:rPr>
      </w:pPr>
      <w:r>
        <w:rPr>
          <w:sz w:val="20"/>
        </w:rPr>
        <w:t>Un</w:t>
      </w:r>
      <w:r>
        <w:rPr>
          <w:spacing w:val="-9"/>
          <w:sz w:val="20"/>
        </w:rPr>
        <w:t> </w:t>
      </w:r>
      <w:r>
        <w:rPr>
          <w:sz w:val="20"/>
        </w:rPr>
        <w:t>representante</w:t>
      </w:r>
      <w:r>
        <w:rPr>
          <w:spacing w:val="-9"/>
          <w:sz w:val="20"/>
        </w:rPr>
        <w:t> </w:t>
      </w:r>
      <w:r>
        <w:rPr>
          <w:sz w:val="20"/>
        </w:rPr>
        <w:t>del</w:t>
      </w:r>
      <w:r>
        <w:rPr>
          <w:spacing w:val="-10"/>
          <w:sz w:val="20"/>
        </w:rPr>
        <w:t> </w:t>
      </w:r>
      <w:r>
        <w:rPr>
          <w:sz w:val="20"/>
        </w:rPr>
        <w:t>Consejo</w:t>
      </w:r>
      <w:r>
        <w:rPr>
          <w:spacing w:val="-8"/>
          <w:sz w:val="20"/>
        </w:rPr>
        <w:t> </w:t>
      </w:r>
      <w:r>
        <w:rPr>
          <w:sz w:val="20"/>
        </w:rPr>
        <w:t>Mexicano</w:t>
      </w:r>
      <w:r>
        <w:rPr>
          <w:spacing w:val="-9"/>
          <w:sz w:val="20"/>
        </w:rPr>
        <w:t> </w:t>
      </w:r>
      <w:r>
        <w:rPr>
          <w:sz w:val="20"/>
        </w:rPr>
        <w:t>y</w:t>
      </w:r>
      <w:r>
        <w:rPr>
          <w:spacing w:val="-13"/>
          <w:sz w:val="20"/>
        </w:rPr>
        <w:t> </w:t>
      </w:r>
      <w:r>
        <w:rPr>
          <w:sz w:val="20"/>
        </w:rPr>
        <w:t>otro</w:t>
      </w:r>
      <w:r>
        <w:rPr>
          <w:spacing w:val="-9"/>
          <w:sz w:val="20"/>
        </w:rPr>
        <w:t> </w:t>
      </w:r>
      <w:r>
        <w:rPr>
          <w:sz w:val="20"/>
        </w:rPr>
        <w:t>de</w:t>
      </w:r>
      <w:r>
        <w:rPr>
          <w:spacing w:val="-8"/>
          <w:sz w:val="20"/>
        </w:rPr>
        <w:t> </w:t>
      </w:r>
      <w:r>
        <w:rPr>
          <w:sz w:val="20"/>
        </w:rPr>
        <w:t>los</w:t>
      </w:r>
      <w:r>
        <w:rPr>
          <w:spacing w:val="-8"/>
          <w:sz w:val="20"/>
        </w:rPr>
        <w:t> </w:t>
      </w:r>
      <w:r>
        <w:rPr>
          <w:sz w:val="20"/>
        </w:rPr>
        <w:t>Consejos</w:t>
      </w:r>
      <w:r>
        <w:rPr>
          <w:spacing w:val="-8"/>
          <w:sz w:val="20"/>
        </w:rPr>
        <w:t> </w:t>
      </w:r>
      <w:r>
        <w:rPr>
          <w:spacing w:val="-2"/>
          <w:sz w:val="20"/>
        </w:rPr>
        <w:t>Estatales;</w:t>
      </w:r>
    </w:p>
    <w:p>
      <w:pPr>
        <w:pStyle w:val="BodyText"/>
        <w:spacing w:before="15"/>
      </w:pPr>
    </w:p>
    <w:p>
      <w:pPr>
        <w:pStyle w:val="ListParagraph"/>
        <w:numPr>
          <w:ilvl w:val="0"/>
          <w:numId w:val="16"/>
        </w:numPr>
        <w:tabs>
          <w:tab w:pos="1330" w:val="left" w:leader="none"/>
        </w:tabs>
        <w:spacing w:line="240" w:lineRule="auto" w:before="0" w:after="0"/>
        <w:ind w:left="1330" w:right="335" w:hanging="720"/>
        <w:jc w:val="left"/>
        <w:rPr>
          <w:sz w:val="20"/>
        </w:rPr>
      </w:pPr>
      <w:r>
        <w:rPr>
          <w:sz w:val="20"/>
        </w:rPr>
        <w:t>Representantes de las organizaciones de campesinos y productores de los sectores social y privado, con representación nacional;</w:t>
      </w:r>
    </w:p>
    <w:p>
      <w:pPr>
        <w:pStyle w:val="ListParagraph"/>
        <w:spacing w:after="0" w:line="240" w:lineRule="auto"/>
        <w:jc w:val="left"/>
        <w:rPr>
          <w:sz w:val="20"/>
        </w:rPr>
        <w:sectPr>
          <w:pgSz w:w="12240" w:h="15840"/>
          <w:pgMar w:header="724" w:footer="710" w:top="1880" w:bottom="900" w:left="1080" w:right="1080"/>
        </w:sectPr>
      </w:pPr>
    </w:p>
    <w:p>
      <w:pPr>
        <w:pStyle w:val="BodyText"/>
      </w:pPr>
    </w:p>
    <w:p>
      <w:pPr>
        <w:pStyle w:val="BodyText"/>
        <w:spacing w:before="87"/>
      </w:pPr>
    </w:p>
    <w:p>
      <w:pPr>
        <w:pStyle w:val="ListParagraph"/>
        <w:numPr>
          <w:ilvl w:val="0"/>
          <w:numId w:val="16"/>
        </w:numPr>
        <w:tabs>
          <w:tab w:pos="1332" w:val="left" w:leader="none"/>
        </w:tabs>
        <w:spacing w:line="240" w:lineRule="auto" w:before="0" w:after="0"/>
        <w:ind w:left="1332" w:right="342" w:hanging="720"/>
        <w:jc w:val="left"/>
        <w:rPr>
          <w:sz w:val="20"/>
        </w:rPr>
      </w:pPr>
      <w:r>
        <w:rPr>
          <w:sz w:val="20"/>
        </w:rPr>
        <w:t>Los</w:t>
      </w:r>
      <w:r>
        <w:rPr>
          <w:spacing w:val="80"/>
          <w:sz w:val="20"/>
        </w:rPr>
        <w:t> </w:t>
      </w:r>
      <w:r>
        <w:rPr>
          <w:sz w:val="20"/>
        </w:rPr>
        <w:t>presidentes</w:t>
      </w:r>
      <w:r>
        <w:rPr>
          <w:spacing w:val="80"/>
          <w:sz w:val="20"/>
        </w:rPr>
        <w:t> </w:t>
      </w:r>
      <w:r>
        <w:rPr>
          <w:sz w:val="20"/>
        </w:rPr>
        <w:t>de</w:t>
      </w:r>
      <w:r>
        <w:rPr>
          <w:spacing w:val="80"/>
          <w:sz w:val="20"/>
        </w:rPr>
        <w:t> </w:t>
      </w:r>
      <w:r>
        <w:rPr>
          <w:sz w:val="20"/>
        </w:rPr>
        <w:t>los</w:t>
      </w:r>
      <w:r>
        <w:rPr>
          <w:spacing w:val="80"/>
          <w:sz w:val="20"/>
        </w:rPr>
        <w:t> </w:t>
      </w:r>
      <w:r>
        <w:rPr>
          <w:sz w:val="20"/>
        </w:rPr>
        <w:t>comités</w:t>
      </w:r>
      <w:r>
        <w:rPr>
          <w:spacing w:val="80"/>
          <w:sz w:val="20"/>
        </w:rPr>
        <w:t> </w:t>
      </w:r>
      <w:r>
        <w:rPr>
          <w:sz w:val="20"/>
        </w:rPr>
        <w:t>de</w:t>
      </w:r>
      <w:r>
        <w:rPr>
          <w:spacing w:val="80"/>
          <w:sz w:val="20"/>
        </w:rPr>
        <w:t> </w:t>
      </w:r>
      <w:r>
        <w:rPr>
          <w:sz w:val="20"/>
        </w:rPr>
        <w:t>normalización</w:t>
      </w:r>
      <w:r>
        <w:rPr>
          <w:spacing w:val="80"/>
          <w:sz w:val="20"/>
        </w:rPr>
        <w:t> </w:t>
      </w:r>
      <w:r>
        <w:rPr>
          <w:sz w:val="20"/>
        </w:rPr>
        <w:t>de</w:t>
      </w:r>
      <w:r>
        <w:rPr>
          <w:spacing w:val="80"/>
          <w:sz w:val="20"/>
        </w:rPr>
        <w:t> </w:t>
      </w:r>
      <w:r>
        <w:rPr>
          <w:sz w:val="20"/>
        </w:rPr>
        <w:t>competencia</w:t>
      </w:r>
      <w:r>
        <w:rPr>
          <w:spacing w:val="80"/>
          <w:sz w:val="20"/>
        </w:rPr>
        <w:t> </w:t>
      </w:r>
      <w:r>
        <w:rPr>
          <w:sz w:val="20"/>
        </w:rPr>
        <w:t>laboral</w:t>
      </w:r>
      <w:r>
        <w:rPr>
          <w:spacing w:val="80"/>
          <w:sz w:val="20"/>
        </w:rPr>
        <w:t> </w:t>
      </w:r>
      <w:r>
        <w:rPr>
          <w:sz w:val="20"/>
        </w:rPr>
        <w:t>del</w:t>
      </w:r>
      <w:r>
        <w:rPr>
          <w:spacing w:val="80"/>
          <w:sz w:val="20"/>
        </w:rPr>
        <w:t> </w:t>
      </w:r>
      <w:r>
        <w:rPr>
          <w:sz w:val="20"/>
        </w:rPr>
        <w:t>sector agropecuario, de desarrollo rural sustentable, pesca y alimentación;</w:t>
      </w:r>
    </w:p>
    <w:p>
      <w:pPr>
        <w:pStyle w:val="BodyText"/>
        <w:spacing w:before="13"/>
      </w:pPr>
    </w:p>
    <w:p>
      <w:pPr>
        <w:pStyle w:val="ListParagraph"/>
        <w:numPr>
          <w:ilvl w:val="0"/>
          <w:numId w:val="16"/>
        </w:numPr>
        <w:tabs>
          <w:tab w:pos="1332" w:val="left" w:leader="none"/>
        </w:tabs>
        <w:spacing w:line="240" w:lineRule="auto" w:before="1" w:after="0"/>
        <w:ind w:left="1332" w:right="335" w:hanging="720"/>
        <w:jc w:val="left"/>
        <w:rPr>
          <w:sz w:val="20"/>
        </w:rPr>
      </w:pPr>
      <w:r>
        <w:rPr>
          <w:sz w:val="20"/>
        </w:rPr>
        <w:t>Representantes</w:t>
      </w:r>
      <w:r>
        <w:rPr>
          <w:spacing w:val="40"/>
          <w:sz w:val="20"/>
        </w:rPr>
        <w:t> </w:t>
      </w:r>
      <w:r>
        <w:rPr>
          <w:sz w:val="20"/>
        </w:rPr>
        <w:t>de</w:t>
      </w:r>
      <w:r>
        <w:rPr>
          <w:spacing w:val="40"/>
          <w:sz w:val="20"/>
        </w:rPr>
        <w:t> </w:t>
      </w:r>
      <w:r>
        <w:rPr>
          <w:sz w:val="20"/>
        </w:rPr>
        <w:t>las</w:t>
      </w:r>
      <w:r>
        <w:rPr>
          <w:spacing w:val="40"/>
          <w:sz w:val="20"/>
        </w:rPr>
        <w:t> </w:t>
      </w:r>
      <w:r>
        <w:rPr>
          <w:sz w:val="20"/>
        </w:rPr>
        <w:t>instituciones</w:t>
      </w:r>
      <w:r>
        <w:rPr>
          <w:spacing w:val="40"/>
          <w:sz w:val="20"/>
        </w:rPr>
        <w:t> </w:t>
      </w:r>
      <w:r>
        <w:rPr>
          <w:sz w:val="20"/>
        </w:rPr>
        <w:t>educativas</w:t>
      </w:r>
      <w:r>
        <w:rPr>
          <w:spacing w:val="40"/>
          <w:sz w:val="20"/>
        </w:rPr>
        <w:t> </w:t>
      </w:r>
      <w:r>
        <w:rPr>
          <w:sz w:val="20"/>
        </w:rPr>
        <w:t>y</w:t>
      </w:r>
      <w:r>
        <w:rPr>
          <w:spacing w:val="40"/>
          <w:sz w:val="20"/>
        </w:rPr>
        <w:t> </w:t>
      </w:r>
      <w:r>
        <w:rPr>
          <w:sz w:val="20"/>
        </w:rPr>
        <w:t>de</w:t>
      </w:r>
      <w:r>
        <w:rPr>
          <w:spacing w:val="40"/>
          <w:sz w:val="20"/>
        </w:rPr>
        <w:t> </w:t>
      </w:r>
      <w:r>
        <w:rPr>
          <w:sz w:val="20"/>
        </w:rPr>
        <w:t>desarrollo</w:t>
      </w:r>
      <w:r>
        <w:rPr>
          <w:spacing w:val="40"/>
          <w:sz w:val="20"/>
        </w:rPr>
        <w:t> </w:t>
      </w:r>
      <w:r>
        <w:rPr>
          <w:sz w:val="20"/>
        </w:rPr>
        <w:t>tecnológico</w:t>
      </w:r>
      <w:r>
        <w:rPr>
          <w:spacing w:val="40"/>
          <w:sz w:val="20"/>
        </w:rPr>
        <w:t> </w:t>
      </w:r>
      <w:r>
        <w:rPr>
          <w:sz w:val="20"/>
        </w:rPr>
        <w:t>agropecuario, agroindustrial y forestal;</w:t>
      </w:r>
    </w:p>
    <w:p>
      <w:pPr>
        <w:pStyle w:val="BodyText"/>
        <w:spacing w:before="13"/>
      </w:pPr>
    </w:p>
    <w:p>
      <w:pPr>
        <w:pStyle w:val="ListParagraph"/>
        <w:numPr>
          <w:ilvl w:val="0"/>
          <w:numId w:val="16"/>
        </w:numPr>
        <w:tabs>
          <w:tab w:pos="1332" w:val="left" w:leader="none"/>
        </w:tabs>
        <w:spacing w:line="240" w:lineRule="auto" w:before="0" w:after="0"/>
        <w:ind w:left="1332" w:right="343" w:hanging="720"/>
        <w:jc w:val="left"/>
        <w:rPr>
          <w:sz w:val="20"/>
        </w:rPr>
      </w:pPr>
      <w:r>
        <w:rPr>
          <w:sz w:val="20"/>
        </w:rPr>
        <w:t>La</w:t>
      </w:r>
      <w:r>
        <w:rPr>
          <w:spacing w:val="40"/>
          <w:sz w:val="20"/>
        </w:rPr>
        <w:t> </w:t>
      </w:r>
      <w:r>
        <w:rPr>
          <w:sz w:val="20"/>
        </w:rPr>
        <w:t>representación</w:t>
      </w:r>
      <w:r>
        <w:rPr>
          <w:spacing w:val="40"/>
          <w:sz w:val="20"/>
        </w:rPr>
        <w:t> </w:t>
      </w:r>
      <w:r>
        <w:rPr>
          <w:sz w:val="20"/>
        </w:rPr>
        <w:t>de</w:t>
      </w:r>
      <w:r>
        <w:rPr>
          <w:spacing w:val="40"/>
          <w:sz w:val="20"/>
        </w:rPr>
        <w:t> </w:t>
      </w:r>
      <w:r>
        <w:rPr>
          <w:sz w:val="20"/>
        </w:rPr>
        <w:t>las</w:t>
      </w:r>
      <w:r>
        <w:rPr>
          <w:spacing w:val="40"/>
          <w:sz w:val="20"/>
        </w:rPr>
        <w:t> </w:t>
      </w:r>
      <w:r>
        <w:rPr>
          <w:sz w:val="20"/>
        </w:rPr>
        <w:t>autoridades</w:t>
      </w:r>
      <w:r>
        <w:rPr>
          <w:spacing w:val="40"/>
          <w:sz w:val="20"/>
        </w:rPr>
        <w:t> </w:t>
      </w:r>
      <w:r>
        <w:rPr>
          <w:sz w:val="20"/>
        </w:rPr>
        <w:t>agropecuarias</w:t>
      </w:r>
      <w:r>
        <w:rPr>
          <w:spacing w:val="40"/>
          <w:sz w:val="20"/>
        </w:rPr>
        <w:t> </w:t>
      </w:r>
      <w:r>
        <w:rPr>
          <w:sz w:val="20"/>
        </w:rPr>
        <w:t>y</w:t>
      </w:r>
      <w:r>
        <w:rPr>
          <w:spacing w:val="40"/>
          <w:sz w:val="20"/>
        </w:rPr>
        <w:t> </w:t>
      </w:r>
      <w:r>
        <w:rPr>
          <w:sz w:val="20"/>
        </w:rPr>
        <w:t>desarrollo</w:t>
      </w:r>
      <w:r>
        <w:rPr>
          <w:spacing w:val="40"/>
          <w:sz w:val="20"/>
        </w:rPr>
        <w:t> </w:t>
      </w:r>
      <w:r>
        <w:rPr>
          <w:sz w:val="20"/>
        </w:rPr>
        <w:t>rural</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Federativas; y</w:t>
      </w:r>
    </w:p>
    <w:p>
      <w:pPr>
        <w:pStyle w:val="BodyText"/>
        <w:spacing w:before="13"/>
      </w:pPr>
    </w:p>
    <w:p>
      <w:pPr>
        <w:pStyle w:val="ListParagraph"/>
        <w:numPr>
          <w:ilvl w:val="0"/>
          <w:numId w:val="16"/>
        </w:numPr>
        <w:tabs>
          <w:tab w:pos="1332" w:val="left" w:leader="none"/>
        </w:tabs>
        <w:spacing w:line="240" w:lineRule="auto" w:before="0" w:after="0"/>
        <w:ind w:left="1332" w:right="333" w:hanging="720"/>
        <w:jc w:val="left"/>
        <w:rPr>
          <w:sz w:val="20"/>
        </w:rPr>
      </w:pPr>
      <w:r>
        <w:rPr>
          <w:sz w:val="20"/>
        </w:rPr>
        <w:t>Las instituciones para el fomento de</w:t>
      </w:r>
      <w:r>
        <w:rPr>
          <w:spacing w:val="-1"/>
          <w:sz w:val="20"/>
        </w:rPr>
        <w:t> </w:t>
      </w:r>
      <w:r>
        <w:rPr>
          <w:sz w:val="20"/>
        </w:rPr>
        <w:t>la</w:t>
      </w:r>
      <w:r>
        <w:rPr>
          <w:spacing w:val="-1"/>
          <w:sz w:val="20"/>
        </w:rPr>
        <w:t> </w:t>
      </w:r>
      <w:r>
        <w:rPr>
          <w:sz w:val="20"/>
        </w:rPr>
        <w:t>investigación</w:t>
      </w:r>
      <w:r>
        <w:rPr>
          <w:spacing w:val="-1"/>
          <w:sz w:val="20"/>
        </w:rPr>
        <w:t> </w:t>
      </w:r>
      <w:r>
        <w:rPr>
          <w:sz w:val="20"/>
        </w:rPr>
        <w:t>agropecuaria</w:t>
      </w:r>
      <w:r>
        <w:rPr>
          <w:spacing w:val="-1"/>
          <w:sz w:val="20"/>
        </w:rPr>
        <w:t> </w:t>
      </w:r>
      <w:r>
        <w:rPr>
          <w:sz w:val="20"/>
        </w:rPr>
        <w:t>y</w:t>
      </w:r>
      <w:r>
        <w:rPr>
          <w:spacing w:val="-6"/>
          <w:sz w:val="20"/>
        </w:rPr>
        <w:t> </w:t>
      </w:r>
      <w:r>
        <w:rPr>
          <w:sz w:val="20"/>
        </w:rPr>
        <w:t>forestal</w:t>
      </w:r>
      <w:r>
        <w:rPr>
          <w:spacing w:val="-2"/>
          <w:sz w:val="20"/>
        </w:rPr>
        <w:t> </w:t>
      </w:r>
      <w:r>
        <w:rPr>
          <w:sz w:val="20"/>
        </w:rPr>
        <w:t>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 Capítulo II de este Título Tercero.</w:t>
      </w:r>
    </w:p>
    <w:p>
      <w:pPr>
        <w:pStyle w:val="BodyText"/>
        <w:spacing w:before="14"/>
      </w:pPr>
    </w:p>
    <w:p>
      <w:pPr>
        <w:pStyle w:val="BodyText"/>
        <w:ind w:left="338" w:right="334" w:firstLine="288"/>
        <w:jc w:val="both"/>
      </w:pPr>
      <w:bookmarkStart w:name="Artículo_49" w:id="50"/>
      <w:bookmarkEnd w:id="50"/>
      <w:r>
        <w:rPr/>
      </w:r>
      <w:r>
        <w:rPr>
          <w:rFonts w:ascii="Arial" w:hAnsi="Arial"/>
          <w:b/>
        </w:rPr>
        <w:t>Artículo</w:t>
      </w:r>
      <w:r>
        <w:rPr>
          <w:rFonts w:ascii="Arial" w:hAnsi="Arial"/>
          <w:b/>
          <w:spacing w:val="-5"/>
        </w:rPr>
        <w:t> </w:t>
      </w:r>
      <w:r>
        <w:rPr>
          <w:rFonts w:ascii="Arial" w:hAnsi="Arial"/>
          <w:b/>
        </w:rPr>
        <w:t>49.-</w:t>
      </w:r>
      <w:r>
        <w:rPr>
          <w:rFonts w:ascii="Arial" w:hAnsi="Arial"/>
          <w:b/>
          <w:spacing w:val="-5"/>
        </w:rPr>
        <w:t> </w:t>
      </w:r>
      <w:r>
        <w:rPr/>
        <w:t>El</w:t>
      </w:r>
      <w:r>
        <w:rPr>
          <w:spacing w:val="-7"/>
        </w:rPr>
        <w:t> </w:t>
      </w:r>
      <w:r>
        <w:rPr/>
        <w:t>Gobierno</w:t>
      </w:r>
      <w:r>
        <w:rPr>
          <w:spacing w:val="-6"/>
        </w:rPr>
        <w:t> </w:t>
      </w:r>
      <w:r>
        <w:rPr/>
        <w:t>Federal</w:t>
      </w:r>
      <w:r>
        <w:rPr>
          <w:spacing w:val="-7"/>
        </w:rPr>
        <w:t> </w:t>
      </w:r>
      <w:r>
        <w:rPr/>
        <w:t>deberá</w:t>
      </w:r>
      <w:r>
        <w:rPr>
          <w:spacing w:val="-6"/>
        </w:rPr>
        <w:t> </w:t>
      </w:r>
      <w:r>
        <w:rPr/>
        <w:t>promover</w:t>
      </w:r>
      <w:r>
        <w:rPr>
          <w:spacing w:val="-7"/>
        </w:rPr>
        <w:t> </w:t>
      </w:r>
      <w:r>
        <w:rPr/>
        <w:t>la</w:t>
      </w:r>
      <w:r>
        <w:rPr>
          <w:spacing w:val="-7"/>
        </w:rPr>
        <w:t> </w:t>
      </w:r>
      <w:r>
        <w:rPr/>
        <w:t>capacitación</w:t>
      </w:r>
      <w:r>
        <w:rPr>
          <w:spacing w:val="-8"/>
        </w:rPr>
        <w:t> </w:t>
      </w:r>
      <w:r>
        <w:rPr/>
        <w:t>vinculada</w:t>
      </w:r>
      <w:r>
        <w:rPr>
          <w:spacing w:val="-7"/>
        </w:rPr>
        <w:t> </w:t>
      </w:r>
      <w:r>
        <w:rPr/>
        <w:t>a</w:t>
      </w:r>
      <w:r>
        <w:rPr>
          <w:spacing w:val="-8"/>
        </w:rPr>
        <w:t> </w:t>
      </w:r>
      <w:r>
        <w:rPr/>
        <w:t>proyectos</w:t>
      </w:r>
      <w:r>
        <w:rPr>
          <w:spacing w:val="-7"/>
        </w:rPr>
        <w:t> </w:t>
      </w:r>
      <w:r>
        <w:rPr/>
        <w:t>específicos</w:t>
      </w:r>
      <w:r>
        <w:rPr>
          <w:spacing w:val="-7"/>
        </w:rPr>
        <w:t> </w:t>
      </w:r>
      <w:r>
        <w:rPr/>
        <w:t>y con base en necesidades locales precisas, considerando la participación y las necesidades de los productores</w:t>
      </w:r>
      <w:r>
        <w:rPr>
          <w:spacing w:val="-2"/>
        </w:rPr>
        <w:t> </w:t>
      </w:r>
      <w:r>
        <w:rPr/>
        <w:t>de</w:t>
      </w:r>
      <w:r>
        <w:rPr>
          <w:spacing w:val="-3"/>
        </w:rPr>
        <w:t> </w:t>
      </w:r>
      <w:r>
        <w:rPr/>
        <w:t>los</w:t>
      </w:r>
      <w:r>
        <w:rPr>
          <w:spacing w:val="-2"/>
        </w:rPr>
        <w:t> </w:t>
      </w:r>
      <w:r>
        <w:rPr/>
        <w:t>sectores</w:t>
      </w:r>
      <w:r>
        <w:rPr>
          <w:spacing w:val="-4"/>
        </w:rPr>
        <w:t> </w:t>
      </w:r>
      <w:r>
        <w:rPr/>
        <w:t>privado</w:t>
      </w:r>
      <w:r>
        <w:rPr>
          <w:spacing w:val="-5"/>
        </w:rPr>
        <w:t> </w:t>
      </w:r>
      <w:r>
        <w:rPr/>
        <w:t>y</w:t>
      </w:r>
      <w:r>
        <w:rPr>
          <w:spacing w:val="-11"/>
        </w:rPr>
        <w:t> </w:t>
      </w:r>
      <w:r>
        <w:rPr/>
        <w:t>social,</w:t>
      </w:r>
      <w:r>
        <w:rPr>
          <w:spacing w:val="-5"/>
        </w:rPr>
        <w:t> </w:t>
      </w:r>
      <w:r>
        <w:rPr/>
        <w:t>sobre</w:t>
      </w:r>
      <w:r>
        <w:rPr>
          <w:spacing w:val="-5"/>
        </w:rPr>
        <w:t> </w:t>
      </w:r>
      <w:r>
        <w:rPr/>
        <w:t>el</w:t>
      </w:r>
      <w:r>
        <w:rPr>
          <w:spacing w:val="-6"/>
        </w:rPr>
        <w:t> </w:t>
      </w:r>
      <w:r>
        <w:rPr/>
        <w:t>uso</w:t>
      </w:r>
      <w:r>
        <w:rPr>
          <w:spacing w:val="-5"/>
        </w:rPr>
        <w:t> </w:t>
      </w:r>
      <w:r>
        <w:rPr/>
        <w:t>sustentable</w:t>
      </w:r>
      <w:r>
        <w:rPr>
          <w:spacing w:val="-5"/>
        </w:rPr>
        <w:t> </w:t>
      </w:r>
      <w:r>
        <w:rPr/>
        <w:t>de</w:t>
      </w:r>
      <w:r>
        <w:rPr>
          <w:spacing w:val="-5"/>
        </w:rPr>
        <w:t> </w:t>
      </w:r>
      <w:r>
        <w:rPr/>
        <w:t>los</w:t>
      </w:r>
      <w:r>
        <w:rPr>
          <w:spacing w:val="-4"/>
        </w:rPr>
        <w:t> </w:t>
      </w:r>
      <w:r>
        <w:rPr/>
        <w:t>recursos</w:t>
      </w:r>
      <w:r>
        <w:rPr>
          <w:spacing w:val="-4"/>
        </w:rPr>
        <w:t> </w:t>
      </w:r>
      <w:r>
        <w:rPr/>
        <w:t>naturales,</w:t>
      </w:r>
      <w:r>
        <w:rPr>
          <w:spacing w:val="-5"/>
        </w:rPr>
        <w:t> </w:t>
      </w:r>
      <w:r>
        <w:rPr/>
        <w:t>el</w:t>
      </w:r>
      <w:r>
        <w:rPr>
          <w:spacing w:val="-6"/>
        </w:rPr>
        <w:t> </w:t>
      </w:r>
      <w:r>
        <w:rPr/>
        <w:t>manejo de tecnologías apropiadas, formas de organización con respeto a los valores culturales, el desarrollo de empresas rurales, las estrategias y búsquedas de mercados y el financiamiento rural.</w:t>
      </w:r>
    </w:p>
    <w:p>
      <w:pPr>
        <w:pStyle w:val="BodyText"/>
        <w:spacing w:before="228"/>
        <w:ind w:left="338" w:right="340" w:firstLine="288"/>
        <w:jc w:val="both"/>
      </w:pPr>
      <w:bookmarkStart w:name="Artículo_50" w:id="51"/>
      <w:bookmarkEnd w:id="51"/>
      <w:r>
        <w:rPr/>
      </w:r>
      <w:r>
        <w:rPr>
          <w:rFonts w:ascii="Arial" w:hAnsi="Arial"/>
          <w:b/>
        </w:rPr>
        <w:t>Artículo 50.- </w:t>
      </w:r>
      <w:r>
        <w:rPr/>
        <w:t>La Comisión Intersecretarial, en coordinación con los gobiernos de las entidades federativas, impulsará el Servicio Nacional de Capacitación y Asistencia Técnica Rural Integral en esquemas que establezcan una relación directa entre profesionales y técnicos con los productores, promoviendo así un mercado de servicios especializado en el sector y</w:t>
      </w:r>
      <w:r>
        <w:rPr>
          <w:spacing w:val="-4"/>
        </w:rPr>
        <w:t> </w:t>
      </w:r>
      <w:r>
        <w:rPr/>
        <w:t>un trato preferencial y</w:t>
      </w:r>
      <w:r>
        <w:rPr>
          <w:spacing w:val="-4"/>
        </w:rPr>
        <w:t> </w:t>
      </w:r>
      <w:r>
        <w:rPr/>
        <w:t>diferenciado de los productores ubicados en zonas de marginación rural.</w:t>
      </w:r>
    </w:p>
    <w:p>
      <w:pPr>
        <w:pStyle w:val="BodyText"/>
        <w:spacing w:before="220"/>
        <w:ind w:left="338" w:right="335" w:firstLine="288"/>
        <w:jc w:val="both"/>
      </w:pPr>
      <w:r>
        <w:rPr/>
        <w:t>Los programas que establezca la Secretaría en esta materia, impulsarán el desarrollo de un mercado de servicios de asistencia técnica mediante acciones inductoras de la relación entre particulares. Estos programas atenderán, también de manera diferenciada, a los diversos estratos de productores y de grupos por edad, etnia o género, en concordancia con lo señalado en el artículo 7 de la presente Ley.</w:t>
      </w:r>
    </w:p>
    <w:p>
      <w:pPr>
        <w:pStyle w:val="BodyText"/>
        <w:spacing w:before="221"/>
        <w:ind w:left="338" w:right="341" w:firstLine="288"/>
        <w:jc w:val="both"/>
      </w:pPr>
      <w:r>
        <w:rPr/>
        <w:t>El Servicio de Capacitación y Asistencia Técnica Rural Integral, establecerá un procedimiento de evaluación y registro permanente, público y accesible sobre los servicios técnicos disponibles.</w:t>
      </w:r>
    </w:p>
    <w:p>
      <w:pPr>
        <w:pStyle w:val="BodyText"/>
        <w:spacing w:before="1"/>
      </w:pPr>
    </w:p>
    <w:p>
      <w:pPr>
        <w:pStyle w:val="BodyText"/>
        <w:ind w:left="338" w:right="342" w:firstLine="288"/>
        <w:jc w:val="both"/>
      </w:pPr>
      <w:bookmarkStart w:name="Artículo_51" w:id="52"/>
      <w:bookmarkEnd w:id="52"/>
      <w:r>
        <w:rPr/>
      </w:r>
      <w:r>
        <w:rPr>
          <w:rFonts w:ascii="Arial" w:hAnsi="Arial"/>
          <w:b/>
        </w:rPr>
        <w:t>Artículo 51.- </w:t>
      </w:r>
      <w:r>
        <w:rPr/>
        <w:t>El</w:t>
      </w:r>
      <w:r>
        <w:rPr>
          <w:spacing w:val="-1"/>
        </w:rPr>
        <w:t> </w:t>
      </w:r>
      <w:r>
        <w:rPr/>
        <w:t>Gobierno</w:t>
      </w:r>
      <w:r>
        <w:rPr>
          <w:spacing w:val="-3"/>
        </w:rPr>
        <w:t> </w:t>
      </w:r>
      <w:r>
        <w:rPr/>
        <w:t>Federal</w:t>
      </w:r>
      <w:r>
        <w:rPr>
          <w:spacing w:val="-3"/>
        </w:rPr>
        <w:t> </w:t>
      </w:r>
      <w:r>
        <w:rPr/>
        <w:t>fomentará</w:t>
      </w:r>
      <w:r>
        <w:rPr>
          <w:spacing w:val="-2"/>
        </w:rPr>
        <w:t> </w:t>
      </w:r>
      <w:r>
        <w:rPr/>
        <w:t>la</w:t>
      </w:r>
      <w:r>
        <w:rPr>
          <w:spacing w:val="-3"/>
        </w:rPr>
        <w:t> </w:t>
      </w:r>
      <w:r>
        <w:rPr/>
        <w:t>generación</w:t>
      </w:r>
      <w:r>
        <w:rPr>
          <w:spacing w:val="-3"/>
        </w:rPr>
        <w:t> </w:t>
      </w:r>
      <w:r>
        <w:rPr/>
        <w:t>de</w:t>
      </w:r>
      <w:r>
        <w:rPr>
          <w:spacing w:val="-3"/>
        </w:rPr>
        <w:t> </w:t>
      </w:r>
      <w:r>
        <w:rPr/>
        <w:t>capacidades</w:t>
      </w:r>
      <w:r>
        <w:rPr>
          <w:spacing w:val="-1"/>
        </w:rPr>
        <w:t> </w:t>
      </w:r>
      <w:r>
        <w:rPr/>
        <w:t>de</w:t>
      </w:r>
      <w:r>
        <w:rPr>
          <w:spacing w:val="-3"/>
        </w:rPr>
        <w:t> </w:t>
      </w:r>
      <w:r>
        <w:rPr/>
        <w:t>asistencia</w:t>
      </w:r>
      <w:r>
        <w:rPr>
          <w:spacing w:val="-3"/>
        </w:rPr>
        <w:t> </w:t>
      </w:r>
      <w:r>
        <w:rPr/>
        <w:t>técnica</w:t>
      </w:r>
      <w:r>
        <w:rPr>
          <w:spacing w:val="-3"/>
        </w:rPr>
        <w:t> </w:t>
      </w:r>
      <w:r>
        <w:rPr/>
        <w:t>entre las organizaciones de productores, mismos que podrán ser objeto de apoyo por parte del Estado.</w:t>
      </w:r>
    </w:p>
    <w:p>
      <w:pPr>
        <w:pStyle w:val="BodyText"/>
        <w:spacing w:before="3"/>
      </w:pPr>
    </w:p>
    <w:p>
      <w:pPr>
        <w:spacing w:before="1"/>
        <w:ind w:left="626" w:right="0" w:firstLine="0"/>
        <w:jc w:val="left"/>
        <w:rPr>
          <w:sz w:val="20"/>
        </w:rPr>
      </w:pPr>
      <w:bookmarkStart w:name="Artículo_52" w:id="53"/>
      <w:bookmarkEnd w:id="53"/>
      <w:r>
        <w:rPr/>
      </w:r>
      <w:r>
        <w:rPr>
          <w:rFonts w:ascii="Arial" w:hAnsi="Arial"/>
          <w:b/>
          <w:sz w:val="20"/>
        </w:rPr>
        <w:t>Artículo</w:t>
      </w:r>
      <w:r>
        <w:rPr>
          <w:rFonts w:ascii="Arial" w:hAnsi="Arial"/>
          <w:b/>
          <w:spacing w:val="-10"/>
          <w:sz w:val="20"/>
        </w:rPr>
        <w:t> </w:t>
      </w:r>
      <w:r>
        <w:rPr>
          <w:rFonts w:ascii="Arial" w:hAnsi="Arial"/>
          <w:b/>
          <w:sz w:val="20"/>
        </w:rPr>
        <w:t>52.-</w:t>
      </w:r>
      <w:r>
        <w:rPr>
          <w:rFonts w:ascii="Arial" w:hAnsi="Arial"/>
          <w:b/>
          <w:spacing w:val="-8"/>
          <w:sz w:val="20"/>
        </w:rPr>
        <w:t> </w:t>
      </w:r>
      <w:r>
        <w:rPr>
          <w:sz w:val="20"/>
        </w:rPr>
        <w:t>Serán</w:t>
      </w:r>
      <w:r>
        <w:rPr>
          <w:spacing w:val="-10"/>
          <w:sz w:val="20"/>
        </w:rPr>
        <w:t> </w:t>
      </w:r>
      <w:r>
        <w:rPr>
          <w:sz w:val="20"/>
        </w:rPr>
        <w:t>materia</w:t>
      </w:r>
      <w:r>
        <w:rPr>
          <w:spacing w:val="-9"/>
          <w:sz w:val="20"/>
        </w:rPr>
        <w:t> </w:t>
      </w:r>
      <w:r>
        <w:rPr>
          <w:sz w:val="20"/>
        </w:rPr>
        <w:t>de</w:t>
      </w:r>
      <w:r>
        <w:rPr>
          <w:spacing w:val="-9"/>
          <w:sz w:val="20"/>
        </w:rPr>
        <w:t> </w:t>
      </w:r>
      <w:r>
        <w:rPr>
          <w:sz w:val="20"/>
        </w:rPr>
        <w:t>asistencia</w:t>
      </w:r>
      <w:r>
        <w:rPr>
          <w:spacing w:val="-10"/>
          <w:sz w:val="20"/>
        </w:rPr>
        <w:t> </w:t>
      </w:r>
      <w:r>
        <w:rPr>
          <w:sz w:val="20"/>
        </w:rPr>
        <w:t>técnica</w:t>
      </w:r>
      <w:r>
        <w:rPr>
          <w:spacing w:val="-9"/>
          <w:sz w:val="20"/>
        </w:rPr>
        <w:t> </w:t>
      </w:r>
      <w:r>
        <w:rPr>
          <w:sz w:val="20"/>
        </w:rPr>
        <w:t>y</w:t>
      </w:r>
      <w:r>
        <w:rPr>
          <w:spacing w:val="-14"/>
          <w:sz w:val="20"/>
        </w:rPr>
        <w:t> </w:t>
      </w:r>
      <w:r>
        <w:rPr>
          <w:spacing w:val="-2"/>
          <w:sz w:val="20"/>
        </w:rPr>
        <w:t>capacitación:</w:t>
      </w:r>
    </w:p>
    <w:p>
      <w:pPr>
        <w:pStyle w:val="BodyText"/>
        <w:spacing w:before="5"/>
      </w:pPr>
    </w:p>
    <w:p>
      <w:pPr>
        <w:pStyle w:val="ListParagraph"/>
        <w:numPr>
          <w:ilvl w:val="0"/>
          <w:numId w:val="17"/>
        </w:numPr>
        <w:tabs>
          <w:tab w:pos="1330" w:val="left" w:leader="none"/>
        </w:tabs>
        <w:spacing w:line="240" w:lineRule="auto" w:before="0" w:after="0"/>
        <w:ind w:left="1330" w:right="342" w:hanging="720"/>
        <w:jc w:val="left"/>
        <w:rPr>
          <w:sz w:val="20"/>
        </w:rPr>
      </w:pPr>
      <w:r>
        <w:rPr>
          <w:sz w:val="20"/>
        </w:rPr>
        <w:t>La transferencia de tecnología sustentable a los productores y demás agentes de la sociedad rural, tanto básica como avanzada;</w:t>
      </w:r>
    </w:p>
    <w:p>
      <w:pPr>
        <w:pStyle w:val="BodyText"/>
        <w:spacing w:before="13"/>
      </w:pPr>
    </w:p>
    <w:p>
      <w:pPr>
        <w:pStyle w:val="ListParagraph"/>
        <w:numPr>
          <w:ilvl w:val="0"/>
          <w:numId w:val="17"/>
        </w:numPr>
        <w:tabs>
          <w:tab w:pos="1330" w:val="left" w:leader="none"/>
        </w:tabs>
        <w:spacing w:line="240" w:lineRule="auto" w:before="0" w:after="0"/>
        <w:ind w:left="1330" w:right="339" w:hanging="720"/>
        <w:jc w:val="left"/>
        <w:rPr>
          <w:sz w:val="20"/>
        </w:rPr>
      </w:pPr>
      <w:r>
        <w:rPr>
          <w:sz w:val="20"/>
        </w:rPr>
        <w:t>La aplicación de un esquema que permita el desarrollo sostenido y eficiente de los servicios</w:t>
      </w:r>
      <w:r>
        <w:rPr>
          <w:spacing w:val="40"/>
          <w:sz w:val="20"/>
        </w:rPr>
        <w:t> </w:t>
      </w:r>
      <w:r>
        <w:rPr>
          <w:sz w:val="20"/>
        </w:rPr>
        <w:t>técnicos, con especial atención para aquellos sectores con mayor rezago;</w:t>
      </w:r>
    </w:p>
    <w:p>
      <w:pPr>
        <w:pStyle w:val="BodyText"/>
        <w:spacing w:before="14"/>
      </w:pPr>
    </w:p>
    <w:p>
      <w:pPr>
        <w:pStyle w:val="ListParagraph"/>
        <w:numPr>
          <w:ilvl w:val="0"/>
          <w:numId w:val="17"/>
        </w:numPr>
        <w:tabs>
          <w:tab w:pos="1330" w:val="left" w:leader="none"/>
        </w:tabs>
        <w:spacing w:line="240" w:lineRule="auto" w:before="0" w:after="0"/>
        <w:ind w:left="1330" w:right="342" w:hanging="720"/>
        <w:jc w:val="left"/>
        <w:rPr>
          <w:sz w:val="20"/>
        </w:rPr>
      </w:pPr>
      <w:r>
        <w:rPr>
          <w:sz w:val="20"/>
        </w:rPr>
        <w:t>El</w:t>
      </w:r>
      <w:r>
        <w:rPr>
          <w:spacing w:val="25"/>
          <w:sz w:val="20"/>
        </w:rPr>
        <w:t> </w:t>
      </w:r>
      <w:r>
        <w:rPr>
          <w:sz w:val="20"/>
        </w:rPr>
        <w:t>desarrollo</w:t>
      </w:r>
      <w:r>
        <w:rPr>
          <w:spacing w:val="26"/>
          <w:sz w:val="20"/>
        </w:rPr>
        <w:t> </w:t>
      </w:r>
      <w:r>
        <w:rPr>
          <w:sz w:val="20"/>
        </w:rPr>
        <w:t>de</w:t>
      </w:r>
      <w:r>
        <w:rPr>
          <w:spacing w:val="25"/>
          <w:sz w:val="20"/>
        </w:rPr>
        <w:t> </w:t>
      </w:r>
      <w:r>
        <w:rPr>
          <w:sz w:val="20"/>
        </w:rPr>
        <w:t>unidades</w:t>
      </w:r>
      <w:r>
        <w:rPr>
          <w:spacing w:val="27"/>
          <w:sz w:val="20"/>
        </w:rPr>
        <w:t> </w:t>
      </w:r>
      <w:r>
        <w:rPr>
          <w:sz w:val="20"/>
        </w:rPr>
        <w:t>de</w:t>
      </w:r>
      <w:r>
        <w:rPr>
          <w:spacing w:val="25"/>
          <w:sz w:val="20"/>
        </w:rPr>
        <w:t> </w:t>
      </w:r>
      <w:r>
        <w:rPr>
          <w:sz w:val="20"/>
        </w:rPr>
        <w:t>producción</w:t>
      </w:r>
      <w:r>
        <w:rPr>
          <w:spacing w:val="25"/>
          <w:sz w:val="20"/>
        </w:rPr>
        <w:t> </w:t>
      </w:r>
      <w:r>
        <w:rPr>
          <w:sz w:val="20"/>
        </w:rPr>
        <w:t>demostrativas</w:t>
      </w:r>
      <w:r>
        <w:rPr>
          <w:spacing w:val="24"/>
          <w:sz w:val="20"/>
        </w:rPr>
        <w:t> </w:t>
      </w:r>
      <w:r>
        <w:rPr>
          <w:sz w:val="20"/>
        </w:rPr>
        <w:t>como instrumentos</w:t>
      </w:r>
      <w:r>
        <w:rPr>
          <w:spacing w:val="24"/>
          <w:sz w:val="20"/>
        </w:rPr>
        <w:t> </w:t>
      </w:r>
      <w:r>
        <w:rPr>
          <w:sz w:val="20"/>
        </w:rPr>
        <w:t>de capacitación, inducción y administración de riesgos hacia el cambio tecnológico; y</w:t>
      </w:r>
    </w:p>
    <w:p>
      <w:pPr>
        <w:pStyle w:val="BodyText"/>
        <w:spacing w:before="15"/>
      </w:pPr>
    </w:p>
    <w:p>
      <w:pPr>
        <w:pStyle w:val="ListParagraph"/>
        <w:numPr>
          <w:ilvl w:val="0"/>
          <w:numId w:val="17"/>
        </w:numPr>
        <w:tabs>
          <w:tab w:pos="1330" w:val="left" w:leader="none"/>
        </w:tabs>
        <w:spacing w:line="237" w:lineRule="auto" w:before="0" w:after="0"/>
        <w:ind w:left="1330" w:right="331" w:hanging="720"/>
        <w:jc w:val="both"/>
        <w:rPr>
          <w:sz w:val="20"/>
        </w:rPr>
      </w:pPr>
      <w:r>
        <w:rPr>
          <w:sz w:val="20"/>
        </w:rPr>
        <w:t>La</w:t>
      </w:r>
      <w:r>
        <w:rPr>
          <w:spacing w:val="-3"/>
          <w:sz w:val="20"/>
        </w:rPr>
        <w:t> </w:t>
      </w:r>
      <w:r>
        <w:rPr>
          <w:sz w:val="20"/>
        </w:rPr>
        <w:t>preservación</w:t>
      </w:r>
      <w:r>
        <w:rPr>
          <w:spacing w:val="-3"/>
          <w:sz w:val="20"/>
        </w:rPr>
        <w:t> </w:t>
      </w:r>
      <w:r>
        <w:rPr>
          <w:sz w:val="20"/>
        </w:rPr>
        <w:t>y</w:t>
      </w:r>
      <w:r>
        <w:rPr>
          <w:spacing w:val="-7"/>
          <w:sz w:val="20"/>
        </w:rPr>
        <w:t> </w:t>
      </w:r>
      <w:r>
        <w:rPr>
          <w:sz w:val="20"/>
        </w:rPr>
        <w:t>recuperación</w:t>
      </w:r>
      <w:r>
        <w:rPr>
          <w:spacing w:val="-5"/>
          <w:sz w:val="20"/>
        </w:rPr>
        <w:t> </w:t>
      </w:r>
      <w:r>
        <w:rPr>
          <w:sz w:val="20"/>
        </w:rPr>
        <w:t>de</w:t>
      </w:r>
      <w:r>
        <w:rPr>
          <w:spacing w:val="-5"/>
          <w:sz w:val="20"/>
        </w:rPr>
        <w:t> </w:t>
      </w:r>
      <w:r>
        <w:rPr>
          <w:sz w:val="20"/>
        </w:rPr>
        <w:t>las</w:t>
      </w:r>
      <w:r>
        <w:rPr>
          <w:spacing w:val="-3"/>
          <w:sz w:val="20"/>
        </w:rPr>
        <w:t> </w:t>
      </w:r>
      <w:r>
        <w:rPr>
          <w:sz w:val="20"/>
        </w:rPr>
        <w:t>prácticas</w:t>
      </w:r>
      <w:r>
        <w:rPr>
          <w:spacing w:val="-3"/>
          <w:sz w:val="20"/>
        </w:rPr>
        <w:t> </w:t>
      </w:r>
      <w:r>
        <w:rPr>
          <w:sz w:val="20"/>
        </w:rPr>
        <w:t>y</w:t>
      </w:r>
      <w:r>
        <w:rPr>
          <w:spacing w:val="-10"/>
          <w:sz w:val="20"/>
        </w:rPr>
        <w:t> </w:t>
      </w:r>
      <w:r>
        <w:rPr>
          <w:sz w:val="20"/>
        </w:rPr>
        <w:t>los</w:t>
      </w:r>
      <w:r>
        <w:rPr>
          <w:spacing w:val="-3"/>
          <w:sz w:val="20"/>
        </w:rPr>
        <w:t> </w:t>
      </w:r>
      <w:r>
        <w:rPr>
          <w:sz w:val="20"/>
        </w:rPr>
        <w:t>conocimientos</w:t>
      </w:r>
      <w:r>
        <w:rPr>
          <w:spacing w:val="-3"/>
          <w:sz w:val="20"/>
        </w:rPr>
        <w:t> </w:t>
      </w:r>
      <w:r>
        <w:rPr>
          <w:sz w:val="20"/>
        </w:rPr>
        <w:t>tradicionales</w:t>
      </w:r>
      <w:r>
        <w:rPr>
          <w:spacing w:val="-3"/>
          <w:sz w:val="20"/>
        </w:rPr>
        <w:t> </w:t>
      </w:r>
      <w:r>
        <w:rPr>
          <w:sz w:val="20"/>
        </w:rPr>
        <w:t>vinculados</w:t>
      </w:r>
      <w:r>
        <w:rPr>
          <w:spacing w:val="-3"/>
          <w:sz w:val="20"/>
        </w:rPr>
        <w:t> </w:t>
      </w:r>
      <w:r>
        <w:rPr>
          <w:sz w:val="20"/>
        </w:rPr>
        <w:t>al aprovechamiento sustentable de los recursos naturales, su difusión, el intercambio de experiencias, la capacitación de campesino a campesino, y entre los propios productores y agentes de la sociedad rural, y</w:t>
      </w:r>
      <w:r>
        <w:rPr>
          <w:spacing w:val="-4"/>
          <w:sz w:val="20"/>
        </w:rPr>
        <w:t> </w:t>
      </w:r>
      <w:r>
        <w:rPr>
          <w:sz w:val="20"/>
        </w:rPr>
        <w:t>las formas directas de aprovechar el conocimiento, respetando</w:t>
      </w:r>
    </w:p>
    <w:p>
      <w:pPr>
        <w:pStyle w:val="ListParagraph"/>
        <w:spacing w:after="0" w:line="237" w:lineRule="auto"/>
        <w:jc w:val="both"/>
        <w:rPr>
          <w:sz w:val="20"/>
        </w:rPr>
        <w:sectPr>
          <w:pgSz w:w="12240" w:h="15840"/>
          <w:pgMar w:header="724" w:footer="710" w:top="1880" w:bottom="900" w:left="1080" w:right="1080"/>
        </w:sectPr>
      </w:pPr>
    </w:p>
    <w:p>
      <w:pPr>
        <w:pStyle w:val="BodyText"/>
        <w:spacing w:before="72"/>
      </w:pPr>
    </w:p>
    <w:p>
      <w:pPr>
        <w:pStyle w:val="BodyText"/>
        <w:spacing w:before="1"/>
        <w:ind w:left="1330" w:right="311"/>
      </w:pPr>
      <w:r>
        <w:rPr/>
        <w:t>usos</w:t>
      </w:r>
      <w:r>
        <w:rPr>
          <w:spacing w:val="-1"/>
        </w:rPr>
        <w:t> </w:t>
      </w:r>
      <w:r>
        <w:rPr/>
        <w:t>y</w:t>
      </w:r>
      <w:r>
        <w:rPr>
          <w:spacing w:val="-7"/>
        </w:rPr>
        <w:t> </w:t>
      </w:r>
      <w:r>
        <w:rPr/>
        <w:t>costumbres,</w:t>
      </w:r>
      <w:r>
        <w:rPr>
          <w:spacing w:val="-1"/>
        </w:rPr>
        <w:t> </w:t>
      </w:r>
      <w:r>
        <w:rPr/>
        <w:t>tradición</w:t>
      </w:r>
      <w:r>
        <w:rPr>
          <w:spacing w:val="-2"/>
        </w:rPr>
        <w:t> </w:t>
      </w:r>
      <w:r>
        <w:rPr/>
        <w:t>y</w:t>
      </w:r>
      <w:r>
        <w:rPr>
          <w:spacing w:val="-7"/>
        </w:rPr>
        <w:t> </w:t>
      </w:r>
      <w:r>
        <w:rPr/>
        <w:t>tecnologías</w:t>
      </w:r>
      <w:r>
        <w:rPr>
          <w:spacing w:val="-1"/>
        </w:rPr>
        <w:t> </w:t>
      </w:r>
      <w:r>
        <w:rPr/>
        <w:t>en</w:t>
      </w:r>
      <w:r>
        <w:rPr>
          <w:spacing w:val="-2"/>
        </w:rPr>
        <w:t> </w:t>
      </w:r>
      <w:r>
        <w:rPr/>
        <w:t>el</w:t>
      </w:r>
      <w:r>
        <w:rPr>
          <w:spacing w:val="-3"/>
        </w:rPr>
        <w:t> </w:t>
      </w:r>
      <w:r>
        <w:rPr/>
        <w:t>caso</w:t>
      </w:r>
      <w:r>
        <w:rPr>
          <w:spacing w:val="-2"/>
        </w:rPr>
        <w:t> </w:t>
      </w:r>
      <w:r>
        <w:rPr/>
        <w:t>de</w:t>
      </w:r>
      <w:r>
        <w:rPr>
          <w:spacing w:val="-2"/>
        </w:rPr>
        <w:t> </w:t>
      </w:r>
      <w:r>
        <w:rPr/>
        <w:t>los</w:t>
      </w:r>
      <w:r>
        <w:rPr>
          <w:spacing w:val="-3"/>
        </w:rPr>
        <w:t> </w:t>
      </w:r>
      <w:r>
        <w:rPr/>
        <w:t>pueblos</w:t>
      </w:r>
      <w:r>
        <w:rPr>
          <w:spacing w:val="-3"/>
        </w:rPr>
        <w:t> </w:t>
      </w:r>
      <w:r>
        <w:rPr/>
        <w:t>y</w:t>
      </w:r>
      <w:r>
        <w:rPr>
          <w:spacing w:val="-9"/>
        </w:rPr>
        <w:t> </w:t>
      </w:r>
      <w:r>
        <w:rPr/>
        <w:t>comunidades</w:t>
      </w:r>
      <w:r>
        <w:rPr>
          <w:spacing w:val="-3"/>
        </w:rPr>
        <w:t> </w:t>
      </w:r>
      <w:r>
        <w:rPr/>
        <w:t>indígenas y afromexicanas.</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65"/>
        <w:rPr>
          <w:rFonts w:ascii="Times New Roman"/>
          <w:i/>
          <w:sz w:val="16"/>
        </w:rPr>
      </w:pPr>
    </w:p>
    <w:p>
      <w:pPr>
        <w:pStyle w:val="Heading1"/>
        <w:ind w:left="1472"/>
      </w:pPr>
      <w:r>
        <w:rPr>
          <w:spacing w:val="-2"/>
        </w:rPr>
        <w:t>CAPÍTULO</w:t>
      </w:r>
      <w:r>
        <w:rPr/>
        <w:t> </w:t>
      </w:r>
      <w:r>
        <w:rPr>
          <w:spacing w:val="-7"/>
        </w:rPr>
        <w:t>IV</w:t>
      </w:r>
    </w:p>
    <w:p>
      <w:pPr>
        <w:pStyle w:val="Heading2"/>
        <w:ind w:left="1470"/>
      </w:pPr>
      <w:r>
        <w:rPr/>
        <w:t>De</w:t>
      </w:r>
      <w:r>
        <w:rPr>
          <w:spacing w:val="-4"/>
        </w:rPr>
        <w:t> </w:t>
      </w:r>
      <w:r>
        <w:rPr/>
        <w:t>la</w:t>
      </w:r>
      <w:r>
        <w:rPr>
          <w:spacing w:val="-3"/>
        </w:rPr>
        <w:t> </w:t>
      </w:r>
      <w:r>
        <w:rPr/>
        <w:t>Reconversión</w:t>
      </w:r>
      <w:r>
        <w:rPr>
          <w:spacing w:val="-4"/>
        </w:rPr>
        <w:t> </w:t>
      </w:r>
      <w:r>
        <w:rPr/>
        <w:t>Productiva</w:t>
      </w:r>
      <w:r>
        <w:rPr>
          <w:spacing w:val="-3"/>
        </w:rPr>
        <w:t> </w:t>
      </w:r>
      <w:r>
        <w:rPr>
          <w:spacing w:val="-2"/>
        </w:rPr>
        <w:t>Sustentable</w:t>
      </w:r>
    </w:p>
    <w:p>
      <w:pPr>
        <w:pStyle w:val="BodyText"/>
        <w:spacing w:before="246"/>
        <w:ind w:left="338" w:right="337" w:firstLine="288"/>
        <w:jc w:val="both"/>
      </w:pPr>
      <w:bookmarkStart w:name="Artículo_53" w:id="54"/>
      <w:bookmarkEnd w:id="54"/>
      <w:r>
        <w:rPr/>
      </w:r>
      <w:r>
        <w:rPr>
          <w:rFonts w:ascii="Arial" w:hAnsi="Arial"/>
          <w:b/>
        </w:rPr>
        <w:t>Artículo 53.- </w:t>
      </w:r>
      <w:r>
        <w:rPr/>
        <w:t>Los gobiernos federal y</w:t>
      </w:r>
      <w:r>
        <w:rPr>
          <w:spacing w:val="-2"/>
        </w:rPr>
        <w:t> </w:t>
      </w:r>
      <w:r>
        <w:rPr/>
        <w:t>estatales estimularán la reconversión, en términos de estructura productiva sustentable, incorporación de cambios tecnológicos, y de procesos que contribuyan a la productividad</w:t>
      </w:r>
      <w:r>
        <w:rPr>
          <w:spacing w:val="-4"/>
        </w:rPr>
        <w:t> </w:t>
      </w:r>
      <w:r>
        <w:rPr/>
        <w:t>y</w:t>
      </w:r>
      <w:r>
        <w:rPr>
          <w:spacing w:val="-10"/>
        </w:rPr>
        <w:t> </w:t>
      </w:r>
      <w:r>
        <w:rPr/>
        <w:t>competitividad</w:t>
      </w:r>
      <w:r>
        <w:rPr>
          <w:spacing w:val="-4"/>
        </w:rPr>
        <w:t> </w:t>
      </w:r>
      <w:r>
        <w:rPr/>
        <w:t>del</w:t>
      </w:r>
      <w:r>
        <w:rPr>
          <w:spacing w:val="-5"/>
        </w:rPr>
        <w:t> </w:t>
      </w:r>
      <w:r>
        <w:rPr/>
        <w:t>sector</w:t>
      </w:r>
      <w:r>
        <w:rPr>
          <w:spacing w:val="-4"/>
        </w:rPr>
        <w:t> </w:t>
      </w:r>
      <w:r>
        <w:rPr/>
        <w:t>agropecuario,</w:t>
      </w:r>
      <w:r>
        <w:rPr>
          <w:spacing w:val="-4"/>
        </w:rPr>
        <w:t> </w:t>
      </w:r>
      <w:r>
        <w:rPr/>
        <w:t>a</w:t>
      </w:r>
      <w:r>
        <w:rPr>
          <w:spacing w:val="-4"/>
        </w:rPr>
        <w:t> </w:t>
      </w:r>
      <w:r>
        <w:rPr/>
        <w:t>la</w:t>
      </w:r>
      <w:r>
        <w:rPr>
          <w:spacing w:val="-4"/>
        </w:rPr>
        <w:t> </w:t>
      </w:r>
      <w:r>
        <w:rPr/>
        <w:t>seguridad</w:t>
      </w:r>
      <w:r>
        <w:rPr>
          <w:spacing w:val="-7"/>
        </w:rPr>
        <w:t> </w:t>
      </w:r>
      <w:r>
        <w:rPr/>
        <w:t>y</w:t>
      </w:r>
      <w:r>
        <w:rPr>
          <w:spacing w:val="-12"/>
        </w:rPr>
        <w:t> </w:t>
      </w:r>
      <w:r>
        <w:rPr/>
        <w:t>soberanía</w:t>
      </w:r>
      <w:r>
        <w:rPr>
          <w:spacing w:val="-7"/>
        </w:rPr>
        <w:t> </w:t>
      </w:r>
      <w:r>
        <w:rPr/>
        <w:t>alimentarias</w:t>
      </w:r>
      <w:r>
        <w:rPr>
          <w:spacing w:val="-5"/>
        </w:rPr>
        <w:t> </w:t>
      </w:r>
      <w:r>
        <w:rPr/>
        <w:t>y</w:t>
      </w:r>
      <w:r>
        <w:rPr>
          <w:spacing w:val="-12"/>
        </w:rPr>
        <w:t> </w:t>
      </w:r>
      <w:r>
        <w:rPr/>
        <w:t>al</w:t>
      </w:r>
      <w:r>
        <w:rPr>
          <w:spacing w:val="-7"/>
        </w:rPr>
        <w:t> </w:t>
      </w:r>
      <w:r>
        <w:rPr/>
        <w:t>óptimo uso de las tierras mediante apoyos e inversiones complementarias.</w:t>
      </w:r>
    </w:p>
    <w:p>
      <w:pPr>
        <w:pStyle w:val="BodyText"/>
        <w:spacing w:before="223"/>
        <w:ind w:left="338" w:right="337" w:firstLine="288"/>
        <w:jc w:val="both"/>
      </w:pPr>
      <w:r>
        <w:rPr/>
        <w:t>El Gobierno Federal, a través de la Secretaría competente, podrá suscribir con los productores, individualmente u organizados, contratos de aprovechamiento sustentable de tierras definidos regionalmente, con el objeto de propiciar un aprovechamiento útil y sustentable de las tierras, buscando privilegiar la integración y</w:t>
      </w:r>
      <w:r>
        <w:rPr>
          <w:spacing w:val="-2"/>
        </w:rPr>
        <w:t> </w:t>
      </w:r>
      <w:r>
        <w:rPr/>
        <w:t>la diversificación de las cadenas productivas, generar empleos, agregar valor a las materias primas, revertir el deterioro de los recursos naturales, producir bienes y servicios ambientales, proteger la biodiversidad y el paisaje, respetar la cultura, los usos y costumbres de la población, así como prevenir los desastres naturales. El Gobierno Federal, a su vez, cubrirá el pago convenido</w:t>
      </w:r>
      <w:r>
        <w:rPr>
          <w:spacing w:val="-2"/>
        </w:rPr>
        <w:t> </w:t>
      </w:r>
      <w:r>
        <w:rPr/>
        <w:t>por</w:t>
      </w:r>
      <w:r>
        <w:rPr>
          <w:spacing w:val="-1"/>
        </w:rPr>
        <w:t> </w:t>
      </w:r>
      <w:r>
        <w:rPr/>
        <w:t>los</w:t>
      </w:r>
      <w:r>
        <w:rPr>
          <w:spacing w:val="-1"/>
        </w:rPr>
        <w:t> </w:t>
      </w:r>
      <w:r>
        <w:rPr/>
        <w:t>servicios</w:t>
      </w:r>
      <w:r>
        <w:rPr>
          <w:spacing w:val="-1"/>
        </w:rPr>
        <w:t> </w:t>
      </w:r>
      <w:r>
        <w:rPr/>
        <w:t>establecidos</w:t>
      </w:r>
      <w:r>
        <w:rPr>
          <w:spacing w:val="-3"/>
        </w:rPr>
        <w:t> </w:t>
      </w:r>
      <w:r>
        <w:rPr/>
        <w:t>en</w:t>
      </w:r>
      <w:r>
        <w:rPr>
          <w:spacing w:val="-5"/>
        </w:rPr>
        <w:t> </w:t>
      </w:r>
      <w:r>
        <w:rPr/>
        <w:t>el</w:t>
      </w:r>
      <w:r>
        <w:rPr>
          <w:spacing w:val="-5"/>
        </w:rPr>
        <w:t> </w:t>
      </w:r>
      <w:r>
        <w:rPr/>
        <w:t>contrato,</w:t>
      </w:r>
      <w:r>
        <w:rPr>
          <w:spacing w:val="-4"/>
        </w:rPr>
        <w:t> </w:t>
      </w:r>
      <w:r>
        <w:rPr/>
        <w:t>evaluará</w:t>
      </w:r>
      <w:r>
        <w:rPr>
          <w:spacing w:val="-4"/>
        </w:rPr>
        <w:t> </w:t>
      </w:r>
      <w:r>
        <w:rPr/>
        <w:t>los</w:t>
      </w:r>
      <w:r>
        <w:rPr>
          <w:spacing w:val="-3"/>
        </w:rPr>
        <w:t> </w:t>
      </w:r>
      <w:r>
        <w:rPr/>
        <w:t>resultados</w:t>
      </w:r>
      <w:r>
        <w:rPr>
          <w:spacing w:val="-3"/>
        </w:rPr>
        <w:t> </w:t>
      </w:r>
      <w:r>
        <w:rPr/>
        <w:t>y</w:t>
      </w:r>
      <w:r>
        <w:rPr>
          <w:spacing w:val="-10"/>
        </w:rPr>
        <w:t> </w:t>
      </w:r>
      <w:r>
        <w:rPr/>
        <w:t>solicitará</w:t>
      </w:r>
      <w:r>
        <w:rPr>
          <w:spacing w:val="-4"/>
        </w:rPr>
        <w:t> </w:t>
      </w:r>
      <w:r>
        <w:rPr/>
        <w:t>al</w:t>
      </w:r>
      <w:r>
        <w:rPr>
          <w:spacing w:val="-5"/>
        </w:rPr>
        <w:t> </w:t>
      </w:r>
      <w:r>
        <w:rPr/>
        <w:t>Congreso</w:t>
      </w:r>
      <w:r>
        <w:rPr>
          <w:spacing w:val="-4"/>
        </w:rPr>
        <w:t> </w:t>
      </w:r>
      <w:r>
        <w:rPr/>
        <w:t>de la Unión la autorización de los recursos presupuestales indispensables para su ejecución.</w:t>
      </w:r>
    </w:p>
    <w:p>
      <w:pPr>
        <w:pStyle w:val="BodyText"/>
        <w:spacing w:before="217"/>
        <w:ind w:left="338" w:right="335" w:firstLine="288"/>
        <w:jc w:val="both"/>
      </w:pPr>
      <w:bookmarkStart w:name="Artículo_54" w:id="55"/>
      <w:bookmarkEnd w:id="55"/>
      <w:r>
        <w:rPr/>
      </w:r>
      <w:r>
        <w:rPr>
          <w:rFonts w:ascii="Arial" w:hAnsi="Arial"/>
          <w:b/>
        </w:rPr>
        <w:t>Artículo</w:t>
      </w:r>
      <w:r>
        <w:rPr>
          <w:rFonts w:ascii="Arial" w:hAnsi="Arial"/>
          <w:b/>
          <w:spacing w:val="-4"/>
        </w:rPr>
        <w:t> </w:t>
      </w:r>
      <w:r>
        <w:rPr>
          <w:rFonts w:ascii="Arial" w:hAnsi="Arial"/>
          <w:b/>
        </w:rPr>
        <w:t>54.-</w:t>
      </w:r>
      <w:r>
        <w:rPr>
          <w:rFonts w:ascii="Arial" w:hAnsi="Arial"/>
          <w:b/>
          <w:spacing w:val="-4"/>
        </w:rPr>
        <w:t> </w:t>
      </w:r>
      <w:r>
        <w:rPr/>
        <w:t>El</w:t>
      </w:r>
      <w:r>
        <w:rPr>
          <w:spacing w:val="-6"/>
        </w:rPr>
        <w:t> </w:t>
      </w:r>
      <w:r>
        <w:rPr/>
        <w:t>Estado</w:t>
      </w:r>
      <w:r>
        <w:rPr>
          <w:spacing w:val="-7"/>
        </w:rPr>
        <w:t> </w:t>
      </w:r>
      <w:r>
        <w:rPr/>
        <w:t>creará</w:t>
      </w:r>
      <w:r>
        <w:rPr>
          <w:spacing w:val="-7"/>
        </w:rPr>
        <w:t> </w:t>
      </w:r>
      <w:r>
        <w:rPr/>
        <w:t>los</w:t>
      </w:r>
      <w:r>
        <w:rPr>
          <w:spacing w:val="-6"/>
        </w:rPr>
        <w:t> </w:t>
      </w:r>
      <w:r>
        <w:rPr/>
        <w:t>instrumentos</w:t>
      </w:r>
      <w:r>
        <w:rPr>
          <w:spacing w:val="-6"/>
        </w:rPr>
        <w:t> </w:t>
      </w:r>
      <w:r>
        <w:rPr/>
        <w:t>de</w:t>
      </w:r>
      <w:r>
        <w:rPr>
          <w:spacing w:val="-8"/>
        </w:rPr>
        <w:t> </w:t>
      </w:r>
      <w:r>
        <w:rPr/>
        <w:t>política</w:t>
      </w:r>
      <w:r>
        <w:rPr>
          <w:spacing w:val="-7"/>
        </w:rPr>
        <w:t> </w:t>
      </w:r>
      <w:r>
        <w:rPr/>
        <w:t>que</w:t>
      </w:r>
      <w:r>
        <w:rPr>
          <w:spacing w:val="-8"/>
        </w:rPr>
        <w:t> </w:t>
      </w:r>
      <w:r>
        <w:rPr/>
        <w:t>aseguren</w:t>
      </w:r>
      <w:r>
        <w:rPr>
          <w:spacing w:val="-7"/>
        </w:rPr>
        <w:t> </w:t>
      </w:r>
      <w:r>
        <w:rPr/>
        <w:t>alternativas</w:t>
      </w:r>
      <w:r>
        <w:rPr>
          <w:spacing w:val="-6"/>
        </w:rPr>
        <w:t> </w:t>
      </w:r>
      <w:r>
        <w:rPr/>
        <w:t>para</w:t>
      </w:r>
      <w:r>
        <w:rPr>
          <w:spacing w:val="-7"/>
        </w:rPr>
        <w:t> </w:t>
      </w:r>
      <w:r>
        <w:rPr/>
        <w:t>las</w:t>
      </w:r>
      <w:r>
        <w:rPr>
          <w:spacing w:val="-6"/>
        </w:rPr>
        <w:t> </w:t>
      </w:r>
      <w:r>
        <w:rPr/>
        <w:t>unidades de</w:t>
      </w:r>
      <w:r>
        <w:rPr>
          <w:spacing w:val="-5"/>
        </w:rPr>
        <w:t> </w:t>
      </w:r>
      <w:r>
        <w:rPr/>
        <w:t>producción</w:t>
      </w:r>
      <w:r>
        <w:rPr>
          <w:spacing w:val="-5"/>
        </w:rPr>
        <w:t> </w:t>
      </w:r>
      <w:r>
        <w:rPr/>
        <w:t>o</w:t>
      </w:r>
      <w:r>
        <w:rPr>
          <w:spacing w:val="-4"/>
        </w:rPr>
        <w:t> </w:t>
      </w:r>
      <w:r>
        <w:rPr/>
        <w:t>las</w:t>
      </w:r>
      <w:r>
        <w:rPr>
          <w:spacing w:val="-3"/>
        </w:rPr>
        <w:t> </w:t>
      </w:r>
      <w:r>
        <w:rPr/>
        <w:t>ramas</w:t>
      </w:r>
      <w:r>
        <w:rPr>
          <w:spacing w:val="-5"/>
        </w:rPr>
        <w:t> </w:t>
      </w:r>
      <w:r>
        <w:rPr/>
        <w:t>del</w:t>
      </w:r>
      <w:r>
        <w:rPr>
          <w:spacing w:val="-7"/>
        </w:rPr>
        <w:t> </w:t>
      </w:r>
      <w:r>
        <w:rPr/>
        <w:t>campo</w:t>
      </w:r>
      <w:r>
        <w:rPr>
          <w:spacing w:val="-7"/>
        </w:rPr>
        <w:t> </w:t>
      </w:r>
      <w:r>
        <w:rPr/>
        <w:t>que</w:t>
      </w:r>
      <w:r>
        <w:rPr>
          <w:spacing w:val="-6"/>
        </w:rPr>
        <w:t> </w:t>
      </w:r>
      <w:r>
        <w:rPr/>
        <w:t>vayan</w:t>
      </w:r>
      <w:r>
        <w:rPr>
          <w:spacing w:val="-7"/>
        </w:rPr>
        <w:t> </w:t>
      </w:r>
      <w:r>
        <w:rPr/>
        <w:t>quedando</w:t>
      </w:r>
      <w:r>
        <w:rPr>
          <w:spacing w:val="-7"/>
        </w:rPr>
        <w:t> </w:t>
      </w:r>
      <w:r>
        <w:rPr/>
        <w:t>rezagadas</w:t>
      </w:r>
      <w:r>
        <w:rPr>
          <w:spacing w:val="-5"/>
        </w:rPr>
        <w:t> </w:t>
      </w:r>
      <w:r>
        <w:rPr/>
        <w:t>o</w:t>
      </w:r>
      <w:r>
        <w:rPr>
          <w:spacing w:val="-7"/>
        </w:rPr>
        <w:t> </w:t>
      </w:r>
      <w:r>
        <w:rPr/>
        <w:t>excluidas</w:t>
      </w:r>
      <w:r>
        <w:rPr>
          <w:spacing w:val="-5"/>
        </w:rPr>
        <w:t> </w:t>
      </w:r>
      <w:r>
        <w:rPr/>
        <w:t>del</w:t>
      </w:r>
      <w:r>
        <w:rPr>
          <w:spacing w:val="-7"/>
        </w:rPr>
        <w:t> </w:t>
      </w:r>
      <w:r>
        <w:rPr/>
        <w:t>desarrollo.</w:t>
      </w:r>
      <w:r>
        <w:rPr>
          <w:spacing w:val="-6"/>
        </w:rPr>
        <w:t> </w:t>
      </w:r>
      <w:r>
        <w:rPr/>
        <w:t>Para</w:t>
      </w:r>
      <w:r>
        <w:rPr>
          <w:spacing w:val="-6"/>
        </w:rPr>
        <w:t> </w:t>
      </w:r>
      <w:r>
        <w:rPr/>
        <w:t>ello tendrán preferencia las actividades económicas que preserven el equilibrio de los agroecosistemas.</w:t>
      </w:r>
    </w:p>
    <w:p>
      <w:pPr>
        <w:pStyle w:val="BodyText"/>
        <w:spacing w:before="2"/>
      </w:pPr>
    </w:p>
    <w:p>
      <w:pPr>
        <w:pStyle w:val="BodyText"/>
        <w:ind w:left="626"/>
      </w:pPr>
      <w:bookmarkStart w:name="Artículo_55" w:id="56"/>
      <w:bookmarkEnd w:id="56"/>
      <w:r>
        <w:rPr/>
      </w:r>
      <w:r>
        <w:rPr>
          <w:rFonts w:ascii="Arial" w:hAnsi="Arial"/>
          <w:b/>
        </w:rPr>
        <w:t>Artículo</w:t>
      </w:r>
      <w:r>
        <w:rPr>
          <w:rFonts w:ascii="Arial" w:hAnsi="Arial"/>
          <w:b/>
          <w:spacing w:val="-9"/>
        </w:rPr>
        <w:t> </w:t>
      </w:r>
      <w:r>
        <w:rPr>
          <w:rFonts w:ascii="Arial" w:hAnsi="Arial"/>
          <w:b/>
        </w:rPr>
        <w:t>55.-</w:t>
      </w:r>
      <w:r>
        <w:rPr>
          <w:rFonts w:ascii="Arial" w:hAnsi="Arial"/>
          <w:b/>
          <w:spacing w:val="-8"/>
        </w:rPr>
        <w:t> </w:t>
      </w:r>
      <w:r>
        <w:rPr/>
        <w:t>Los</w:t>
      </w:r>
      <w:r>
        <w:rPr>
          <w:spacing w:val="-9"/>
        </w:rPr>
        <w:t> </w:t>
      </w:r>
      <w:r>
        <w:rPr/>
        <w:t>apoyos</w:t>
      </w:r>
      <w:r>
        <w:rPr>
          <w:spacing w:val="-8"/>
        </w:rPr>
        <w:t> </w:t>
      </w:r>
      <w:r>
        <w:rPr/>
        <w:t>para</w:t>
      </w:r>
      <w:r>
        <w:rPr>
          <w:spacing w:val="-10"/>
        </w:rPr>
        <w:t> </w:t>
      </w:r>
      <w:r>
        <w:rPr/>
        <w:t>el</w:t>
      </w:r>
      <w:r>
        <w:rPr>
          <w:spacing w:val="-10"/>
        </w:rPr>
        <w:t> </w:t>
      </w:r>
      <w:r>
        <w:rPr/>
        <w:t>cambio</w:t>
      </w:r>
      <w:r>
        <w:rPr>
          <w:spacing w:val="-9"/>
        </w:rPr>
        <w:t> </w:t>
      </w:r>
      <w:r>
        <w:rPr/>
        <w:t>de</w:t>
      </w:r>
      <w:r>
        <w:rPr>
          <w:spacing w:val="-9"/>
        </w:rPr>
        <w:t> </w:t>
      </w:r>
      <w:r>
        <w:rPr/>
        <w:t>la</w:t>
      </w:r>
      <w:r>
        <w:rPr>
          <w:spacing w:val="-10"/>
        </w:rPr>
        <w:t> </w:t>
      </w:r>
      <w:r>
        <w:rPr/>
        <w:t>estructura</w:t>
      </w:r>
      <w:r>
        <w:rPr>
          <w:spacing w:val="-9"/>
        </w:rPr>
        <w:t> </w:t>
      </w:r>
      <w:r>
        <w:rPr/>
        <w:t>productiva</w:t>
      </w:r>
      <w:r>
        <w:rPr>
          <w:spacing w:val="-9"/>
        </w:rPr>
        <w:t> </w:t>
      </w:r>
      <w:r>
        <w:rPr/>
        <w:t>tendrán</w:t>
      </w:r>
      <w:r>
        <w:rPr>
          <w:spacing w:val="-9"/>
        </w:rPr>
        <w:t> </w:t>
      </w:r>
      <w:r>
        <w:rPr/>
        <w:t>como</w:t>
      </w:r>
      <w:r>
        <w:rPr>
          <w:spacing w:val="-10"/>
        </w:rPr>
        <w:t> </w:t>
      </w:r>
      <w:r>
        <w:rPr>
          <w:spacing w:val="-2"/>
        </w:rPr>
        <w:t>propósitos:</w:t>
      </w:r>
    </w:p>
    <w:p>
      <w:pPr>
        <w:pStyle w:val="BodyText"/>
        <w:spacing w:before="6"/>
      </w:pPr>
    </w:p>
    <w:p>
      <w:pPr>
        <w:pStyle w:val="ListParagraph"/>
        <w:numPr>
          <w:ilvl w:val="0"/>
          <w:numId w:val="18"/>
        </w:numPr>
        <w:tabs>
          <w:tab w:pos="1330" w:val="left" w:leader="none"/>
        </w:tabs>
        <w:spacing w:line="240" w:lineRule="auto" w:before="0" w:after="0"/>
        <w:ind w:left="1330" w:right="340" w:hanging="720"/>
        <w:jc w:val="left"/>
        <w:rPr>
          <w:sz w:val="20"/>
        </w:rPr>
      </w:pPr>
      <w:r>
        <w:rPr>
          <w:sz w:val="20"/>
        </w:rPr>
        <w:t>Responder eficientemente a la demanda nacional de productos básicos y estratégicos para la planta industrial nacional;</w:t>
      </w:r>
    </w:p>
    <w:p>
      <w:pPr>
        <w:pStyle w:val="BodyText"/>
        <w:spacing w:before="13"/>
      </w:pPr>
    </w:p>
    <w:p>
      <w:pPr>
        <w:pStyle w:val="ListParagraph"/>
        <w:numPr>
          <w:ilvl w:val="0"/>
          <w:numId w:val="18"/>
        </w:numPr>
        <w:tabs>
          <w:tab w:pos="1330" w:val="left" w:leader="none"/>
        </w:tabs>
        <w:spacing w:line="240" w:lineRule="auto" w:before="0" w:after="0"/>
        <w:ind w:left="1330" w:right="342" w:hanging="720"/>
        <w:jc w:val="left"/>
        <w:rPr>
          <w:sz w:val="20"/>
        </w:rPr>
      </w:pPr>
      <w:r>
        <w:rPr>
          <w:sz w:val="20"/>
        </w:rPr>
        <w:t>Atender a las exigencias del</w:t>
      </w:r>
      <w:r>
        <w:rPr>
          <w:spacing w:val="-1"/>
          <w:sz w:val="20"/>
        </w:rPr>
        <w:t> </w:t>
      </w:r>
      <w:r>
        <w:rPr>
          <w:sz w:val="20"/>
        </w:rPr>
        <w:t>mercado interno</w:t>
      </w:r>
      <w:r>
        <w:rPr>
          <w:spacing w:val="-1"/>
          <w:sz w:val="20"/>
        </w:rPr>
        <w:t> </w:t>
      </w:r>
      <w:r>
        <w:rPr>
          <w:sz w:val="20"/>
        </w:rPr>
        <w:t>y</w:t>
      </w:r>
      <w:r>
        <w:rPr>
          <w:spacing w:val="-5"/>
          <w:sz w:val="20"/>
        </w:rPr>
        <w:t> </w:t>
      </w:r>
      <w:r>
        <w:rPr>
          <w:sz w:val="20"/>
        </w:rPr>
        <w:t>externo,</w:t>
      </w:r>
      <w:r>
        <w:rPr>
          <w:spacing w:val="-1"/>
          <w:sz w:val="20"/>
        </w:rPr>
        <w:t> </w:t>
      </w:r>
      <w:r>
        <w:rPr>
          <w:sz w:val="20"/>
        </w:rPr>
        <w:t>para aprovechar las oportunidades de producción que representen mejores opciones de capitalización e ingreso;</w:t>
      </w:r>
    </w:p>
    <w:p>
      <w:pPr>
        <w:pStyle w:val="BodyText"/>
        <w:spacing w:before="13"/>
      </w:pPr>
    </w:p>
    <w:p>
      <w:pPr>
        <w:pStyle w:val="ListParagraph"/>
        <w:numPr>
          <w:ilvl w:val="0"/>
          <w:numId w:val="18"/>
        </w:numPr>
        <w:tabs>
          <w:tab w:pos="1330" w:val="left" w:leader="none"/>
        </w:tabs>
        <w:spacing w:line="240" w:lineRule="auto" w:before="0" w:after="0"/>
        <w:ind w:left="1330" w:right="337" w:hanging="720"/>
        <w:jc w:val="left"/>
        <w:rPr>
          <w:sz w:val="20"/>
        </w:rPr>
      </w:pPr>
      <w:r>
        <w:rPr>
          <w:sz w:val="20"/>
        </w:rPr>
        <w:t>Fomentar</w:t>
      </w:r>
      <w:r>
        <w:rPr>
          <w:spacing w:val="25"/>
          <w:sz w:val="20"/>
        </w:rPr>
        <w:t> </w:t>
      </w:r>
      <w:r>
        <w:rPr>
          <w:sz w:val="20"/>
        </w:rPr>
        <w:t>el</w:t>
      </w:r>
      <w:r>
        <w:rPr>
          <w:spacing w:val="23"/>
          <w:sz w:val="20"/>
        </w:rPr>
        <w:t> </w:t>
      </w:r>
      <w:r>
        <w:rPr>
          <w:sz w:val="20"/>
        </w:rPr>
        <w:t>uso</w:t>
      </w:r>
      <w:r>
        <w:rPr>
          <w:spacing w:val="24"/>
          <w:sz w:val="20"/>
        </w:rPr>
        <w:t> </w:t>
      </w:r>
      <w:r>
        <w:rPr>
          <w:sz w:val="20"/>
        </w:rPr>
        <w:t>eficiente</w:t>
      </w:r>
      <w:r>
        <w:rPr>
          <w:spacing w:val="24"/>
          <w:sz w:val="20"/>
        </w:rPr>
        <w:t> </w:t>
      </w:r>
      <w:r>
        <w:rPr>
          <w:sz w:val="20"/>
        </w:rPr>
        <w:t>de</w:t>
      </w:r>
      <w:r>
        <w:rPr>
          <w:spacing w:val="24"/>
          <w:sz w:val="20"/>
        </w:rPr>
        <w:t> </w:t>
      </w:r>
      <w:r>
        <w:rPr>
          <w:sz w:val="20"/>
        </w:rPr>
        <w:t>las</w:t>
      </w:r>
      <w:r>
        <w:rPr>
          <w:spacing w:val="25"/>
          <w:sz w:val="20"/>
        </w:rPr>
        <w:t> </w:t>
      </w:r>
      <w:r>
        <w:rPr>
          <w:sz w:val="20"/>
        </w:rPr>
        <w:t>tierras</w:t>
      </w:r>
      <w:r>
        <w:rPr>
          <w:spacing w:val="25"/>
          <w:sz w:val="20"/>
        </w:rPr>
        <w:t> </w:t>
      </w:r>
      <w:r>
        <w:rPr>
          <w:sz w:val="20"/>
        </w:rPr>
        <w:t>de</w:t>
      </w:r>
      <w:r>
        <w:rPr>
          <w:spacing w:val="24"/>
          <w:sz w:val="20"/>
        </w:rPr>
        <w:t> </w:t>
      </w:r>
      <w:r>
        <w:rPr>
          <w:sz w:val="20"/>
        </w:rPr>
        <w:t>acuerdo</w:t>
      </w:r>
      <w:r>
        <w:rPr>
          <w:spacing w:val="24"/>
          <w:sz w:val="20"/>
        </w:rPr>
        <w:t> </w:t>
      </w:r>
      <w:r>
        <w:rPr>
          <w:sz w:val="20"/>
        </w:rPr>
        <w:t>con</w:t>
      </w:r>
      <w:r>
        <w:rPr>
          <w:spacing w:val="24"/>
          <w:sz w:val="20"/>
        </w:rPr>
        <w:t> </w:t>
      </w:r>
      <w:r>
        <w:rPr>
          <w:sz w:val="20"/>
        </w:rPr>
        <w:t>las</w:t>
      </w:r>
      <w:r>
        <w:rPr>
          <w:spacing w:val="25"/>
          <w:sz w:val="20"/>
        </w:rPr>
        <w:t> </w:t>
      </w:r>
      <w:r>
        <w:rPr>
          <w:sz w:val="20"/>
        </w:rPr>
        <w:t>condiciones</w:t>
      </w:r>
      <w:r>
        <w:rPr>
          <w:spacing w:val="23"/>
          <w:sz w:val="20"/>
        </w:rPr>
        <w:t> </w:t>
      </w:r>
      <w:r>
        <w:rPr>
          <w:sz w:val="20"/>
        </w:rPr>
        <w:t>agroambientales,</w:t>
      </w:r>
      <w:r>
        <w:rPr>
          <w:spacing w:val="23"/>
          <w:sz w:val="20"/>
        </w:rPr>
        <w:t> </w:t>
      </w:r>
      <w:r>
        <w:rPr>
          <w:sz w:val="20"/>
        </w:rPr>
        <w:t>y disponibilidad de agua y otros elementos para la producción;</w:t>
      </w:r>
    </w:p>
    <w:p>
      <w:pPr>
        <w:pStyle w:val="BodyText"/>
        <w:spacing w:before="13"/>
      </w:pPr>
    </w:p>
    <w:p>
      <w:pPr>
        <w:pStyle w:val="ListParagraph"/>
        <w:numPr>
          <w:ilvl w:val="0"/>
          <w:numId w:val="18"/>
        </w:numPr>
        <w:tabs>
          <w:tab w:pos="1330" w:val="left" w:leader="none"/>
        </w:tabs>
        <w:spacing w:line="240" w:lineRule="auto" w:before="1" w:after="0"/>
        <w:ind w:left="1330" w:right="335" w:hanging="720"/>
        <w:jc w:val="left"/>
        <w:rPr>
          <w:sz w:val="20"/>
        </w:rPr>
      </w:pPr>
      <w:r>
        <w:rPr>
          <w:sz w:val="20"/>
        </w:rPr>
        <w:t>Estimular</w:t>
      </w:r>
      <w:r>
        <w:rPr>
          <w:spacing w:val="40"/>
          <w:sz w:val="20"/>
        </w:rPr>
        <w:t> </w:t>
      </w:r>
      <w:r>
        <w:rPr>
          <w:sz w:val="20"/>
        </w:rPr>
        <w:t>la</w:t>
      </w:r>
      <w:r>
        <w:rPr>
          <w:spacing w:val="40"/>
          <w:sz w:val="20"/>
        </w:rPr>
        <w:t> </w:t>
      </w:r>
      <w:r>
        <w:rPr>
          <w:sz w:val="20"/>
        </w:rPr>
        <w:t>producción</w:t>
      </w:r>
      <w:r>
        <w:rPr>
          <w:spacing w:val="40"/>
          <w:sz w:val="20"/>
        </w:rPr>
        <w:t> </w:t>
      </w:r>
      <w:r>
        <w:rPr>
          <w:sz w:val="20"/>
        </w:rPr>
        <w:t>que</w:t>
      </w:r>
      <w:r>
        <w:rPr>
          <w:spacing w:val="40"/>
          <w:sz w:val="20"/>
        </w:rPr>
        <w:t> </w:t>
      </w:r>
      <w:r>
        <w:rPr>
          <w:sz w:val="20"/>
        </w:rPr>
        <w:t>implique</w:t>
      </w:r>
      <w:r>
        <w:rPr>
          <w:spacing w:val="40"/>
          <w:sz w:val="20"/>
        </w:rPr>
        <w:t> </w:t>
      </w:r>
      <w:r>
        <w:rPr>
          <w:sz w:val="20"/>
        </w:rPr>
        <w:t>un</w:t>
      </w:r>
      <w:r>
        <w:rPr>
          <w:spacing w:val="40"/>
          <w:sz w:val="20"/>
        </w:rPr>
        <w:t> </w:t>
      </w:r>
      <w:r>
        <w:rPr>
          <w:sz w:val="20"/>
        </w:rPr>
        <w:t>elevado</w:t>
      </w:r>
      <w:r>
        <w:rPr>
          <w:spacing w:val="40"/>
          <w:sz w:val="20"/>
        </w:rPr>
        <w:t> </w:t>
      </w:r>
      <w:r>
        <w:rPr>
          <w:sz w:val="20"/>
        </w:rPr>
        <w:t>potencial</w:t>
      </w:r>
      <w:r>
        <w:rPr>
          <w:spacing w:val="40"/>
          <w:sz w:val="20"/>
        </w:rPr>
        <w:t> </w:t>
      </w:r>
      <w:r>
        <w:rPr>
          <w:sz w:val="20"/>
        </w:rPr>
        <w:t>en</w:t>
      </w:r>
      <w:r>
        <w:rPr>
          <w:spacing w:val="40"/>
          <w:sz w:val="20"/>
        </w:rPr>
        <w:t> </w:t>
      </w:r>
      <w:r>
        <w:rPr>
          <w:sz w:val="20"/>
        </w:rPr>
        <w:t>la</w:t>
      </w:r>
      <w:r>
        <w:rPr>
          <w:spacing w:val="40"/>
          <w:sz w:val="20"/>
        </w:rPr>
        <w:t> </w:t>
      </w:r>
      <w:r>
        <w:rPr>
          <w:sz w:val="20"/>
        </w:rPr>
        <w:t>generación</w:t>
      </w:r>
      <w:r>
        <w:rPr>
          <w:spacing w:val="40"/>
          <w:sz w:val="20"/>
        </w:rPr>
        <w:t> </w:t>
      </w:r>
      <w:r>
        <w:rPr>
          <w:sz w:val="20"/>
        </w:rPr>
        <w:t>de</w:t>
      </w:r>
      <w:r>
        <w:rPr>
          <w:spacing w:val="40"/>
          <w:sz w:val="20"/>
        </w:rPr>
        <w:t> </w:t>
      </w:r>
      <w:r>
        <w:rPr>
          <w:sz w:val="20"/>
        </w:rPr>
        <w:t>empleos </w:t>
      </w:r>
      <w:r>
        <w:rPr>
          <w:spacing w:val="-2"/>
          <w:sz w:val="20"/>
        </w:rPr>
        <w:t>locales;</w:t>
      </w:r>
    </w:p>
    <w:p>
      <w:pPr>
        <w:pStyle w:val="BodyText"/>
        <w:spacing w:before="13"/>
      </w:pPr>
    </w:p>
    <w:p>
      <w:pPr>
        <w:pStyle w:val="ListParagraph"/>
        <w:numPr>
          <w:ilvl w:val="0"/>
          <w:numId w:val="18"/>
        </w:numPr>
        <w:tabs>
          <w:tab w:pos="1330" w:val="left" w:leader="none"/>
        </w:tabs>
        <w:spacing w:line="240" w:lineRule="auto" w:before="0" w:after="0"/>
        <w:ind w:left="1330" w:right="342" w:hanging="720"/>
        <w:jc w:val="left"/>
        <w:rPr>
          <w:sz w:val="20"/>
        </w:rPr>
      </w:pPr>
      <w:r>
        <w:rPr>
          <w:sz w:val="20"/>
        </w:rPr>
        <w:t>Reorientar el uso del suelo cuando existan niveles altos de erosión o impacto negativo sobre los ecosistemas;</w:t>
      </w:r>
    </w:p>
    <w:p>
      <w:pPr>
        <w:pStyle w:val="BodyText"/>
        <w:spacing w:before="14"/>
      </w:pPr>
    </w:p>
    <w:p>
      <w:pPr>
        <w:pStyle w:val="ListParagraph"/>
        <w:numPr>
          <w:ilvl w:val="0"/>
          <w:numId w:val="18"/>
        </w:numPr>
        <w:tabs>
          <w:tab w:pos="1330" w:val="left" w:leader="none"/>
        </w:tabs>
        <w:spacing w:line="240" w:lineRule="auto" w:before="0" w:after="0"/>
        <w:ind w:left="1330" w:right="343" w:hanging="720"/>
        <w:jc w:val="left"/>
        <w:rPr>
          <w:sz w:val="20"/>
        </w:rPr>
      </w:pPr>
      <w:r>
        <w:rPr>
          <w:sz w:val="20"/>
        </w:rPr>
        <w:t>Promover la adopción de tecnologías que conserven y</w:t>
      </w:r>
      <w:r>
        <w:rPr>
          <w:spacing w:val="-2"/>
          <w:sz w:val="20"/>
        </w:rPr>
        <w:t> </w:t>
      </w:r>
      <w:r>
        <w:rPr>
          <w:sz w:val="20"/>
        </w:rPr>
        <w:t>mejoren la productividad de las tierras, la biodiversidad y los servicios ambientales;</w:t>
      </w:r>
    </w:p>
    <w:p>
      <w:pPr>
        <w:pStyle w:val="BodyText"/>
        <w:spacing w:before="13"/>
      </w:pPr>
    </w:p>
    <w:p>
      <w:pPr>
        <w:pStyle w:val="ListParagraph"/>
        <w:numPr>
          <w:ilvl w:val="0"/>
          <w:numId w:val="18"/>
        </w:numPr>
        <w:tabs>
          <w:tab w:pos="1330" w:val="left" w:leader="none"/>
        </w:tabs>
        <w:spacing w:line="240" w:lineRule="auto" w:before="0" w:after="0"/>
        <w:ind w:left="1330" w:right="342" w:hanging="720"/>
        <w:jc w:val="left"/>
        <w:rPr>
          <w:sz w:val="20"/>
        </w:rPr>
      </w:pPr>
      <w:r>
        <w:rPr>
          <w:sz w:val="20"/>
        </w:rPr>
        <w:t>Incrementar la productividad en</w:t>
      </w:r>
      <w:r>
        <w:rPr>
          <w:spacing w:val="-1"/>
          <w:sz w:val="20"/>
        </w:rPr>
        <w:t> </w:t>
      </w:r>
      <w:r>
        <w:rPr>
          <w:sz w:val="20"/>
        </w:rPr>
        <w:t>regiones con</w:t>
      </w:r>
      <w:r>
        <w:rPr>
          <w:spacing w:val="-1"/>
          <w:sz w:val="20"/>
        </w:rPr>
        <w:t> </w:t>
      </w:r>
      <w:r>
        <w:rPr>
          <w:sz w:val="20"/>
        </w:rPr>
        <w:t>limitantes naturales para la</w:t>
      </w:r>
      <w:r>
        <w:rPr>
          <w:spacing w:val="-3"/>
          <w:sz w:val="20"/>
        </w:rPr>
        <w:t> </w:t>
      </w:r>
      <w:r>
        <w:rPr>
          <w:sz w:val="20"/>
        </w:rPr>
        <w:t>producción,</w:t>
      </w:r>
      <w:r>
        <w:rPr>
          <w:spacing w:val="-2"/>
          <w:sz w:val="20"/>
        </w:rPr>
        <w:t> </w:t>
      </w:r>
      <w:r>
        <w:rPr>
          <w:sz w:val="20"/>
        </w:rPr>
        <w:t>pero</w:t>
      </w:r>
      <w:r>
        <w:rPr>
          <w:spacing w:val="-3"/>
          <w:sz w:val="20"/>
        </w:rPr>
        <w:t> </w:t>
      </w:r>
      <w:r>
        <w:rPr>
          <w:sz w:val="20"/>
        </w:rPr>
        <w:t>con ventajas comparativas que justifiquen la producción bajo condiciones controladas;</w:t>
      </w:r>
    </w:p>
    <w:p>
      <w:pPr>
        <w:pStyle w:val="BodyText"/>
        <w:spacing w:before="13"/>
      </w:pPr>
    </w:p>
    <w:p>
      <w:pPr>
        <w:pStyle w:val="ListParagraph"/>
        <w:numPr>
          <w:ilvl w:val="0"/>
          <w:numId w:val="18"/>
        </w:numPr>
        <w:tabs>
          <w:tab w:pos="1330" w:val="left" w:leader="none"/>
        </w:tabs>
        <w:spacing w:line="240" w:lineRule="auto" w:before="0" w:after="0"/>
        <w:ind w:left="1330" w:right="337" w:hanging="720"/>
        <w:jc w:val="left"/>
        <w:rPr>
          <w:sz w:val="20"/>
        </w:rPr>
      </w:pPr>
      <w:r>
        <w:rPr>
          <w:sz w:val="20"/>
        </w:rPr>
        <w:t>Fomentar</w:t>
      </w:r>
      <w:r>
        <w:rPr>
          <w:spacing w:val="24"/>
          <w:sz w:val="20"/>
        </w:rPr>
        <w:t> </w:t>
      </w:r>
      <w:r>
        <w:rPr>
          <w:sz w:val="20"/>
        </w:rPr>
        <w:t>la producción hacia productos</w:t>
      </w:r>
      <w:r>
        <w:rPr>
          <w:spacing w:val="24"/>
          <w:sz w:val="20"/>
        </w:rPr>
        <w:t> </w:t>
      </w:r>
      <w:r>
        <w:rPr>
          <w:sz w:val="20"/>
        </w:rPr>
        <w:t>con oportunidades</w:t>
      </w:r>
      <w:r>
        <w:rPr>
          <w:spacing w:val="25"/>
          <w:sz w:val="20"/>
        </w:rPr>
        <w:t> </w:t>
      </w:r>
      <w:r>
        <w:rPr>
          <w:sz w:val="20"/>
        </w:rPr>
        <w:t>de exportación y generación de divisas, dando prioridad al abastecimiento nacional de productos considerados estratégicos; y</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ListParagraph"/>
        <w:numPr>
          <w:ilvl w:val="0"/>
          <w:numId w:val="18"/>
        </w:numPr>
        <w:tabs>
          <w:tab w:pos="1330" w:val="left" w:leader="none"/>
        </w:tabs>
        <w:spacing w:line="240" w:lineRule="auto" w:before="0" w:after="0"/>
        <w:ind w:left="1330" w:right="344" w:hanging="720"/>
        <w:jc w:val="both"/>
        <w:rPr>
          <w:sz w:val="20"/>
        </w:rPr>
      </w:pPr>
      <w:r>
        <w:rPr>
          <w:sz w:val="20"/>
        </w:rPr>
        <w:t>Fomentar la diversificación productiva y contribuir a las prácticas sustentables de las culturas </w:t>
      </w:r>
      <w:r>
        <w:rPr>
          <w:spacing w:val="-2"/>
          <w:sz w:val="20"/>
        </w:rPr>
        <w:t>tradicionales.</w:t>
      </w:r>
    </w:p>
    <w:p>
      <w:pPr>
        <w:pStyle w:val="BodyText"/>
        <w:spacing w:before="13"/>
      </w:pPr>
    </w:p>
    <w:p>
      <w:pPr>
        <w:pStyle w:val="BodyText"/>
        <w:ind w:left="338" w:firstLine="288"/>
      </w:pPr>
      <w:bookmarkStart w:name="Artículo_56" w:id="57"/>
      <w:bookmarkEnd w:id="57"/>
      <w:r>
        <w:rPr/>
      </w:r>
      <w:r>
        <w:rPr>
          <w:rFonts w:ascii="Arial" w:hAnsi="Arial"/>
          <w:b/>
        </w:rPr>
        <w:t>Artículo</w:t>
      </w:r>
      <w:r>
        <w:rPr>
          <w:rFonts w:ascii="Arial" w:hAnsi="Arial"/>
          <w:b/>
          <w:spacing w:val="30"/>
        </w:rPr>
        <w:t> </w:t>
      </w:r>
      <w:r>
        <w:rPr>
          <w:rFonts w:ascii="Arial" w:hAnsi="Arial"/>
          <w:b/>
        </w:rPr>
        <w:t>56.-</w:t>
      </w:r>
      <w:r>
        <w:rPr>
          <w:rFonts w:ascii="Arial" w:hAnsi="Arial"/>
          <w:b/>
          <w:spacing w:val="31"/>
        </w:rPr>
        <w:t> </w:t>
      </w:r>
      <w:r>
        <w:rPr/>
        <w:t>Se</w:t>
      </w:r>
      <w:r>
        <w:rPr>
          <w:spacing w:val="30"/>
        </w:rPr>
        <w:t> </w:t>
      </w:r>
      <w:r>
        <w:rPr/>
        <w:t>apoyará</w:t>
      </w:r>
      <w:r>
        <w:rPr>
          <w:spacing w:val="30"/>
        </w:rPr>
        <w:t> </w:t>
      </w:r>
      <w:r>
        <w:rPr/>
        <w:t>a</w:t>
      </w:r>
      <w:r>
        <w:rPr>
          <w:spacing w:val="30"/>
        </w:rPr>
        <w:t> </w:t>
      </w:r>
      <w:r>
        <w:rPr/>
        <w:t>los</w:t>
      </w:r>
      <w:r>
        <w:rPr>
          <w:spacing w:val="30"/>
        </w:rPr>
        <w:t> </w:t>
      </w:r>
      <w:r>
        <w:rPr/>
        <w:t>productores</w:t>
      </w:r>
      <w:r>
        <w:rPr>
          <w:spacing w:val="31"/>
        </w:rPr>
        <w:t> </w:t>
      </w:r>
      <w:r>
        <w:rPr/>
        <w:t>y</w:t>
      </w:r>
      <w:r>
        <w:rPr>
          <w:spacing w:val="25"/>
        </w:rPr>
        <w:t> </w:t>
      </w:r>
      <w:r>
        <w:rPr/>
        <w:t>organizaciones</w:t>
      </w:r>
      <w:r>
        <w:rPr>
          <w:spacing w:val="29"/>
        </w:rPr>
        <w:t> </w:t>
      </w:r>
      <w:r>
        <w:rPr/>
        <w:t>económicas</w:t>
      </w:r>
      <w:r>
        <w:rPr>
          <w:spacing w:val="29"/>
        </w:rPr>
        <w:t> </w:t>
      </w:r>
      <w:r>
        <w:rPr/>
        <w:t>para</w:t>
      </w:r>
      <w:r>
        <w:rPr>
          <w:spacing w:val="28"/>
        </w:rPr>
        <w:t> </w:t>
      </w:r>
      <w:r>
        <w:rPr/>
        <w:t>incorporar</w:t>
      </w:r>
      <w:r>
        <w:rPr>
          <w:spacing w:val="29"/>
        </w:rPr>
        <w:t> </w:t>
      </w:r>
      <w:r>
        <w:rPr/>
        <w:t>cambios tecnológicos y de procesos tendientes a:</w:t>
      </w:r>
    </w:p>
    <w:p>
      <w:pPr>
        <w:pStyle w:val="BodyText"/>
        <w:spacing w:before="3"/>
      </w:pPr>
    </w:p>
    <w:p>
      <w:pPr>
        <w:pStyle w:val="ListParagraph"/>
        <w:numPr>
          <w:ilvl w:val="0"/>
          <w:numId w:val="19"/>
        </w:numPr>
        <w:tabs>
          <w:tab w:pos="1329" w:val="left" w:leader="none"/>
        </w:tabs>
        <w:spacing w:line="240" w:lineRule="auto" w:before="1" w:after="0"/>
        <w:ind w:left="1329" w:right="0" w:hanging="719"/>
        <w:jc w:val="left"/>
        <w:rPr>
          <w:sz w:val="20"/>
        </w:rPr>
      </w:pPr>
      <w:r>
        <w:rPr>
          <w:sz w:val="20"/>
        </w:rPr>
        <w:t>Mejorar</w:t>
      </w:r>
      <w:r>
        <w:rPr>
          <w:spacing w:val="-7"/>
          <w:sz w:val="20"/>
        </w:rPr>
        <w:t> </w:t>
      </w:r>
      <w:r>
        <w:rPr>
          <w:sz w:val="20"/>
        </w:rPr>
        <w:t>los</w:t>
      </w:r>
      <w:r>
        <w:rPr>
          <w:spacing w:val="-6"/>
          <w:sz w:val="20"/>
        </w:rPr>
        <w:t> </w:t>
      </w:r>
      <w:r>
        <w:rPr>
          <w:sz w:val="20"/>
        </w:rPr>
        <w:t>procesos</w:t>
      </w:r>
      <w:r>
        <w:rPr>
          <w:spacing w:val="-7"/>
          <w:sz w:val="20"/>
        </w:rPr>
        <w:t> </w:t>
      </w:r>
      <w:r>
        <w:rPr>
          <w:sz w:val="20"/>
        </w:rPr>
        <w:t>de</w:t>
      </w:r>
      <w:r>
        <w:rPr>
          <w:spacing w:val="-8"/>
          <w:sz w:val="20"/>
        </w:rPr>
        <w:t> </w:t>
      </w:r>
      <w:r>
        <w:rPr>
          <w:sz w:val="20"/>
        </w:rPr>
        <w:t>producción</w:t>
      </w:r>
      <w:r>
        <w:rPr>
          <w:spacing w:val="-8"/>
          <w:sz w:val="20"/>
        </w:rPr>
        <w:t> </w:t>
      </w:r>
      <w:r>
        <w:rPr>
          <w:sz w:val="20"/>
        </w:rPr>
        <w:t>en</w:t>
      </w:r>
      <w:r>
        <w:rPr>
          <w:spacing w:val="-8"/>
          <w:sz w:val="20"/>
        </w:rPr>
        <w:t> </w:t>
      </w:r>
      <w:r>
        <w:rPr>
          <w:sz w:val="20"/>
        </w:rPr>
        <w:t>el</w:t>
      </w:r>
      <w:r>
        <w:rPr>
          <w:spacing w:val="-8"/>
          <w:sz w:val="20"/>
        </w:rPr>
        <w:t> </w:t>
      </w:r>
      <w:r>
        <w:rPr>
          <w:sz w:val="20"/>
        </w:rPr>
        <w:t>medio</w:t>
      </w:r>
      <w:r>
        <w:rPr>
          <w:spacing w:val="-7"/>
          <w:sz w:val="20"/>
        </w:rPr>
        <w:t> </w:t>
      </w:r>
      <w:r>
        <w:rPr>
          <w:spacing w:val="-2"/>
          <w:sz w:val="20"/>
        </w:rPr>
        <w:t>rural;</w:t>
      </w:r>
    </w:p>
    <w:p>
      <w:pPr>
        <w:pStyle w:val="BodyText"/>
        <w:spacing w:before="15"/>
      </w:pPr>
    </w:p>
    <w:p>
      <w:pPr>
        <w:pStyle w:val="ListParagraph"/>
        <w:numPr>
          <w:ilvl w:val="0"/>
          <w:numId w:val="19"/>
        </w:numPr>
        <w:tabs>
          <w:tab w:pos="1329" w:val="left" w:leader="none"/>
        </w:tabs>
        <w:spacing w:line="240" w:lineRule="auto" w:before="0" w:after="0"/>
        <w:ind w:left="1329" w:right="0" w:hanging="719"/>
        <w:jc w:val="left"/>
        <w:rPr>
          <w:sz w:val="20"/>
        </w:rPr>
      </w:pPr>
      <w:r>
        <w:rPr>
          <w:sz w:val="20"/>
        </w:rPr>
        <w:t>Desarrollar</w:t>
      </w:r>
      <w:r>
        <w:rPr>
          <w:spacing w:val="-10"/>
          <w:sz w:val="20"/>
        </w:rPr>
        <w:t> </w:t>
      </w:r>
      <w:r>
        <w:rPr>
          <w:sz w:val="20"/>
        </w:rPr>
        <w:t>economías</w:t>
      </w:r>
      <w:r>
        <w:rPr>
          <w:spacing w:val="-8"/>
          <w:sz w:val="20"/>
        </w:rPr>
        <w:t> </w:t>
      </w:r>
      <w:r>
        <w:rPr>
          <w:sz w:val="20"/>
        </w:rPr>
        <w:t>de</w:t>
      </w:r>
      <w:r>
        <w:rPr>
          <w:spacing w:val="-10"/>
          <w:sz w:val="20"/>
        </w:rPr>
        <w:t> </w:t>
      </w:r>
      <w:r>
        <w:rPr>
          <w:spacing w:val="-2"/>
          <w:sz w:val="20"/>
        </w:rPr>
        <w:t>escala;</w:t>
      </w:r>
    </w:p>
    <w:p>
      <w:pPr>
        <w:pStyle w:val="BodyText"/>
        <w:spacing w:before="15"/>
      </w:pPr>
    </w:p>
    <w:p>
      <w:pPr>
        <w:pStyle w:val="ListParagraph"/>
        <w:numPr>
          <w:ilvl w:val="0"/>
          <w:numId w:val="19"/>
        </w:numPr>
        <w:tabs>
          <w:tab w:pos="1329" w:val="left" w:leader="none"/>
        </w:tabs>
        <w:spacing w:line="240" w:lineRule="auto" w:before="0" w:after="0"/>
        <w:ind w:left="1329" w:right="0" w:hanging="719"/>
        <w:jc w:val="left"/>
        <w:rPr>
          <w:sz w:val="20"/>
        </w:rPr>
      </w:pPr>
      <w:r>
        <w:rPr>
          <w:spacing w:val="-2"/>
          <w:sz w:val="20"/>
        </w:rPr>
        <w:t>Adoptar</w:t>
      </w:r>
      <w:r>
        <w:rPr>
          <w:spacing w:val="1"/>
          <w:sz w:val="20"/>
        </w:rPr>
        <w:t> </w:t>
      </w:r>
      <w:r>
        <w:rPr>
          <w:spacing w:val="-2"/>
          <w:sz w:val="20"/>
        </w:rPr>
        <w:t>innovaciones</w:t>
      </w:r>
      <w:r>
        <w:rPr>
          <w:spacing w:val="2"/>
          <w:sz w:val="20"/>
        </w:rPr>
        <w:t> </w:t>
      </w:r>
      <w:r>
        <w:rPr>
          <w:spacing w:val="-2"/>
          <w:sz w:val="20"/>
        </w:rPr>
        <w:t>tecnológicas;</w:t>
      </w:r>
    </w:p>
    <w:p>
      <w:pPr>
        <w:pStyle w:val="BodyText"/>
        <w:spacing w:before="16"/>
      </w:pPr>
    </w:p>
    <w:p>
      <w:pPr>
        <w:pStyle w:val="ListParagraph"/>
        <w:numPr>
          <w:ilvl w:val="0"/>
          <w:numId w:val="19"/>
        </w:numPr>
        <w:tabs>
          <w:tab w:pos="1329" w:val="left" w:leader="none"/>
        </w:tabs>
        <w:spacing w:line="240" w:lineRule="auto" w:before="0" w:after="0"/>
        <w:ind w:left="1329" w:right="0" w:hanging="719"/>
        <w:jc w:val="left"/>
        <w:rPr>
          <w:sz w:val="20"/>
        </w:rPr>
      </w:pPr>
      <w:r>
        <w:rPr>
          <w:sz w:val="20"/>
        </w:rPr>
        <w:t>Conservar</w:t>
      </w:r>
      <w:r>
        <w:rPr>
          <w:spacing w:val="-7"/>
          <w:sz w:val="20"/>
        </w:rPr>
        <w:t> </w:t>
      </w:r>
      <w:r>
        <w:rPr>
          <w:sz w:val="20"/>
        </w:rPr>
        <w:t>y</w:t>
      </w:r>
      <w:r>
        <w:rPr>
          <w:spacing w:val="-10"/>
          <w:sz w:val="20"/>
        </w:rPr>
        <w:t> </w:t>
      </w:r>
      <w:r>
        <w:rPr>
          <w:sz w:val="20"/>
        </w:rPr>
        <w:t>manejar</w:t>
      </w:r>
      <w:r>
        <w:rPr>
          <w:spacing w:val="-7"/>
          <w:sz w:val="20"/>
        </w:rPr>
        <w:t> </w:t>
      </w:r>
      <w:r>
        <w:rPr>
          <w:sz w:val="20"/>
        </w:rPr>
        <w:t>el</w:t>
      </w:r>
      <w:r>
        <w:rPr>
          <w:spacing w:val="-7"/>
          <w:sz w:val="20"/>
        </w:rPr>
        <w:t> </w:t>
      </w:r>
      <w:r>
        <w:rPr>
          <w:sz w:val="20"/>
        </w:rPr>
        <w:t>medio</w:t>
      </w:r>
      <w:r>
        <w:rPr>
          <w:spacing w:val="-6"/>
          <w:sz w:val="20"/>
        </w:rPr>
        <w:t> </w:t>
      </w:r>
      <w:r>
        <w:rPr>
          <w:spacing w:val="-2"/>
          <w:sz w:val="20"/>
        </w:rPr>
        <w:t>ambiente;</w:t>
      </w:r>
    </w:p>
    <w:p>
      <w:pPr>
        <w:pStyle w:val="BodyText"/>
        <w:spacing w:before="15"/>
      </w:pPr>
    </w:p>
    <w:p>
      <w:pPr>
        <w:pStyle w:val="ListParagraph"/>
        <w:numPr>
          <w:ilvl w:val="0"/>
          <w:numId w:val="19"/>
        </w:numPr>
        <w:tabs>
          <w:tab w:pos="1328" w:val="left" w:leader="none"/>
          <w:tab w:pos="1330" w:val="left" w:leader="none"/>
        </w:tabs>
        <w:spacing w:line="240" w:lineRule="auto" w:before="0" w:after="0"/>
        <w:ind w:left="1330" w:right="343" w:hanging="720"/>
        <w:jc w:val="both"/>
        <w:rPr>
          <w:sz w:val="20"/>
        </w:rPr>
      </w:pPr>
      <w:r>
        <w:rPr>
          <w:sz w:val="20"/>
        </w:rPr>
        <w:t>Buscar la transformación tecnológica y la adaptación de tecnologías y procesos acordes a la cultura</w:t>
      </w:r>
      <w:r>
        <w:rPr>
          <w:spacing w:val="-1"/>
          <w:sz w:val="20"/>
        </w:rPr>
        <w:t> </w:t>
      </w:r>
      <w:r>
        <w:rPr>
          <w:sz w:val="20"/>
        </w:rPr>
        <w:t>y</w:t>
      </w:r>
      <w:r>
        <w:rPr>
          <w:spacing w:val="-7"/>
          <w:sz w:val="20"/>
        </w:rPr>
        <w:t> </w:t>
      </w:r>
      <w:r>
        <w:rPr>
          <w:sz w:val="20"/>
        </w:rPr>
        <w:t>los</w:t>
      </w:r>
      <w:r>
        <w:rPr>
          <w:spacing w:val="-1"/>
          <w:sz w:val="20"/>
        </w:rPr>
        <w:t> </w:t>
      </w:r>
      <w:r>
        <w:rPr>
          <w:sz w:val="20"/>
        </w:rPr>
        <w:t>recursos</w:t>
      </w:r>
      <w:r>
        <w:rPr>
          <w:spacing w:val="-1"/>
          <w:sz w:val="20"/>
        </w:rPr>
        <w:t> </w:t>
      </w:r>
      <w:r>
        <w:rPr>
          <w:sz w:val="20"/>
        </w:rPr>
        <w:t>naturales</w:t>
      </w:r>
      <w:r>
        <w:rPr>
          <w:spacing w:val="-1"/>
          <w:sz w:val="20"/>
        </w:rPr>
        <w:t> </w:t>
      </w:r>
      <w:r>
        <w:rPr>
          <w:sz w:val="20"/>
        </w:rPr>
        <w:t>de</w:t>
      </w:r>
      <w:r>
        <w:rPr>
          <w:spacing w:val="-2"/>
          <w:sz w:val="20"/>
        </w:rPr>
        <w:t> </w:t>
      </w:r>
      <w:r>
        <w:rPr>
          <w:sz w:val="20"/>
        </w:rPr>
        <w:t>los</w:t>
      </w:r>
      <w:r>
        <w:rPr>
          <w:spacing w:val="-3"/>
          <w:sz w:val="20"/>
        </w:rPr>
        <w:t> </w:t>
      </w:r>
      <w:r>
        <w:rPr>
          <w:sz w:val="20"/>
        </w:rPr>
        <w:t>pueblos</w:t>
      </w:r>
      <w:r>
        <w:rPr>
          <w:spacing w:val="-3"/>
          <w:sz w:val="20"/>
        </w:rPr>
        <w:t> </w:t>
      </w:r>
      <w:r>
        <w:rPr>
          <w:sz w:val="20"/>
        </w:rPr>
        <w:t>y</w:t>
      </w:r>
      <w:r>
        <w:rPr>
          <w:spacing w:val="-9"/>
          <w:sz w:val="20"/>
        </w:rPr>
        <w:t> </w:t>
      </w:r>
      <w:r>
        <w:rPr>
          <w:sz w:val="20"/>
        </w:rPr>
        <w:t>comunidades</w:t>
      </w:r>
      <w:r>
        <w:rPr>
          <w:spacing w:val="-3"/>
          <w:sz w:val="20"/>
        </w:rPr>
        <w:t> </w:t>
      </w:r>
      <w:r>
        <w:rPr>
          <w:sz w:val="20"/>
        </w:rPr>
        <w:t>indígenas</w:t>
      </w:r>
      <w:r>
        <w:rPr>
          <w:spacing w:val="-3"/>
          <w:sz w:val="20"/>
        </w:rPr>
        <w:t> </w:t>
      </w:r>
      <w:r>
        <w:rPr>
          <w:sz w:val="20"/>
        </w:rPr>
        <w:t>y</w:t>
      </w:r>
      <w:r>
        <w:rPr>
          <w:spacing w:val="-9"/>
          <w:sz w:val="20"/>
        </w:rPr>
        <w:t> </w:t>
      </w:r>
      <w:r>
        <w:rPr>
          <w:sz w:val="20"/>
        </w:rPr>
        <w:t>afromexicanas</w:t>
      </w:r>
      <w:r>
        <w:rPr>
          <w:spacing w:val="-3"/>
          <w:sz w:val="20"/>
        </w:rPr>
        <w:t> </w:t>
      </w:r>
      <w:r>
        <w:rPr>
          <w:sz w:val="20"/>
        </w:rPr>
        <w:t>y</w:t>
      </w:r>
      <w:r>
        <w:rPr>
          <w:spacing w:val="-9"/>
          <w:sz w:val="20"/>
        </w:rPr>
        <w:t> </w:t>
      </w:r>
      <w:r>
        <w:rPr>
          <w:sz w:val="20"/>
        </w:rPr>
        <w:t>las comunidades rurales;</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16"/>
        <w:rPr>
          <w:rFonts w:ascii="Times New Roman"/>
          <w:i/>
        </w:rPr>
      </w:pPr>
    </w:p>
    <w:p>
      <w:pPr>
        <w:pStyle w:val="ListParagraph"/>
        <w:numPr>
          <w:ilvl w:val="0"/>
          <w:numId w:val="19"/>
        </w:numPr>
        <w:tabs>
          <w:tab w:pos="1329" w:val="left" w:leader="none"/>
        </w:tabs>
        <w:spacing w:line="240" w:lineRule="auto" w:before="0" w:after="0"/>
        <w:ind w:left="1329" w:right="0" w:hanging="719"/>
        <w:jc w:val="left"/>
        <w:rPr>
          <w:sz w:val="20"/>
        </w:rPr>
      </w:pPr>
      <w:r>
        <w:rPr>
          <w:sz w:val="20"/>
        </w:rPr>
        <w:t>Reorganizar</w:t>
      </w:r>
      <w:r>
        <w:rPr>
          <w:spacing w:val="-9"/>
          <w:sz w:val="20"/>
        </w:rPr>
        <w:t> </w:t>
      </w:r>
      <w:r>
        <w:rPr>
          <w:sz w:val="20"/>
        </w:rPr>
        <w:t>y</w:t>
      </w:r>
      <w:r>
        <w:rPr>
          <w:spacing w:val="-13"/>
          <w:sz w:val="20"/>
        </w:rPr>
        <w:t> </w:t>
      </w:r>
      <w:r>
        <w:rPr>
          <w:sz w:val="20"/>
        </w:rPr>
        <w:t>mejorar</w:t>
      </w:r>
      <w:r>
        <w:rPr>
          <w:spacing w:val="-7"/>
          <w:sz w:val="20"/>
        </w:rPr>
        <w:t> </w:t>
      </w:r>
      <w:r>
        <w:rPr>
          <w:sz w:val="20"/>
        </w:rPr>
        <w:t>la</w:t>
      </w:r>
      <w:r>
        <w:rPr>
          <w:spacing w:val="-9"/>
          <w:sz w:val="20"/>
        </w:rPr>
        <w:t> </w:t>
      </w:r>
      <w:r>
        <w:rPr>
          <w:sz w:val="20"/>
        </w:rPr>
        <w:t>eficiencia</w:t>
      </w:r>
      <w:r>
        <w:rPr>
          <w:spacing w:val="-8"/>
          <w:sz w:val="20"/>
        </w:rPr>
        <w:t> </w:t>
      </w:r>
      <w:r>
        <w:rPr>
          <w:sz w:val="20"/>
        </w:rPr>
        <w:t>en</w:t>
      </w:r>
      <w:r>
        <w:rPr>
          <w:spacing w:val="-9"/>
          <w:sz w:val="20"/>
        </w:rPr>
        <w:t> </w:t>
      </w:r>
      <w:r>
        <w:rPr>
          <w:sz w:val="20"/>
        </w:rPr>
        <w:t>el</w:t>
      </w:r>
      <w:r>
        <w:rPr>
          <w:spacing w:val="-9"/>
          <w:sz w:val="20"/>
        </w:rPr>
        <w:t> </w:t>
      </w:r>
      <w:r>
        <w:rPr>
          <w:spacing w:val="-2"/>
          <w:sz w:val="20"/>
        </w:rPr>
        <w:t>trabajo;</w:t>
      </w:r>
    </w:p>
    <w:p>
      <w:pPr>
        <w:pStyle w:val="BodyText"/>
        <w:spacing w:before="15"/>
      </w:pPr>
    </w:p>
    <w:p>
      <w:pPr>
        <w:pStyle w:val="ListParagraph"/>
        <w:numPr>
          <w:ilvl w:val="0"/>
          <w:numId w:val="19"/>
        </w:numPr>
        <w:tabs>
          <w:tab w:pos="1329" w:val="left" w:leader="none"/>
        </w:tabs>
        <w:spacing w:line="240" w:lineRule="auto" w:before="0" w:after="0"/>
        <w:ind w:left="1329" w:right="0" w:hanging="719"/>
        <w:jc w:val="left"/>
        <w:rPr>
          <w:sz w:val="20"/>
        </w:rPr>
      </w:pPr>
      <w:r>
        <w:rPr>
          <w:sz w:val="20"/>
        </w:rPr>
        <w:t>Mejorar</w:t>
      </w:r>
      <w:r>
        <w:rPr>
          <w:spacing w:val="-7"/>
          <w:sz w:val="20"/>
        </w:rPr>
        <w:t> </w:t>
      </w:r>
      <w:r>
        <w:rPr>
          <w:sz w:val="20"/>
        </w:rPr>
        <w:t>la</w:t>
      </w:r>
      <w:r>
        <w:rPr>
          <w:spacing w:val="-8"/>
          <w:sz w:val="20"/>
        </w:rPr>
        <w:t> </w:t>
      </w:r>
      <w:r>
        <w:rPr>
          <w:sz w:val="20"/>
        </w:rPr>
        <w:t>calidad</w:t>
      </w:r>
      <w:r>
        <w:rPr>
          <w:spacing w:val="-7"/>
          <w:sz w:val="20"/>
        </w:rPr>
        <w:t> </w:t>
      </w:r>
      <w:r>
        <w:rPr>
          <w:sz w:val="20"/>
        </w:rPr>
        <w:t>de</w:t>
      </w:r>
      <w:r>
        <w:rPr>
          <w:spacing w:val="-8"/>
          <w:sz w:val="20"/>
        </w:rPr>
        <w:t> </w:t>
      </w:r>
      <w:r>
        <w:rPr>
          <w:sz w:val="20"/>
        </w:rPr>
        <w:t>los</w:t>
      </w:r>
      <w:r>
        <w:rPr>
          <w:spacing w:val="-7"/>
          <w:sz w:val="20"/>
        </w:rPr>
        <w:t> </w:t>
      </w:r>
      <w:r>
        <w:rPr>
          <w:sz w:val="20"/>
        </w:rPr>
        <w:t>productos</w:t>
      </w:r>
      <w:r>
        <w:rPr>
          <w:spacing w:val="-7"/>
          <w:sz w:val="20"/>
        </w:rPr>
        <w:t> </w:t>
      </w:r>
      <w:r>
        <w:rPr>
          <w:sz w:val="20"/>
        </w:rPr>
        <w:t>para</w:t>
      </w:r>
      <w:r>
        <w:rPr>
          <w:spacing w:val="-7"/>
          <w:sz w:val="20"/>
        </w:rPr>
        <w:t> </w:t>
      </w:r>
      <w:r>
        <w:rPr>
          <w:sz w:val="20"/>
        </w:rPr>
        <w:t>su</w:t>
      </w:r>
      <w:r>
        <w:rPr>
          <w:spacing w:val="-8"/>
          <w:sz w:val="20"/>
        </w:rPr>
        <w:t> </w:t>
      </w:r>
      <w:r>
        <w:rPr>
          <w:spacing w:val="-2"/>
          <w:sz w:val="20"/>
        </w:rPr>
        <w:t>comercialización;</w:t>
      </w:r>
    </w:p>
    <w:p>
      <w:pPr>
        <w:pStyle w:val="BodyText"/>
        <w:spacing w:before="15"/>
      </w:pPr>
    </w:p>
    <w:p>
      <w:pPr>
        <w:pStyle w:val="ListParagraph"/>
        <w:numPr>
          <w:ilvl w:val="0"/>
          <w:numId w:val="19"/>
        </w:numPr>
        <w:tabs>
          <w:tab w:pos="1329" w:val="left" w:leader="none"/>
        </w:tabs>
        <w:spacing w:line="240" w:lineRule="auto" w:before="1" w:after="0"/>
        <w:ind w:left="1329" w:right="0" w:hanging="719"/>
        <w:jc w:val="left"/>
        <w:rPr>
          <w:sz w:val="20"/>
        </w:rPr>
      </w:pPr>
      <w:r>
        <w:rPr>
          <w:sz w:val="20"/>
        </w:rPr>
        <w:t>Usar</w:t>
      </w:r>
      <w:r>
        <w:rPr>
          <w:spacing w:val="-12"/>
          <w:sz w:val="20"/>
        </w:rPr>
        <w:t> </w:t>
      </w:r>
      <w:r>
        <w:rPr>
          <w:sz w:val="20"/>
        </w:rPr>
        <w:t>eficientemente</w:t>
      </w:r>
      <w:r>
        <w:rPr>
          <w:spacing w:val="-11"/>
          <w:sz w:val="20"/>
        </w:rPr>
        <w:t> </w:t>
      </w:r>
      <w:r>
        <w:rPr>
          <w:sz w:val="20"/>
        </w:rPr>
        <w:t>los</w:t>
      </w:r>
      <w:r>
        <w:rPr>
          <w:spacing w:val="-9"/>
          <w:sz w:val="20"/>
        </w:rPr>
        <w:t> </w:t>
      </w:r>
      <w:r>
        <w:rPr>
          <w:sz w:val="20"/>
        </w:rPr>
        <w:t>recursos</w:t>
      </w:r>
      <w:r>
        <w:rPr>
          <w:spacing w:val="-10"/>
          <w:sz w:val="20"/>
        </w:rPr>
        <w:t> </w:t>
      </w:r>
      <w:r>
        <w:rPr>
          <w:sz w:val="20"/>
        </w:rPr>
        <w:t>económicos,</w:t>
      </w:r>
      <w:r>
        <w:rPr>
          <w:spacing w:val="-10"/>
          <w:sz w:val="20"/>
        </w:rPr>
        <w:t> </w:t>
      </w:r>
      <w:r>
        <w:rPr>
          <w:sz w:val="20"/>
        </w:rPr>
        <w:t>naturales</w:t>
      </w:r>
      <w:r>
        <w:rPr>
          <w:spacing w:val="-9"/>
          <w:sz w:val="20"/>
        </w:rPr>
        <w:t> </w:t>
      </w:r>
      <w:r>
        <w:rPr>
          <w:sz w:val="20"/>
        </w:rPr>
        <w:t>y</w:t>
      </w:r>
      <w:r>
        <w:rPr>
          <w:spacing w:val="-14"/>
          <w:sz w:val="20"/>
        </w:rPr>
        <w:t> </w:t>
      </w:r>
      <w:r>
        <w:rPr>
          <w:sz w:val="20"/>
        </w:rPr>
        <w:t>productivos;</w:t>
      </w:r>
      <w:r>
        <w:rPr>
          <w:spacing w:val="-10"/>
          <w:sz w:val="20"/>
        </w:rPr>
        <w:t> y</w:t>
      </w:r>
    </w:p>
    <w:p>
      <w:pPr>
        <w:pStyle w:val="BodyText"/>
        <w:spacing w:before="15"/>
      </w:pPr>
    </w:p>
    <w:p>
      <w:pPr>
        <w:pStyle w:val="ListParagraph"/>
        <w:numPr>
          <w:ilvl w:val="0"/>
          <w:numId w:val="19"/>
        </w:numPr>
        <w:tabs>
          <w:tab w:pos="1329" w:val="left" w:leader="none"/>
        </w:tabs>
        <w:spacing w:line="240" w:lineRule="auto" w:before="0" w:after="0"/>
        <w:ind w:left="1329" w:right="0" w:hanging="719"/>
        <w:jc w:val="left"/>
        <w:rPr>
          <w:sz w:val="20"/>
        </w:rPr>
      </w:pPr>
      <w:r>
        <w:rPr>
          <w:sz w:val="20"/>
        </w:rPr>
        <w:t>Mejorar</w:t>
      </w:r>
      <w:r>
        <w:rPr>
          <w:spacing w:val="-7"/>
          <w:sz w:val="20"/>
        </w:rPr>
        <w:t> </w:t>
      </w:r>
      <w:r>
        <w:rPr>
          <w:sz w:val="20"/>
        </w:rPr>
        <w:t>la</w:t>
      </w:r>
      <w:r>
        <w:rPr>
          <w:spacing w:val="-8"/>
          <w:sz w:val="20"/>
        </w:rPr>
        <w:t> </w:t>
      </w:r>
      <w:r>
        <w:rPr>
          <w:sz w:val="20"/>
        </w:rPr>
        <w:t>estructura</w:t>
      </w:r>
      <w:r>
        <w:rPr>
          <w:spacing w:val="-7"/>
          <w:sz w:val="20"/>
        </w:rPr>
        <w:t> </w:t>
      </w:r>
      <w:r>
        <w:rPr>
          <w:sz w:val="20"/>
        </w:rPr>
        <w:t>de</w:t>
      </w:r>
      <w:r>
        <w:rPr>
          <w:spacing w:val="-9"/>
          <w:sz w:val="20"/>
        </w:rPr>
        <w:t> </w:t>
      </w:r>
      <w:r>
        <w:rPr>
          <w:spacing w:val="-2"/>
          <w:sz w:val="20"/>
        </w:rPr>
        <w:t>costos.</w:t>
      </w:r>
    </w:p>
    <w:p>
      <w:pPr>
        <w:pStyle w:val="BodyText"/>
        <w:spacing w:before="15"/>
      </w:pPr>
    </w:p>
    <w:p>
      <w:pPr>
        <w:pStyle w:val="BodyText"/>
        <w:ind w:left="338" w:right="337" w:firstLine="288"/>
        <w:jc w:val="both"/>
      </w:pPr>
      <w:bookmarkStart w:name="Artículo_57" w:id="58"/>
      <w:bookmarkEnd w:id="58"/>
      <w:r>
        <w:rPr/>
      </w:r>
      <w:r>
        <w:rPr>
          <w:rFonts w:ascii="Arial" w:hAnsi="Arial"/>
          <w:b/>
        </w:rPr>
        <w:t>Artículo 57.- </w:t>
      </w:r>
      <w:r>
        <w:rPr/>
        <w:t>Los apoyos y la reconversión productiva se acompañarán de los estudios de factibilidad necesarios, procesos de capacitación, educación y fortalecimiento de las habilidades de gestión y organización de los actores sociales involucrados, con el propósito de contribuir en el cambio social y la concepción del uso y manejo sustentable de los recursos naturales.</w:t>
      </w:r>
    </w:p>
    <w:p>
      <w:pPr>
        <w:pStyle w:val="BodyText"/>
        <w:spacing w:before="223"/>
        <w:ind w:left="338" w:right="328" w:firstLine="288"/>
        <w:jc w:val="both"/>
      </w:pPr>
      <w:r>
        <w:rPr/>
        <w:t>En las tierras dictaminadas por la</w:t>
      </w:r>
      <w:r>
        <w:rPr>
          <w:spacing w:val="-1"/>
        </w:rPr>
        <w:t> </w:t>
      </w:r>
      <w:r>
        <w:rPr/>
        <w:t>Secretaría</w:t>
      </w:r>
      <w:r>
        <w:rPr>
          <w:spacing w:val="-1"/>
        </w:rPr>
        <w:t> </w:t>
      </w:r>
      <w:r>
        <w:rPr/>
        <w:t>de</w:t>
      </w:r>
      <w:r>
        <w:rPr>
          <w:spacing w:val="-1"/>
        </w:rPr>
        <w:t> </w:t>
      </w:r>
      <w:r>
        <w:rPr/>
        <w:t>Medio</w:t>
      </w:r>
      <w:r>
        <w:rPr>
          <w:spacing w:val="-1"/>
        </w:rPr>
        <w:t> </w:t>
      </w:r>
      <w:r>
        <w:rPr/>
        <w:t>Ambiente</w:t>
      </w:r>
      <w:r>
        <w:rPr>
          <w:spacing w:val="-1"/>
        </w:rPr>
        <w:t> </w:t>
      </w:r>
      <w:r>
        <w:rPr/>
        <w:t>y</w:t>
      </w:r>
      <w:r>
        <w:rPr>
          <w:spacing w:val="-6"/>
        </w:rPr>
        <w:t> </w:t>
      </w:r>
      <w:r>
        <w:rPr/>
        <w:t>Recursos Naturales como</w:t>
      </w:r>
      <w:r>
        <w:rPr>
          <w:spacing w:val="-1"/>
        </w:rPr>
        <w:t> </w:t>
      </w:r>
      <w:r>
        <w:rPr/>
        <w:t>frágiles y preferentemente forestales, de acuerdo con lo establecido en la Ley Forestal y demás ordenamientos aplicables,</w:t>
      </w:r>
      <w:r>
        <w:rPr>
          <w:spacing w:val="-1"/>
        </w:rPr>
        <w:t> </w:t>
      </w:r>
      <w:r>
        <w:rPr/>
        <w:t>los</w:t>
      </w:r>
      <w:r>
        <w:rPr>
          <w:spacing w:val="-1"/>
        </w:rPr>
        <w:t> </w:t>
      </w:r>
      <w:r>
        <w:rPr/>
        <w:t>apoyos</w:t>
      </w:r>
      <w:r>
        <w:rPr>
          <w:spacing w:val="-1"/>
        </w:rPr>
        <w:t> </w:t>
      </w:r>
      <w:r>
        <w:rPr/>
        <w:t>para</w:t>
      </w:r>
      <w:r>
        <w:rPr>
          <w:spacing w:val="-2"/>
        </w:rPr>
        <w:t> </w:t>
      </w:r>
      <w:r>
        <w:rPr/>
        <w:t>la</w:t>
      </w:r>
      <w:r>
        <w:rPr>
          <w:spacing w:val="-2"/>
        </w:rPr>
        <w:t> </w:t>
      </w:r>
      <w:r>
        <w:rPr/>
        <w:t>reconversión</w:t>
      </w:r>
      <w:r>
        <w:rPr>
          <w:spacing w:val="-2"/>
        </w:rPr>
        <w:t> </w:t>
      </w:r>
      <w:r>
        <w:rPr/>
        <w:t>productiva</w:t>
      </w:r>
      <w:r>
        <w:rPr>
          <w:spacing w:val="-2"/>
        </w:rPr>
        <w:t> </w:t>
      </w:r>
      <w:r>
        <w:rPr/>
        <w:t>deberán</w:t>
      </w:r>
      <w:r>
        <w:rPr>
          <w:spacing w:val="-4"/>
        </w:rPr>
        <w:t> </w:t>
      </w:r>
      <w:r>
        <w:rPr/>
        <w:t>inducir</w:t>
      </w:r>
      <w:r>
        <w:rPr>
          <w:spacing w:val="-2"/>
        </w:rPr>
        <w:t> </w:t>
      </w:r>
      <w:r>
        <w:rPr/>
        <w:t>el</w:t>
      </w:r>
      <w:r>
        <w:rPr>
          <w:spacing w:val="-4"/>
        </w:rPr>
        <w:t> </w:t>
      </w:r>
      <w:r>
        <w:rPr/>
        <w:t>uso</w:t>
      </w:r>
      <w:r>
        <w:rPr>
          <w:spacing w:val="-3"/>
        </w:rPr>
        <w:t> </w:t>
      </w:r>
      <w:r>
        <w:rPr/>
        <w:t>forestal</w:t>
      </w:r>
      <w:r>
        <w:rPr>
          <w:spacing w:val="-4"/>
        </w:rPr>
        <w:t> </w:t>
      </w:r>
      <w:r>
        <w:rPr/>
        <w:t>o</w:t>
      </w:r>
      <w:r>
        <w:rPr>
          <w:spacing w:val="-3"/>
        </w:rPr>
        <w:t> </w:t>
      </w:r>
      <w:r>
        <w:rPr/>
        <w:t>agroforestal</w:t>
      </w:r>
      <w:r>
        <w:rPr>
          <w:spacing w:val="-4"/>
        </w:rPr>
        <w:t> </w:t>
      </w:r>
      <w:r>
        <w:rPr/>
        <w:t>de</w:t>
      </w:r>
      <w:r>
        <w:rPr>
          <w:spacing w:val="-4"/>
        </w:rPr>
        <w:t> </w:t>
      </w:r>
      <w:r>
        <w:rPr/>
        <w:t>las tierras o, en su caso, la aplicación de prácticas de restauración y conservación.</w:t>
      </w:r>
    </w:p>
    <w:p>
      <w:pPr>
        <w:pStyle w:val="BodyText"/>
        <w:spacing w:before="227"/>
        <w:ind w:left="338" w:right="340" w:firstLine="288"/>
        <w:jc w:val="both"/>
      </w:pPr>
      <w:bookmarkStart w:name="Artículo_58" w:id="59"/>
      <w:bookmarkEnd w:id="59"/>
      <w:r>
        <w:rPr/>
      </w:r>
      <w:r>
        <w:rPr>
          <w:rFonts w:ascii="Arial" w:hAnsi="Arial"/>
          <w:b/>
        </w:rPr>
        <w:t>Artículo 58.- </w:t>
      </w:r>
      <w:r>
        <w:rPr/>
        <w:t>Para lograr una mayor eficacia en las acciones encaminadas a la reconversión productiva, se apoyarán prioritariamente proyectos que se integren en torno a programas de desarrollo regional y</w:t>
      </w:r>
      <w:r>
        <w:rPr>
          <w:spacing w:val="-2"/>
        </w:rPr>
        <w:t> </w:t>
      </w:r>
      <w:r>
        <w:rPr/>
        <w:t>coordinen los esfuerzos de los tres órdenes de gobierno y</w:t>
      </w:r>
      <w:r>
        <w:rPr>
          <w:spacing w:val="-2"/>
        </w:rPr>
        <w:t> </w:t>
      </w:r>
      <w:r>
        <w:rPr/>
        <w:t>de los productores.</w:t>
      </w:r>
    </w:p>
    <w:p>
      <w:pPr>
        <w:pStyle w:val="BodyText"/>
        <w:spacing w:before="2"/>
      </w:pPr>
    </w:p>
    <w:p>
      <w:pPr>
        <w:pStyle w:val="BodyText"/>
        <w:ind w:left="338" w:right="341" w:firstLine="288"/>
        <w:jc w:val="both"/>
      </w:pPr>
      <w:bookmarkStart w:name="Artículo_59" w:id="60"/>
      <w:bookmarkEnd w:id="60"/>
      <w:r>
        <w:rPr/>
      </w:r>
      <w:r>
        <w:rPr>
          <w:rFonts w:ascii="Arial" w:hAnsi="Arial"/>
          <w:b/>
        </w:rPr>
        <w:t>Artículo 59.- </w:t>
      </w:r>
      <w:r>
        <w:rPr/>
        <w:t>Los apoyos a la reconversión productiva en la actividad agropecuaria y</w:t>
      </w:r>
      <w:r>
        <w:rPr>
          <w:spacing w:val="-3"/>
        </w:rPr>
        <w:t> </w:t>
      </w:r>
      <w:r>
        <w:rPr/>
        <w:t>agroindustrial se orientarán a impulsar preferentemente:</w:t>
      </w:r>
    </w:p>
    <w:p>
      <w:pPr>
        <w:pStyle w:val="BodyText"/>
        <w:spacing w:before="4"/>
      </w:pPr>
    </w:p>
    <w:p>
      <w:pPr>
        <w:pStyle w:val="ListParagraph"/>
        <w:numPr>
          <w:ilvl w:val="0"/>
          <w:numId w:val="20"/>
        </w:numPr>
        <w:tabs>
          <w:tab w:pos="1329" w:val="left" w:leader="none"/>
        </w:tabs>
        <w:spacing w:line="240" w:lineRule="auto" w:before="0" w:after="0"/>
        <w:ind w:left="1329" w:right="0" w:hanging="719"/>
        <w:jc w:val="left"/>
        <w:rPr>
          <w:sz w:val="20"/>
        </w:rPr>
      </w:pPr>
      <w:r>
        <w:rPr>
          <w:sz w:val="20"/>
        </w:rPr>
        <w:t>La</w:t>
      </w:r>
      <w:r>
        <w:rPr>
          <w:spacing w:val="-10"/>
          <w:sz w:val="20"/>
        </w:rPr>
        <w:t> </w:t>
      </w:r>
      <w:r>
        <w:rPr>
          <w:sz w:val="20"/>
        </w:rPr>
        <w:t>constitución</w:t>
      </w:r>
      <w:r>
        <w:rPr>
          <w:spacing w:val="-9"/>
          <w:sz w:val="20"/>
        </w:rPr>
        <w:t> </w:t>
      </w:r>
      <w:r>
        <w:rPr>
          <w:sz w:val="20"/>
        </w:rPr>
        <w:t>de</w:t>
      </w:r>
      <w:r>
        <w:rPr>
          <w:spacing w:val="-9"/>
          <w:sz w:val="20"/>
        </w:rPr>
        <w:t> </w:t>
      </w:r>
      <w:r>
        <w:rPr>
          <w:sz w:val="20"/>
        </w:rPr>
        <w:t>empresas</w:t>
      </w:r>
      <w:r>
        <w:rPr>
          <w:spacing w:val="-7"/>
          <w:sz w:val="20"/>
        </w:rPr>
        <w:t> </w:t>
      </w:r>
      <w:r>
        <w:rPr>
          <w:sz w:val="20"/>
        </w:rPr>
        <w:t>de</w:t>
      </w:r>
      <w:r>
        <w:rPr>
          <w:spacing w:val="-9"/>
          <w:sz w:val="20"/>
        </w:rPr>
        <w:t> </w:t>
      </w:r>
      <w:r>
        <w:rPr>
          <w:sz w:val="20"/>
        </w:rPr>
        <w:t>carácter</w:t>
      </w:r>
      <w:r>
        <w:rPr>
          <w:spacing w:val="-7"/>
          <w:sz w:val="20"/>
        </w:rPr>
        <w:t> </w:t>
      </w:r>
      <w:r>
        <w:rPr>
          <w:sz w:val="20"/>
        </w:rPr>
        <w:t>colectivo</w:t>
      </w:r>
      <w:r>
        <w:rPr>
          <w:spacing w:val="-9"/>
          <w:sz w:val="20"/>
        </w:rPr>
        <w:t> </w:t>
      </w:r>
      <w:r>
        <w:rPr>
          <w:sz w:val="20"/>
        </w:rPr>
        <w:t>y</w:t>
      </w:r>
      <w:r>
        <w:rPr>
          <w:spacing w:val="-13"/>
          <w:sz w:val="20"/>
        </w:rPr>
        <w:t> </w:t>
      </w:r>
      <w:r>
        <w:rPr>
          <w:sz w:val="20"/>
        </w:rPr>
        <w:t>familiar,</w:t>
      </w:r>
      <w:r>
        <w:rPr>
          <w:spacing w:val="-8"/>
          <w:sz w:val="20"/>
        </w:rPr>
        <w:t> </w:t>
      </w:r>
      <w:r>
        <w:rPr>
          <w:sz w:val="20"/>
        </w:rPr>
        <w:t>o</w:t>
      </w:r>
      <w:r>
        <w:rPr>
          <w:spacing w:val="-8"/>
          <w:sz w:val="20"/>
        </w:rPr>
        <w:t> </w:t>
      </w:r>
      <w:r>
        <w:rPr>
          <w:sz w:val="20"/>
        </w:rPr>
        <w:t>que</w:t>
      </w:r>
      <w:r>
        <w:rPr>
          <w:spacing w:val="-9"/>
          <w:sz w:val="20"/>
        </w:rPr>
        <w:t> </w:t>
      </w:r>
      <w:r>
        <w:rPr>
          <w:sz w:val="20"/>
        </w:rPr>
        <w:t>generen</w:t>
      </w:r>
      <w:r>
        <w:rPr>
          <w:spacing w:val="-10"/>
          <w:sz w:val="20"/>
        </w:rPr>
        <w:t> </w:t>
      </w:r>
      <w:r>
        <w:rPr>
          <w:sz w:val="20"/>
        </w:rPr>
        <w:t>empleos</w:t>
      </w:r>
      <w:r>
        <w:rPr>
          <w:spacing w:val="-7"/>
          <w:sz w:val="20"/>
        </w:rPr>
        <w:t> </w:t>
      </w:r>
      <w:r>
        <w:rPr>
          <w:spacing w:val="-2"/>
          <w:sz w:val="20"/>
        </w:rPr>
        <w:t>locales;</w:t>
      </w:r>
    </w:p>
    <w:p>
      <w:pPr>
        <w:pStyle w:val="BodyText"/>
        <w:spacing w:before="15"/>
      </w:pPr>
    </w:p>
    <w:p>
      <w:pPr>
        <w:pStyle w:val="ListParagraph"/>
        <w:numPr>
          <w:ilvl w:val="0"/>
          <w:numId w:val="20"/>
        </w:numPr>
        <w:tabs>
          <w:tab w:pos="1330" w:val="left" w:leader="none"/>
        </w:tabs>
        <w:spacing w:line="240" w:lineRule="auto" w:before="0" w:after="0"/>
        <w:ind w:left="1330" w:right="342" w:hanging="720"/>
        <w:jc w:val="left"/>
        <w:rPr>
          <w:sz w:val="20"/>
        </w:rPr>
      </w:pPr>
      <w:r>
        <w:rPr>
          <w:sz w:val="20"/>
        </w:rPr>
        <w:t>El establecimiento de convenios entre industrias y los productores primarios de la región para la adquisición de materias primas;</w:t>
      </w:r>
    </w:p>
    <w:p>
      <w:pPr>
        <w:pStyle w:val="BodyText"/>
        <w:spacing w:before="13"/>
      </w:pPr>
    </w:p>
    <w:p>
      <w:pPr>
        <w:pStyle w:val="ListParagraph"/>
        <w:numPr>
          <w:ilvl w:val="0"/>
          <w:numId w:val="20"/>
        </w:numPr>
        <w:tabs>
          <w:tab w:pos="1329" w:val="left" w:leader="none"/>
        </w:tabs>
        <w:spacing w:line="240" w:lineRule="auto" w:before="1" w:after="0"/>
        <w:ind w:left="1329" w:right="0" w:hanging="719"/>
        <w:jc w:val="left"/>
        <w:rPr>
          <w:sz w:val="20"/>
        </w:rPr>
      </w:pPr>
      <w:r>
        <w:rPr>
          <w:sz w:val="20"/>
        </w:rPr>
        <w:t>La</w:t>
      </w:r>
      <w:r>
        <w:rPr>
          <w:spacing w:val="-12"/>
          <w:sz w:val="20"/>
        </w:rPr>
        <w:t> </w:t>
      </w:r>
      <w:r>
        <w:rPr>
          <w:sz w:val="20"/>
        </w:rPr>
        <w:t>adopción</w:t>
      </w:r>
      <w:r>
        <w:rPr>
          <w:spacing w:val="-12"/>
          <w:sz w:val="20"/>
        </w:rPr>
        <w:t> </w:t>
      </w:r>
      <w:r>
        <w:rPr>
          <w:sz w:val="20"/>
        </w:rPr>
        <w:t>de</w:t>
      </w:r>
      <w:r>
        <w:rPr>
          <w:spacing w:val="-12"/>
          <w:sz w:val="20"/>
        </w:rPr>
        <w:t> </w:t>
      </w:r>
      <w:r>
        <w:rPr>
          <w:sz w:val="20"/>
        </w:rPr>
        <w:t>tecnologías</w:t>
      </w:r>
      <w:r>
        <w:rPr>
          <w:spacing w:val="-11"/>
          <w:sz w:val="20"/>
        </w:rPr>
        <w:t> </w:t>
      </w:r>
      <w:r>
        <w:rPr>
          <w:sz w:val="20"/>
        </w:rPr>
        <w:t>sustentables</w:t>
      </w:r>
      <w:r>
        <w:rPr>
          <w:spacing w:val="-11"/>
          <w:sz w:val="20"/>
        </w:rPr>
        <w:t> </w:t>
      </w:r>
      <w:r>
        <w:rPr>
          <w:sz w:val="20"/>
        </w:rPr>
        <w:t>ahorradoras</w:t>
      </w:r>
      <w:r>
        <w:rPr>
          <w:spacing w:val="-11"/>
          <w:sz w:val="20"/>
        </w:rPr>
        <w:t> </w:t>
      </w:r>
      <w:r>
        <w:rPr>
          <w:sz w:val="20"/>
        </w:rPr>
        <w:t>de</w:t>
      </w:r>
      <w:r>
        <w:rPr>
          <w:spacing w:val="-12"/>
          <w:sz w:val="20"/>
        </w:rPr>
        <w:t> </w:t>
      </w:r>
      <w:r>
        <w:rPr>
          <w:sz w:val="20"/>
        </w:rPr>
        <w:t>energía;</w:t>
      </w:r>
      <w:r>
        <w:rPr>
          <w:spacing w:val="-12"/>
          <w:sz w:val="20"/>
        </w:rPr>
        <w:t> </w:t>
      </w:r>
      <w:r>
        <w:rPr>
          <w:spacing w:val="-10"/>
          <w:sz w:val="20"/>
        </w:rPr>
        <w:t>y</w:t>
      </w:r>
    </w:p>
    <w:p>
      <w:pPr>
        <w:pStyle w:val="BodyText"/>
        <w:spacing w:before="15"/>
      </w:pPr>
    </w:p>
    <w:p>
      <w:pPr>
        <w:pStyle w:val="ListParagraph"/>
        <w:numPr>
          <w:ilvl w:val="0"/>
          <w:numId w:val="20"/>
        </w:numPr>
        <w:tabs>
          <w:tab w:pos="1329" w:val="left" w:leader="none"/>
        </w:tabs>
        <w:spacing w:line="240" w:lineRule="auto" w:before="0" w:after="0"/>
        <w:ind w:left="1329" w:right="0" w:hanging="719"/>
        <w:jc w:val="left"/>
        <w:rPr>
          <w:sz w:val="20"/>
        </w:rPr>
      </w:pPr>
      <w:r>
        <w:rPr>
          <w:sz w:val="20"/>
        </w:rPr>
        <w:t>La</w:t>
      </w:r>
      <w:r>
        <w:rPr>
          <w:spacing w:val="-12"/>
          <w:sz w:val="20"/>
        </w:rPr>
        <w:t> </w:t>
      </w:r>
      <w:r>
        <w:rPr>
          <w:sz w:val="20"/>
        </w:rPr>
        <w:t>modernización</w:t>
      </w:r>
      <w:r>
        <w:rPr>
          <w:spacing w:val="-10"/>
          <w:sz w:val="20"/>
        </w:rPr>
        <w:t> </w:t>
      </w:r>
      <w:r>
        <w:rPr>
          <w:sz w:val="20"/>
        </w:rPr>
        <w:t>de</w:t>
      </w:r>
      <w:r>
        <w:rPr>
          <w:spacing w:val="-11"/>
          <w:sz w:val="20"/>
        </w:rPr>
        <w:t> </w:t>
      </w:r>
      <w:r>
        <w:rPr>
          <w:sz w:val="20"/>
        </w:rPr>
        <w:t>infraestructura</w:t>
      </w:r>
      <w:r>
        <w:rPr>
          <w:spacing w:val="-10"/>
          <w:sz w:val="20"/>
        </w:rPr>
        <w:t> </w:t>
      </w:r>
      <w:r>
        <w:rPr>
          <w:sz w:val="20"/>
        </w:rPr>
        <w:t>y</w:t>
      </w:r>
      <w:r>
        <w:rPr>
          <w:spacing w:val="-13"/>
          <w:sz w:val="20"/>
        </w:rPr>
        <w:t> </w:t>
      </w:r>
      <w:r>
        <w:rPr>
          <w:sz w:val="20"/>
        </w:rPr>
        <w:t>equipo</w:t>
      </w:r>
      <w:r>
        <w:rPr>
          <w:spacing w:val="-11"/>
          <w:sz w:val="20"/>
        </w:rPr>
        <w:t> </w:t>
      </w:r>
      <w:r>
        <w:rPr>
          <w:sz w:val="20"/>
        </w:rPr>
        <w:t>que</w:t>
      </w:r>
      <w:r>
        <w:rPr>
          <w:spacing w:val="-10"/>
          <w:sz w:val="20"/>
        </w:rPr>
        <w:t> </w:t>
      </w:r>
      <w:r>
        <w:rPr>
          <w:sz w:val="20"/>
        </w:rPr>
        <w:t>eleve</w:t>
      </w:r>
      <w:r>
        <w:rPr>
          <w:spacing w:val="-9"/>
          <w:sz w:val="20"/>
        </w:rPr>
        <w:t> </w:t>
      </w:r>
      <w:r>
        <w:rPr>
          <w:sz w:val="20"/>
        </w:rPr>
        <w:t>su</w:t>
      </w:r>
      <w:r>
        <w:rPr>
          <w:spacing w:val="-10"/>
          <w:sz w:val="20"/>
        </w:rPr>
        <w:t> </w:t>
      </w:r>
      <w:r>
        <w:rPr>
          <w:spacing w:val="-2"/>
          <w:sz w:val="20"/>
        </w:rPr>
        <w:t>competitividad.</w:t>
      </w:r>
    </w:p>
    <w:p>
      <w:pPr>
        <w:pStyle w:val="ListParagraph"/>
        <w:spacing w:after="0" w:line="240" w:lineRule="auto"/>
        <w:jc w:val="left"/>
        <w:rPr>
          <w:sz w:val="20"/>
        </w:rPr>
        <w:sectPr>
          <w:pgSz w:w="12240" w:h="15840"/>
          <w:pgMar w:header="724" w:footer="710" w:top="1880" w:bottom="900" w:left="1080" w:right="1080"/>
        </w:sectPr>
      </w:pPr>
    </w:p>
    <w:p>
      <w:pPr>
        <w:pStyle w:val="BodyText"/>
        <w:rPr>
          <w:sz w:val="22"/>
        </w:rPr>
      </w:pPr>
    </w:p>
    <w:p>
      <w:pPr>
        <w:pStyle w:val="BodyText"/>
        <w:spacing w:before="44"/>
        <w:rPr>
          <w:sz w:val="22"/>
        </w:rPr>
      </w:pPr>
    </w:p>
    <w:p>
      <w:pPr>
        <w:pStyle w:val="Heading1"/>
        <w:ind w:left="1472"/>
      </w:pPr>
      <w:r>
        <w:rPr>
          <w:spacing w:val="-2"/>
        </w:rPr>
        <w:t>CAPÍTULO </w:t>
      </w:r>
      <w:r>
        <w:rPr>
          <w:spacing w:val="-12"/>
        </w:rPr>
        <w:t>V</w:t>
      </w:r>
    </w:p>
    <w:p>
      <w:pPr>
        <w:pStyle w:val="Heading2"/>
        <w:ind w:left="1469"/>
      </w:pPr>
      <w:r>
        <w:rPr/>
        <w:t>De</w:t>
      </w:r>
      <w:r>
        <w:rPr>
          <w:spacing w:val="-6"/>
        </w:rPr>
        <w:t> </w:t>
      </w:r>
      <w:r>
        <w:rPr/>
        <w:t>la</w:t>
      </w:r>
      <w:r>
        <w:rPr>
          <w:spacing w:val="-3"/>
        </w:rPr>
        <w:t> </w:t>
      </w:r>
      <w:r>
        <w:rPr/>
        <w:t>Capitalización</w:t>
      </w:r>
      <w:r>
        <w:rPr>
          <w:spacing w:val="-3"/>
        </w:rPr>
        <w:t> </w:t>
      </w:r>
      <w:r>
        <w:rPr/>
        <w:t>Rural,</w:t>
      </w:r>
      <w:r>
        <w:rPr>
          <w:spacing w:val="-1"/>
        </w:rPr>
        <w:t> </w:t>
      </w:r>
      <w:r>
        <w:rPr/>
        <w:t>Compensaciones</w:t>
      </w:r>
      <w:r>
        <w:rPr>
          <w:spacing w:val="-3"/>
        </w:rPr>
        <w:t> </w:t>
      </w:r>
      <w:r>
        <w:rPr/>
        <w:t>y</w:t>
      </w:r>
      <w:r>
        <w:rPr>
          <w:spacing w:val="-7"/>
        </w:rPr>
        <w:t> </w:t>
      </w:r>
      <w:r>
        <w:rPr/>
        <w:t>Pagos</w:t>
      </w:r>
      <w:r>
        <w:rPr>
          <w:spacing w:val="-3"/>
        </w:rPr>
        <w:t> </w:t>
      </w:r>
      <w:r>
        <w:rPr>
          <w:spacing w:val="-2"/>
        </w:rPr>
        <w:t>Directos</w:t>
      </w:r>
    </w:p>
    <w:p>
      <w:pPr>
        <w:pStyle w:val="BodyText"/>
        <w:spacing w:before="246"/>
        <w:ind w:left="338" w:right="334" w:firstLine="288"/>
        <w:jc w:val="both"/>
      </w:pPr>
      <w:bookmarkStart w:name="Artículo_60" w:id="61"/>
      <w:bookmarkEnd w:id="61"/>
      <w:r>
        <w:rPr/>
      </w:r>
      <w:r>
        <w:rPr>
          <w:rFonts w:ascii="Arial" w:hAnsi="Arial"/>
          <w:b/>
        </w:rPr>
        <w:t>Artículo 60.- </w:t>
      </w:r>
      <w:r>
        <w:rPr/>
        <w:t>El Gobierno Federal promoverá la Capitalización de las Actividades Productivas y de Servicios del Sector Rural, para lo cual establecerá en los Programas Sectoriales correspondientes y el Programa</w:t>
      </w:r>
      <w:r>
        <w:rPr>
          <w:spacing w:val="-1"/>
        </w:rPr>
        <w:t> </w:t>
      </w:r>
      <w:r>
        <w:rPr/>
        <w:t>Especial</w:t>
      </w:r>
      <w:r>
        <w:rPr>
          <w:spacing w:val="-2"/>
        </w:rPr>
        <w:t> </w:t>
      </w:r>
      <w:r>
        <w:rPr/>
        <w:t>Concurrente,</w:t>
      </w:r>
      <w:r>
        <w:rPr>
          <w:spacing w:val="-1"/>
        </w:rPr>
        <w:t> </w:t>
      </w:r>
      <w:r>
        <w:rPr/>
        <w:t>instrumentos y</w:t>
      </w:r>
      <w:r>
        <w:rPr>
          <w:spacing w:val="-8"/>
        </w:rPr>
        <w:t> </w:t>
      </w:r>
      <w:r>
        <w:rPr/>
        <w:t>mecanismos</w:t>
      </w:r>
      <w:r>
        <w:rPr>
          <w:spacing w:val="-2"/>
        </w:rPr>
        <w:t> </w:t>
      </w:r>
      <w:r>
        <w:rPr/>
        <w:t>financieros</w:t>
      </w:r>
      <w:r>
        <w:rPr>
          <w:spacing w:val="-1"/>
        </w:rPr>
        <w:t> </w:t>
      </w:r>
      <w:r>
        <w:rPr/>
        <w:t>que</w:t>
      </w:r>
      <w:r>
        <w:rPr>
          <w:spacing w:val="-3"/>
        </w:rPr>
        <w:t> </w:t>
      </w:r>
      <w:r>
        <w:rPr/>
        <w:t>fomenten</w:t>
      </w:r>
      <w:r>
        <w:rPr>
          <w:spacing w:val="-4"/>
        </w:rPr>
        <w:t> </w:t>
      </w:r>
      <w:r>
        <w:rPr/>
        <w:t>la</w:t>
      </w:r>
      <w:r>
        <w:rPr>
          <w:spacing w:val="-3"/>
        </w:rPr>
        <w:t> </w:t>
      </w:r>
      <w:r>
        <w:rPr/>
        <w:t>inversión</w:t>
      </w:r>
      <w:r>
        <w:rPr>
          <w:spacing w:val="-4"/>
        </w:rPr>
        <w:t> </w:t>
      </w:r>
      <w:r>
        <w:rPr/>
        <w:t>de</w:t>
      </w:r>
      <w:r>
        <w:rPr>
          <w:spacing w:val="-4"/>
        </w:rPr>
        <w:t> </w:t>
      </w:r>
      <w:r>
        <w:rPr/>
        <w:t>los sectores público, privado y social.</w:t>
      </w:r>
    </w:p>
    <w:p>
      <w:pPr>
        <w:pStyle w:val="BodyText"/>
        <w:spacing w:before="230"/>
        <w:ind w:left="338" w:right="336" w:firstLine="288"/>
        <w:jc w:val="both"/>
      </w:pPr>
      <w:bookmarkStart w:name="Artículo_61" w:id="62"/>
      <w:bookmarkEnd w:id="62"/>
      <w:r>
        <w:rPr/>
      </w:r>
      <w:r>
        <w:rPr>
          <w:rFonts w:ascii="Arial" w:hAnsi="Arial"/>
          <w:b/>
        </w:rPr>
        <w:t>Artículo 61.- </w:t>
      </w:r>
      <w:r>
        <w:rPr/>
        <w:t>Los gobiernos federal, estatales y municipales, mediante los convenios que suscriban, promoverán la creación de obras de infraestructura que mejoren las condiciones productivas del campo; asimismo, estimularán y apoyarán a los productores y sus organizaciones económicas para la capitalización de sus unidades productivas, en las fases de producción, transformación y</w:t>
      </w:r>
      <w:r>
        <w:rPr>
          <w:spacing w:val="40"/>
        </w:rPr>
        <w:t> </w:t>
      </w:r>
      <w:r>
        <w:rPr>
          <w:spacing w:val="-2"/>
        </w:rPr>
        <w:t>comercialización.</w:t>
      </w:r>
    </w:p>
    <w:p>
      <w:pPr>
        <w:pStyle w:val="BodyText"/>
        <w:spacing w:before="228"/>
        <w:ind w:left="338" w:right="335" w:firstLine="288"/>
        <w:jc w:val="both"/>
      </w:pPr>
      <w:bookmarkStart w:name="Artículo_62" w:id="63"/>
      <w:bookmarkEnd w:id="63"/>
      <w:r>
        <w:rPr/>
      </w:r>
      <w:r>
        <w:rPr>
          <w:rFonts w:ascii="Arial" w:hAnsi="Arial"/>
          <w:b/>
        </w:rPr>
        <w:t>Artículo 62.- </w:t>
      </w:r>
      <w:r>
        <w:rPr/>
        <w:t>Los apoyos para la capitalización fomentarán el desarrollo de procesos tendientes a elevar</w:t>
      </w:r>
      <w:r>
        <w:rPr>
          <w:spacing w:val="-1"/>
        </w:rPr>
        <w:t> </w:t>
      </w:r>
      <w:r>
        <w:rPr/>
        <w:t>la</w:t>
      </w:r>
      <w:r>
        <w:rPr>
          <w:spacing w:val="-1"/>
        </w:rPr>
        <w:t> </w:t>
      </w:r>
      <w:r>
        <w:rPr/>
        <w:t>productividad</w:t>
      </w:r>
      <w:r>
        <w:rPr>
          <w:spacing w:val="-1"/>
        </w:rPr>
        <w:t> </w:t>
      </w:r>
      <w:r>
        <w:rPr/>
        <w:t>de</w:t>
      </w:r>
      <w:r>
        <w:rPr>
          <w:spacing w:val="-1"/>
        </w:rPr>
        <w:t> </w:t>
      </w:r>
      <w:r>
        <w:rPr/>
        <w:t>los</w:t>
      </w:r>
      <w:r>
        <w:rPr>
          <w:spacing w:val="-1"/>
        </w:rPr>
        <w:t> </w:t>
      </w:r>
      <w:r>
        <w:rPr/>
        <w:t>factores de</w:t>
      </w:r>
      <w:r>
        <w:rPr>
          <w:spacing w:val="-1"/>
        </w:rPr>
        <w:t> </w:t>
      </w:r>
      <w:r>
        <w:rPr/>
        <w:t>la</w:t>
      </w:r>
      <w:r>
        <w:rPr>
          <w:spacing w:val="-3"/>
        </w:rPr>
        <w:t> </w:t>
      </w:r>
      <w:r>
        <w:rPr/>
        <w:t>producción,</w:t>
      </w:r>
      <w:r>
        <w:rPr>
          <w:spacing w:val="-3"/>
        </w:rPr>
        <w:t> </w:t>
      </w:r>
      <w:r>
        <w:rPr/>
        <w:t>la</w:t>
      </w:r>
      <w:r>
        <w:rPr>
          <w:spacing w:val="-3"/>
        </w:rPr>
        <w:t> </w:t>
      </w:r>
      <w:r>
        <w:rPr/>
        <w:t>rentabilidad,</w:t>
      </w:r>
      <w:r>
        <w:rPr>
          <w:spacing w:val="-3"/>
        </w:rPr>
        <w:t> </w:t>
      </w:r>
      <w:r>
        <w:rPr/>
        <w:t>la</w:t>
      </w:r>
      <w:r>
        <w:rPr>
          <w:spacing w:val="-3"/>
        </w:rPr>
        <w:t> </w:t>
      </w:r>
      <w:r>
        <w:rPr/>
        <w:t>conservación</w:t>
      </w:r>
      <w:r>
        <w:rPr>
          <w:spacing w:val="-4"/>
        </w:rPr>
        <w:t> </w:t>
      </w:r>
      <w:r>
        <w:rPr/>
        <w:t>y</w:t>
      </w:r>
      <w:r>
        <w:rPr>
          <w:spacing w:val="-9"/>
        </w:rPr>
        <w:t> </w:t>
      </w:r>
      <w:r>
        <w:rPr/>
        <w:t>el</w:t>
      </w:r>
      <w:r>
        <w:rPr>
          <w:spacing w:val="-4"/>
        </w:rPr>
        <w:t> </w:t>
      </w:r>
      <w:r>
        <w:rPr/>
        <w:t>manejo</w:t>
      </w:r>
      <w:r>
        <w:rPr>
          <w:spacing w:val="-3"/>
        </w:rPr>
        <w:t> </w:t>
      </w:r>
      <w:r>
        <w:rPr/>
        <w:t>de</w:t>
      </w:r>
      <w:r>
        <w:rPr>
          <w:spacing w:val="-4"/>
        </w:rPr>
        <w:t> </w:t>
      </w:r>
      <w:r>
        <w:rPr/>
        <w:t>los recursos naturales de las unidades productivas. Además, el Gobierno Federal otorgará estímulos complementarios para la adopción de tecnologías apropiadas, reconversión de procesos, consolidación de la organización económica e integración de las cadenas productivas.</w:t>
      </w:r>
    </w:p>
    <w:p>
      <w:pPr>
        <w:pStyle w:val="BodyText"/>
        <w:spacing w:before="228"/>
        <w:ind w:left="338" w:right="341" w:firstLine="288"/>
        <w:jc w:val="both"/>
      </w:pPr>
      <w:bookmarkStart w:name="Artículo_63" w:id="64"/>
      <w:bookmarkEnd w:id="64"/>
      <w:r>
        <w:rPr/>
      </w:r>
      <w:r>
        <w:rPr>
          <w:rFonts w:ascii="Arial" w:hAnsi="Arial"/>
          <w:b/>
        </w:rPr>
        <w:t>Artículo 63.- </w:t>
      </w:r>
      <w:r>
        <w:rPr/>
        <w:t>Los productores y</w:t>
      </w:r>
      <w:r>
        <w:rPr>
          <w:spacing w:val="-3"/>
        </w:rPr>
        <w:t> </w:t>
      </w:r>
      <w:r>
        <w:rPr/>
        <w:t>organizaciones podrán</w:t>
      </w:r>
      <w:r>
        <w:rPr>
          <w:spacing w:val="-1"/>
        </w:rPr>
        <w:t> </w:t>
      </w:r>
      <w:r>
        <w:rPr/>
        <w:t>hacer sus aportaciones mediante</w:t>
      </w:r>
      <w:r>
        <w:rPr>
          <w:spacing w:val="-1"/>
        </w:rPr>
        <w:t> </w:t>
      </w:r>
      <w:r>
        <w:rPr/>
        <w:t>capital</w:t>
      </w:r>
      <w:r>
        <w:rPr>
          <w:spacing w:val="-2"/>
        </w:rPr>
        <w:t> </w:t>
      </w:r>
      <w:r>
        <w:rPr/>
        <w:t>o</w:t>
      </w:r>
      <w:r>
        <w:rPr>
          <w:spacing w:val="-1"/>
        </w:rPr>
        <w:t> </w:t>
      </w:r>
      <w:r>
        <w:rPr/>
        <w:t>con trabajo, equipo, infraestructura, insumos o uso de recursos naturales.</w:t>
      </w:r>
    </w:p>
    <w:p>
      <w:pPr>
        <w:pStyle w:val="BodyText"/>
        <w:spacing w:before="3"/>
      </w:pPr>
    </w:p>
    <w:p>
      <w:pPr>
        <w:pStyle w:val="BodyText"/>
        <w:ind w:left="338" w:right="341" w:firstLine="288"/>
        <w:jc w:val="both"/>
      </w:pPr>
      <w:bookmarkStart w:name="Artículo_64" w:id="65"/>
      <w:bookmarkEnd w:id="65"/>
      <w:r>
        <w:rPr/>
      </w:r>
      <w:r>
        <w:rPr>
          <w:rFonts w:ascii="Arial" w:hAnsi="Arial"/>
          <w:b/>
        </w:rPr>
        <w:t>Artículo 64.- </w:t>
      </w:r>
      <w:r>
        <w:rPr/>
        <w:t>El Ejecutivo Federal aportará recursos, de acuerdo al Presupuesto de Egresos de la Federación, que podrán ser complementados por los que asignen los gobiernos de las Entidades Federativas y de los Municipios, los cuales tendrán por objeto:</w:t>
      </w:r>
    </w:p>
    <w:p>
      <w:pPr>
        <w:pStyle w:val="BodyText"/>
        <w:spacing w:before="2"/>
      </w:pPr>
    </w:p>
    <w:p>
      <w:pPr>
        <w:pStyle w:val="ListParagraph"/>
        <w:numPr>
          <w:ilvl w:val="0"/>
          <w:numId w:val="21"/>
        </w:numPr>
        <w:tabs>
          <w:tab w:pos="1329" w:val="left" w:leader="none"/>
        </w:tabs>
        <w:spacing w:line="240" w:lineRule="auto" w:before="0" w:after="0"/>
        <w:ind w:left="1329" w:right="0" w:hanging="719"/>
        <w:jc w:val="left"/>
        <w:rPr>
          <w:sz w:val="20"/>
        </w:rPr>
      </w:pPr>
      <w:r>
        <w:rPr>
          <w:sz w:val="20"/>
        </w:rPr>
        <w:t>Compartir</w:t>
      </w:r>
      <w:r>
        <w:rPr>
          <w:spacing w:val="-9"/>
          <w:sz w:val="20"/>
        </w:rPr>
        <w:t> </w:t>
      </w:r>
      <w:r>
        <w:rPr>
          <w:sz w:val="20"/>
        </w:rPr>
        <w:t>el</w:t>
      </w:r>
      <w:r>
        <w:rPr>
          <w:spacing w:val="-10"/>
          <w:sz w:val="20"/>
        </w:rPr>
        <w:t> </w:t>
      </w:r>
      <w:r>
        <w:rPr>
          <w:sz w:val="20"/>
        </w:rPr>
        <w:t>riesgo</w:t>
      </w:r>
      <w:r>
        <w:rPr>
          <w:spacing w:val="-10"/>
          <w:sz w:val="20"/>
        </w:rPr>
        <w:t> </w:t>
      </w:r>
      <w:r>
        <w:rPr>
          <w:sz w:val="20"/>
        </w:rPr>
        <w:t>de</w:t>
      </w:r>
      <w:r>
        <w:rPr>
          <w:spacing w:val="-10"/>
          <w:sz w:val="20"/>
        </w:rPr>
        <w:t> </w:t>
      </w:r>
      <w:r>
        <w:rPr>
          <w:sz w:val="20"/>
        </w:rPr>
        <w:t>la</w:t>
      </w:r>
      <w:r>
        <w:rPr>
          <w:spacing w:val="-9"/>
          <w:sz w:val="20"/>
        </w:rPr>
        <w:t> </w:t>
      </w:r>
      <w:r>
        <w:rPr>
          <w:sz w:val="20"/>
        </w:rPr>
        <w:t>reconversión</w:t>
      </w:r>
      <w:r>
        <w:rPr>
          <w:spacing w:val="-10"/>
          <w:sz w:val="20"/>
        </w:rPr>
        <w:t> </w:t>
      </w:r>
      <w:r>
        <w:rPr>
          <w:sz w:val="20"/>
        </w:rPr>
        <w:t>productiva</w:t>
      </w:r>
      <w:r>
        <w:rPr>
          <w:spacing w:val="-9"/>
          <w:sz w:val="20"/>
        </w:rPr>
        <w:t> </w:t>
      </w:r>
      <w:r>
        <w:rPr>
          <w:sz w:val="20"/>
        </w:rPr>
        <w:t>y</w:t>
      </w:r>
      <w:r>
        <w:rPr>
          <w:spacing w:val="-14"/>
          <w:sz w:val="20"/>
        </w:rPr>
        <w:t> </w:t>
      </w:r>
      <w:r>
        <w:rPr>
          <w:sz w:val="20"/>
        </w:rPr>
        <w:t>las</w:t>
      </w:r>
      <w:r>
        <w:rPr>
          <w:spacing w:val="-8"/>
          <w:sz w:val="20"/>
        </w:rPr>
        <w:t> </w:t>
      </w:r>
      <w:r>
        <w:rPr>
          <w:sz w:val="20"/>
        </w:rPr>
        <w:t>inversiones</w:t>
      </w:r>
      <w:r>
        <w:rPr>
          <w:spacing w:val="-9"/>
          <w:sz w:val="20"/>
        </w:rPr>
        <w:t> </w:t>
      </w:r>
      <w:r>
        <w:rPr>
          <w:sz w:val="20"/>
        </w:rPr>
        <w:t>de</w:t>
      </w:r>
      <w:r>
        <w:rPr>
          <w:spacing w:val="-10"/>
          <w:sz w:val="20"/>
        </w:rPr>
        <w:t> </w:t>
      </w:r>
      <w:r>
        <w:rPr>
          <w:spacing w:val="-2"/>
          <w:sz w:val="20"/>
        </w:rPr>
        <w:t>capitalización;</w:t>
      </w:r>
    </w:p>
    <w:p>
      <w:pPr>
        <w:pStyle w:val="BodyText"/>
        <w:spacing w:before="15"/>
      </w:pPr>
    </w:p>
    <w:p>
      <w:pPr>
        <w:pStyle w:val="ListParagraph"/>
        <w:numPr>
          <w:ilvl w:val="0"/>
          <w:numId w:val="21"/>
        </w:numPr>
        <w:tabs>
          <w:tab w:pos="1327" w:val="left" w:leader="none"/>
          <w:tab w:pos="1330" w:val="left" w:leader="none"/>
        </w:tabs>
        <w:spacing w:line="240" w:lineRule="auto" w:before="1" w:after="0"/>
        <w:ind w:left="1330" w:right="336" w:hanging="720"/>
        <w:jc w:val="both"/>
        <w:rPr>
          <w:sz w:val="20"/>
        </w:rPr>
      </w:pPr>
      <w:r>
        <w:rPr>
          <w:sz w:val="20"/>
        </w:rPr>
        <w:t>Concurrir con los apoyos adicionales que en cada caso requieran los productores para el debido cumplimiento de los proyectos o programas de fomento, especiales o de contingencia, con objeto de corregir faltantes de los productos básicos destinados a satisfacer necesidades nacionales; y</w:t>
      </w:r>
    </w:p>
    <w:p>
      <w:pPr>
        <w:pStyle w:val="BodyText"/>
        <w:spacing w:before="9"/>
      </w:pPr>
    </w:p>
    <w:p>
      <w:pPr>
        <w:pStyle w:val="ListParagraph"/>
        <w:numPr>
          <w:ilvl w:val="0"/>
          <w:numId w:val="21"/>
        </w:numPr>
        <w:tabs>
          <w:tab w:pos="1326" w:val="left" w:leader="none"/>
          <w:tab w:pos="1330" w:val="left" w:leader="none"/>
        </w:tabs>
        <w:spacing w:line="240" w:lineRule="auto" w:before="0" w:after="0"/>
        <w:ind w:left="1330" w:right="341" w:hanging="720"/>
        <w:jc w:val="both"/>
        <w:rPr>
          <w:sz w:val="20"/>
        </w:rPr>
      </w:pPr>
      <w:r>
        <w:rPr>
          <w:sz w:val="20"/>
        </w:rPr>
        <w:t>Apoyar la realización de inversiones, obras o tareas que sean necesarias para lograr el incremento de la productividad del sector rural y los servicios ambientales.</w:t>
      </w:r>
    </w:p>
    <w:p>
      <w:pPr>
        <w:pStyle w:val="BodyText"/>
        <w:spacing w:before="13"/>
      </w:pPr>
    </w:p>
    <w:p>
      <w:pPr>
        <w:pStyle w:val="BodyText"/>
        <w:ind w:left="338" w:right="334" w:firstLine="288"/>
        <w:jc w:val="both"/>
      </w:pPr>
      <w:bookmarkStart w:name="Artículo_65" w:id="66"/>
      <w:bookmarkEnd w:id="66"/>
      <w:r>
        <w:rPr/>
      </w:r>
      <w:r>
        <w:rPr>
          <w:rFonts w:ascii="Arial" w:hAnsi="Arial"/>
          <w:b/>
        </w:rPr>
        <w:t>Artículo 65.- </w:t>
      </w:r>
      <w:r>
        <w:rPr/>
        <w:t>El Gobierno Federal en un marco de riesgo compartido, definirá un monto de recursos para</w:t>
      </w:r>
      <w:r>
        <w:rPr>
          <w:spacing w:val="-5"/>
        </w:rPr>
        <w:t> </w:t>
      </w:r>
      <w:r>
        <w:rPr/>
        <w:t>apoyar</w:t>
      </w:r>
      <w:r>
        <w:rPr>
          <w:spacing w:val="-4"/>
        </w:rPr>
        <w:t> </w:t>
      </w:r>
      <w:r>
        <w:rPr/>
        <w:t>temporalmente</w:t>
      </w:r>
      <w:r>
        <w:rPr>
          <w:spacing w:val="-5"/>
        </w:rPr>
        <w:t> </w:t>
      </w:r>
      <w:r>
        <w:rPr/>
        <w:t>a</w:t>
      </w:r>
      <w:r>
        <w:rPr>
          <w:spacing w:val="-5"/>
        </w:rPr>
        <w:t> </w:t>
      </w:r>
      <w:r>
        <w:rPr/>
        <w:t>los</w:t>
      </w:r>
      <w:r>
        <w:rPr>
          <w:spacing w:val="-4"/>
        </w:rPr>
        <w:t> </w:t>
      </w:r>
      <w:r>
        <w:rPr/>
        <w:t>productores</w:t>
      </w:r>
      <w:r>
        <w:rPr>
          <w:spacing w:val="-4"/>
        </w:rPr>
        <w:t> </w:t>
      </w:r>
      <w:r>
        <w:rPr/>
        <w:t>que</w:t>
      </w:r>
      <w:r>
        <w:rPr>
          <w:spacing w:val="-7"/>
        </w:rPr>
        <w:t> </w:t>
      </w:r>
      <w:r>
        <w:rPr/>
        <w:t>participen</w:t>
      </w:r>
      <w:r>
        <w:rPr>
          <w:spacing w:val="-7"/>
        </w:rPr>
        <w:t> </w:t>
      </w:r>
      <w:r>
        <w:rPr/>
        <w:t>en</w:t>
      </w:r>
      <w:r>
        <w:rPr>
          <w:spacing w:val="-7"/>
        </w:rPr>
        <w:t> </w:t>
      </w:r>
      <w:r>
        <w:rPr/>
        <w:t>los</w:t>
      </w:r>
      <w:r>
        <w:rPr>
          <w:spacing w:val="-6"/>
        </w:rPr>
        <w:t> </w:t>
      </w:r>
      <w:r>
        <w:rPr/>
        <w:t>proyectos</w:t>
      </w:r>
      <w:r>
        <w:rPr>
          <w:spacing w:val="-6"/>
        </w:rPr>
        <w:t> </w:t>
      </w:r>
      <w:r>
        <w:rPr/>
        <w:t>de</w:t>
      </w:r>
      <w:r>
        <w:rPr>
          <w:spacing w:val="-8"/>
        </w:rPr>
        <w:t> </w:t>
      </w:r>
      <w:r>
        <w:rPr/>
        <w:t>reconversión</w:t>
      </w:r>
      <w:r>
        <w:rPr>
          <w:spacing w:val="-8"/>
        </w:rPr>
        <w:t> </w:t>
      </w:r>
      <w:r>
        <w:rPr/>
        <w:t>estratégica, en los términos establecidos en los contratos referidos en el artículo 53 de esta Ley.</w:t>
      </w:r>
    </w:p>
    <w:p>
      <w:pPr>
        <w:pStyle w:val="BodyText"/>
        <w:spacing w:before="225"/>
        <w:ind w:left="338" w:right="343" w:firstLine="288"/>
        <w:jc w:val="both"/>
      </w:pPr>
      <w:r>
        <w:rPr/>
        <w:t>Las utilidades que hubiere, deducidos los costos y los gastos de administración, quedarán a favor de los productores.</w:t>
      </w:r>
    </w:p>
    <w:p>
      <w:pPr>
        <w:pStyle w:val="BodyText"/>
        <w:spacing w:before="1"/>
      </w:pPr>
    </w:p>
    <w:p>
      <w:pPr>
        <w:pStyle w:val="BodyText"/>
        <w:spacing w:before="1"/>
        <w:ind w:left="338" w:right="334" w:firstLine="288"/>
        <w:jc w:val="both"/>
      </w:pPr>
      <w:bookmarkStart w:name="Artículo_66" w:id="67"/>
      <w:bookmarkEnd w:id="67"/>
      <w:r>
        <w:rPr/>
      </w:r>
      <w:r>
        <w:rPr>
          <w:rFonts w:ascii="Arial" w:hAnsi="Arial"/>
          <w:b/>
        </w:rPr>
        <w:t>Artículo 66.- </w:t>
      </w:r>
      <w:r>
        <w:rPr/>
        <w:t>Sólo</w:t>
      </w:r>
      <w:r>
        <w:rPr>
          <w:spacing w:val="-1"/>
        </w:rPr>
        <w:t> </w:t>
      </w:r>
      <w:r>
        <w:rPr/>
        <w:t>se</w:t>
      </w:r>
      <w:r>
        <w:rPr>
          <w:spacing w:val="-1"/>
        </w:rPr>
        <w:t> </w:t>
      </w:r>
      <w:r>
        <w:rPr/>
        <w:t>compartirá</w:t>
      </w:r>
      <w:r>
        <w:rPr>
          <w:spacing w:val="-1"/>
        </w:rPr>
        <w:t> </w:t>
      </w:r>
      <w:r>
        <w:rPr/>
        <w:t>el</w:t>
      </w:r>
      <w:r>
        <w:rPr>
          <w:spacing w:val="-2"/>
        </w:rPr>
        <w:t> </w:t>
      </w:r>
      <w:r>
        <w:rPr/>
        <w:t>riesgo</w:t>
      </w:r>
      <w:r>
        <w:rPr>
          <w:spacing w:val="-1"/>
        </w:rPr>
        <w:t> </w:t>
      </w:r>
      <w:r>
        <w:rPr/>
        <w:t>con</w:t>
      </w:r>
      <w:r>
        <w:rPr>
          <w:spacing w:val="-1"/>
        </w:rPr>
        <w:t> </w:t>
      </w:r>
      <w:r>
        <w:rPr/>
        <w:t>productores que</w:t>
      </w:r>
      <w:r>
        <w:rPr>
          <w:spacing w:val="-1"/>
        </w:rPr>
        <w:t> </w:t>
      </w:r>
      <w:r>
        <w:rPr/>
        <w:t>sean</w:t>
      </w:r>
      <w:r>
        <w:rPr>
          <w:spacing w:val="-1"/>
        </w:rPr>
        <w:t> </w:t>
      </w:r>
      <w:r>
        <w:rPr/>
        <w:t>ejidatarios,</w:t>
      </w:r>
      <w:r>
        <w:rPr>
          <w:spacing w:val="-3"/>
        </w:rPr>
        <w:t> </w:t>
      </w:r>
      <w:r>
        <w:rPr/>
        <w:t>comuneros,</w:t>
      </w:r>
      <w:r>
        <w:rPr>
          <w:spacing w:val="-3"/>
        </w:rPr>
        <w:t> </w:t>
      </w:r>
      <w:r>
        <w:rPr/>
        <w:t>colonos</w:t>
      </w:r>
      <w:r>
        <w:rPr>
          <w:spacing w:val="-2"/>
        </w:rPr>
        <w:t> </w:t>
      </w:r>
      <w:r>
        <w:rPr/>
        <w:t>o pequeños</w:t>
      </w:r>
      <w:r>
        <w:rPr>
          <w:spacing w:val="-1"/>
        </w:rPr>
        <w:t> </w:t>
      </w:r>
      <w:r>
        <w:rPr/>
        <w:t>propietarios,</w:t>
      </w:r>
      <w:r>
        <w:rPr>
          <w:spacing w:val="-2"/>
        </w:rPr>
        <w:t> </w:t>
      </w:r>
      <w:r>
        <w:rPr/>
        <w:t>siempre</w:t>
      </w:r>
      <w:r>
        <w:rPr>
          <w:spacing w:val="-2"/>
        </w:rPr>
        <w:t> </w:t>
      </w:r>
      <w:r>
        <w:rPr/>
        <w:t>que</w:t>
      </w:r>
      <w:r>
        <w:rPr>
          <w:spacing w:val="-2"/>
        </w:rPr>
        <w:t> </w:t>
      </w:r>
      <w:r>
        <w:rPr/>
        <w:t>se</w:t>
      </w:r>
      <w:r>
        <w:rPr>
          <w:spacing w:val="-2"/>
        </w:rPr>
        <w:t> </w:t>
      </w:r>
      <w:r>
        <w:rPr/>
        <w:t>obliguen</w:t>
      </w:r>
      <w:r>
        <w:rPr>
          <w:spacing w:val="-2"/>
        </w:rPr>
        <w:t> </w:t>
      </w:r>
      <w:r>
        <w:rPr/>
        <w:t>a</w:t>
      </w:r>
      <w:r>
        <w:rPr>
          <w:spacing w:val="-2"/>
        </w:rPr>
        <w:t> </w:t>
      </w:r>
      <w:r>
        <w:rPr/>
        <w:t>cumplir</w:t>
      </w:r>
      <w:r>
        <w:rPr>
          <w:spacing w:val="-1"/>
        </w:rPr>
        <w:t> </w:t>
      </w:r>
      <w:r>
        <w:rPr/>
        <w:t>los</w:t>
      </w:r>
      <w:r>
        <w:rPr>
          <w:spacing w:val="-1"/>
        </w:rPr>
        <w:t> </w:t>
      </w:r>
      <w:r>
        <w:rPr/>
        <w:t>programas</w:t>
      </w:r>
      <w:r>
        <w:rPr>
          <w:spacing w:val="-1"/>
        </w:rPr>
        <w:t> </w:t>
      </w:r>
      <w:r>
        <w:rPr/>
        <w:t>de</w:t>
      </w:r>
      <w:r>
        <w:rPr>
          <w:spacing w:val="-2"/>
        </w:rPr>
        <w:t> </w:t>
      </w:r>
      <w:r>
        <w:rPr/>
        <w:t>fomento</w:t>
      </w:r>
      <w:r>
        <w:rPr>
          <w:spacing w:val="-2"/>
        </w:rPr>
        <w:t> </w:t>
      </w:r>
      <w:r>
        <w:rPr/>
        <w:t>a</w:t>
      </w:r>
      <w:r>
        <w:rPr>
          <w:spacing w:val="-2"/>
        </w:rPr>
        <w:t> </w:t>
      </w:r>
      <w:r>
        <w:rPr/>
        <w:t>que</w:t>
      </w:r>
      <w:r>
        <w:rPr>
          <w:spacing w:val="-2"/>
        </w:rPr>
        <w:t> </w:t>
      </w:r>
      <w:r>
        <w:rPr/>
        <w:t>se</w:t>
      </w:r>
      <w:r>
        <w:rPr>
          <w:spacing w:val="-2"/>
        </w:rPr>
        <w:t> </w:t>
      </w:r>
      <w:r>
        <w:rPr/>
        <w:t>refiere</w:t>
      </w:r>
      <w:r>
        <w:rPr>
          <w:spacing w:val="-2"/>
        </w:rPr>
        <w:t> </w:t>
      </w:r>
      <w:r>
        <w:rPr/>
        <w:t>esta Ley, o acepten los compromisos de alcanzar los índices de productividad que expresamente autorice la Comisión Intersecretarial. En todo caso, se atenderá en primer término a los productores que tengan hasta 10 hectáreas de riego o su equivalente.</w:t>
      </w:r>
    </w:p>
    <w:p>
      <w:pPr>
        <w:pStyle w:val="BodyText"/>
        <w:spacing w:after="0"/>
        <w:jc w:val="both"/>
        <w:sectPr>
          <w:pgSz w:w="12240" w:h="15840"/>
          <w:pgMar w:header="724" w:footer="710" w:top="1880" w:bottom="900" w:left="1080" w:right="1080"/>
        </w:sectPr>
      </w:pPr>
    </w:p>
    <w:p>
      <w:pPr>
        <w:pStyle w:val="BodyText"/>
        <w:spacing w:before="80"/>
      </w:pPr>
    </w:p>
    <w:p>
      <w:pPr>
        <w:pStyle w:val="BodyText"/>
        <w:ind w:left="338" w:right="337" w:firstLine="288"/>
        <w:jc w:val="both"/>
      </w:pPr>
      <w:bookmarkStart w:name="Artículo_67" w:id="68"/>
      <w:bookmarkEnd w:id="68"/>
      <w:r>
        <w:rPr/>
      </w:r>
      <w:r>
        <w:rPr>
          <w:rFonts w:ascii="Arial" w:hAnsi="Arial"/>
          <w:b/>
        </w:rPr>
        <w:t>Artículo 67.- </w:t>
      </w:r>
      <w:r>
        <w:rPr/>
        <w:t>El Gobierno Federal, apoyará la capitalización e inversión en el campo con acciones de inversión directa, financiamiento, capital de riesgo, integración de asociaciones en el medio rural y formación de directivos de</w:t>
      </w:r>
      <w:r>
        <w:rPr>
          <w:spacing w:val="-1"/>
        </w:rPr>
        <w:t> </w:t>
      </w:r>
      <w:r>
        <w:rPr/>
        <w:t>las empresas sociales y</w:t>
      </w:r>
      <w:r>
        <w:rPr>
          <w:spacing w:val="-5"/>
        </w:rPr>
        <w:t> </w:t>
      </w:r>
      <w:r>
        <w:rPr/>
        <w:t>las que</w:t>
      </w:r>
      <w:r>
        <w:rPr>
          <w:spacing w:val="-1"/>
        </w:rPr>
        <w:t> </w:t>
      </w:r>
      <w:r>
        <w:rPr/>
        <w:t>contribuyan</w:t>
      </w:r>
      <w:r>
        <w:rPr>
          <w:spacing w:val="-1"/>
        </w:rPr>
        <w:t> </w:t>
      </w:r>
      <w:r>
        <w:rPr/>
        <w:t>a</w:t>
      </w:r>
      <w:r>
        <w:rPr>
          <w:spacing w:val="-1"/>
        </w:rPr>
        <w:t> </w:t>
      </w:r>
      <w:r>
        <w:rPr/>
        <w:t>la</w:t>
      </w:r>
      <w:r>
        <w:rPr>
          <w:spacing w:val="-1"/>
        </w:rPr>
        <w:t> </w:t>
      </w:r>
      <w:r>
        <w:rPr/>
        <w:t>formación</w:t>
      </w:r>
      <w:r>
        <w:rPr>
          <w:spacing w:val="-1"/>
        </w:rPr>
        <w:t> </w:t>
      </w:r>
      <w:r>
        <w:rPr/>
        <w:t>de</w:t>
      </w:r>
      <w:r>
        <w:rPr>
          <w:spacing w:val="-1"/>
        </w:rPr>
        <w:t> </w:t>
      </w:r>
      <w:r>
        <w:rPr/>
        <w:t>capital</w:t>
      </w:r>
      <w:r>
        <w:rPr>
          <w:spacing w:val="-2"/>
        </w:rPr>
        <w:t> </w:t>
      </w:r>
      <w:r>
        <w:rPr/>
        <w:t>humano, social y natural.</w:t>
      </w:r>
    </w:p>
    <w:p>
      <w:pPr>
        <w:pStyle w:val="BodyText"/>
        <w:spacing w:before="229"/>
        <w:ind w:left="338" w:right="334" w:firstLine="288"/>
        <w:jc w:val="both"/>
      </w:pPr>
      <w:bookmarkStart w:name="Artículo_68" w:id="69"/>
      <w:bookmarkEnd w:id="69"/>
      <w:r>
        <w:rPr/>
      </w:r>
      <w:r>
        <w:rPr>
          <w:rFonts w:ascii="Arial" w:hAnsi="Arial"/>
          <w:b/>
        </w:rPr>
        <w:t>Artículo 68.- </w:t>
      </w:r>
      <w:r>
        <w:rPr/>
        <w:t>El Gobierno Federal otorgará a los productores del campo apoyos definidos en una previsión de mediano plazo, en los términos que determine la Comisión Intersecretarial, de conformidad con las disposiciones establecidas en la Constitución, el artículo 16 de esta Ley y otras aplicables y de acuerdo con las disponibilidades presupuestales que autorice el Legislativo anualmente.</w:t>
      </w:r>
    </w:p>
    <w:p>
      <w:pPr>
        <w:pStyle w:val="BodyText"/>
      </w:pPr>
    </w:p>
    <w:p>
      <w:pPr>
        <w:pStyle w:val="BodyText"/>
        <w:ind w:left="338" w:right="334" w:firstLine="288"/>
        <w:jc w:val="both"/>
      </w:pPr>
      <w:bookmarkStart w:name="Artículo_69" w:id="70"/>
      <w:bookmarkEnd w:id="70"/>
      <w:r>
        <w:rPr/>
      </w:r>
      <w:r>
        <w:rPr>
          <w:rFonts w:ascii="Arial" w:hAnsi="Arial"/>
          <w:b/>
        </w:rPr>
        <w:t>Artículo 69.- </w:t>
      </w:r>
      <w:r>
        <w:rPr/>
        <w:t>El titular del Ejecutivo Federal, al enviar al Congreso de la Unión la Iniciativa de Ley de Ingresos de la Federación y el proyecto de Decreto del Presupuesto de Egresos de la Federación, para cada uno de los ejercicios fiscales en que se encuentre en vigor el presente ordenamiento, establecerá las previsiones de recursos y disponibilidades presupuestales que se requieran para dar cumplimiento a las disposiciones de esta Ley.</w:t>
      </w:r>
    </w:p>
    <w:p>
      <w:pPr>
        <w:pStyle w:val="BodyText"/>
        <w:spacing w:before="228"/>
        <w:ind w:left="338" w:right="342" w:firstLine="288"/>
        <w:jc w:val="both"/>
      </w:pPr>
      <w:bookmarkStart w:name="Artículo_70" w:id="71"/>
      <w:bookmarkEnd w:id="71"/>
      <w:r>
        <w:rPr/>
      </w:r>
      <w:r>
        <w:rPr>
          <w:rFonts w:ascii="Arial" w:hAnsi="Arial"/>
          <w:b/>
        </w:rPr>
        <w:t>Artículo 70.- </w:t>
      </w:r>
      <w:r>
        <w:rPr/>
        <w:t>La proyección a mediano plazo de los recursos correspondientes, perseguirá los siguientes propósitos:</w:t>
      </w:r>
    </w:p>
    <w:p>
      <w:pPr>
        <w:pStyle w:val="BodyText"/>
        <w:spacing w:before="4"/>
      </w:pPr>
    </w:p>
    <w:p>
      <w:pPr>
        <w:pStyle w:val="ListParagraph"/>
        <w:numPr>
          <w:ilvl w:val="0"/>
          <w:numId w:val="22"/>
        </w:numPr>
        <w:tabs>
          <w:tab w:pos="1330" w:val="left" w:leader="none"/>
        </w:tabs>
        <w:spacing w:line="240" w:lineRule="auto" w:before="0" w:after="0"/>
        <w:ind w:left="1330" w:right="334" w:hanging="720"/>
        <w:jc w:val="both"/>
        <w:rPr>
          <w:sz w:val="20"/>
        </w:rPr>
      </w:pPr>
      <w:r>
        <w:rPr>
          <w:sz w:val="20"/>
        </w:rPr>
        <w:t>Proporcionar a los productores certidumbre de que recibirán los apoyos que les garanticen implementar los proyectos productivos que permitan entre otras cosas, incrementar la rentabilidad</w:t>
      </w:r>
      <w:r>
        <w:rPr>
          <w:spacing w:val="-6"/>
          <w:sz w:val="20"/>
        </w:rPr>
        <w:t> </w:t>
      </w:r>
      <w:r>
        <w:rPr>
          <w:sz w:val="20"/>
        </w:rPr>
        <w:t>y</w:t>
      </w:r>
      <w:r>
        <w:rPr>
          <w:spacing w:val="-13"/>
          <w:sz w:val="20"/>
        </w:rPr>
        <w:t> </w:t>
      </w:r>
      <w:r>
        <w:rPr>
          <w:sz w:val="20"/>
        </w:rPr>
        <w:t>competitividad</w:t>
      </w:r>
      <w:r>
        <w:rPr>
          <w:spacing w:val="-7"/>
          <w:sz w:val="20"/>
        </w:rPr>
        <w:t> </w:t>
      </w:r>
      <w:r>
        <w:rPr>
          <w:sz w:val="20"/>
        </w:rPr>
        <w:t>de</w:t>
      </w:r>
      <w:r>
        <w:rPr>
          <w:spacing w:val="-7"/>
          <w:sz w:val="20"/>
        </w:rPr>
        <w:t> </w:t>
      </w:r>
      <w:r>
        <w:rPr>
          <w:sz w:val="20"/>
        </w:rPr>
        <w:t>sus</w:t>
      </w:r>
      <w:r>
        <w:rPr>
          <w:spacing w:val="-7"/>
          <w:sz w:val="20"/>
        </w:rPr>
        <w:t> </w:t>
      </w:r>
      <w:r>
        <w:rPr>
          <w:sz w:val="20"/>
        </w:rPr>
        <w:t>unidades</w:t>
      </w:r>
      <w:r>
        <w:rPr>
          <w:spacing w:val="-7"/>
          <w:sz w:val="20"/>
        </w:rPr>
        <w:t> </w:t>
      </w:r>
      <w:r>
        <w:rPr>
          <w:sz w:val="20"/>
        </w:rPr>
        <w:t>productivas,</w:t>
      </w:r>
      <w:r>
        <w:rPr>
          <w:spacing w:val="-7"/>
          <w:sz w:val="20"/>
        </w:rPr>
        <w:t> </w:t>
      </w:r>
      <w:r>
        <w:rPr>
          <w:sz w:val="20"/>
        </w:rPr>
        <w:t>además</w:t>
      </w:r>
      <w:r>
        <w:rPr>
          <w:spacing w:val="-7"/>
          <w:sz w:val="20"/>
        </w:rPr>
        <w:t> </w:t>
      </w:r>
      <w:r>
        <w:rPr>
          <w:sz w:val="20"/>
        </w:rPr>
        <w:t>de</w:t>
      </w:r>
      <w:r>
        <w:rPr>
          <w:spacing w:val="-8"/>
          <w:sz w:val="20"/>
        </w:rPr>
        <w:t> </w:t>
      </w:r>
      <w:r>
        <w:rPr>
          <w:sz w:val="20"/>
        </w:rPr>
        <w:t>una</w:t>
      </w:r>
      <w:r>
        <w:rPr>
          <w:spacing w:val="-7"/>
          <w:sz w:val="20"/>
        </w:rPr>
        <w:t> </w:t>
      </w:r>
      <w:r>
        <w:rPr>
          <w:sz w:val="20"/>
        </w:rPr>
        <w:t>mayor</w:t>
      </w:r>
      <w:r>
        <w:rPr>
          <w:spacing w:val="-7"/>
          <w:sz w:val="20"/>
        </w:rPr>
        <w:t> </w:t>
      </w:r>
      <w:r>
        <w:rPr>
          <w:sz w:val="20"/>
        </w:rPr>
        <w:t>capacidad</w:t>
      </w:r>
      <w:r>
        <w:rPr>
          <w:spacing w:val="-7"/>
          <w:sz w:val="20"/>
        </w:rPr>
        <w:t> </w:t>
      </w:r>
      <w:r>
        <w:rPr>
          <w:sz w:val="20"/>
        </w:rPr>
        <w:t>de negociación al enfrentar los compromisos mercantiles y aprovechar las oportunidades de crecimiento derivadas de los acuerdos y tratados internacionales sobre la materia; y</w:t>
      </w:r>
    </w:p>
    <w:p>
      <w:pPr>
        <w:pStyle w:val="BodyText"/>
        <w:spacing w:before="7"/>
      </w:pPr>
    </w:p>
    <w:p>
      <w:pPr>
        <w:pStyle w:val="ListParagraph"/>
        <w:numPr>
          <w:ilvl w:val="0"/>
          <w:numId w:val="22"/>
        </w:numPr>
        <w:tabs>
          <w:tab w:pos="1327" w:val="left" w:leader="none"/>
          <w:tab w:pos="1330" w:val="left" w:leader="none"/>
        </w:tabs>
        <w:spacing w:line="240" w:lineRule="auto" w:before="0" w:after="0"/>
        <w:ind w:left="1330" w:right="336" w:hanging="720"/>
        <w:jc w:val="both"/>
        <w:rPr>
          <w:sz w:val="20"/>
        </w:rPr>
      </w:pPr>
      <w:r>
        <w:rPr>
          <w:sz w:val="20"/>
        </w:rPr>
        <w:t>Que</w:t>
      </w:r>
      <w:r>
        <w:rPr>
          <w:spacing w:val="-2"/>
          <w:sz w:val="20"/>
        </w:rPr>
        <w:t> </w:t>
      </w:r>
      <w:r>
        <w:rPr>
          <w:sz w:val="20"/>
        </w:rPr>
        <w:t>los</w:t>
      </w:r>
      <w:r>
        <w:rPr>
          <w:spacing w:val="-1"/>
          <w:sz w:val="20"/>
        </w:rPr>
        <w:t> </w:t>
      </w:r>
      <w:r>
        <w:rPr>
          <w:sz w:val="20"/>
        </w:rPr>
        <w:t>productores estén</w:t>
      </w:r>
      <w:r>
        <w:rPr>
          <w:spacing w:val="-2"/>
          <w:sz w:val="20"/>
        </w:rPr>
        <w:t> </w:t>
      </w:r>
      <w:r>
        <w:rPr>
          <w:sz w:val="20"/>
        </w:rPr>
        <w:t>en</w:t>
      </w:r>
      <w:r>
        <w:rPr>
          <w:spacing w:val="-2"/>
          <w:sz w:val="20"/>
        </w:rPr>
        <w:t> </w:t>
      </w:r>
      <w:r>
        <w:rPr>
          <w:sz w:val="20"/>
        </w:rPr>
        <w:t>posibilidad</w:t>
      </w:r>
      <w:r>
        <w:rPr>
          <w:spacing w:val="-2"/>
          <w:sz w:val="20"/>
        </w:rPr>
        <w:t> </w:t>
      </w:r>
      <w:r>
        <w:rPr>
          <w:sz w:val="20"/>
        </w:rPr>
        <w:t>de</w:t>
      </w:r>
      <w:r>
        <w:rPr>
          <w:spacing w:val="-2"/>
          <w:sz w:val="20"/>
        </w:rPr>
        <w:t> </w:t>
      </w:r>
      <w:r>
        <w:rPr>
          <w:sz w:val="20"/>
        </w:rPr>
        <w:t>recibir</w:t>
      </w:r>
      <w:r>
        <w:rPr>
          <w:spacing w:val="-1"/>
          <w:sz w:val="20"/>
        </w:rPr>
        <w:t> </w:t>
      </w:r>
      <w:r>
        <w:rPr>
          <w:sz w:val="20"/>
        </w:rPr>
        <w:t>por</w:t>
      </w:r>
      <w:r>
        <w:rPr>
          <w:spacing w:val="-1"/>
          <w:sz w:val="20"/>
        </w:rPr>
        <w:t> </w:t>
      </w:r>
      <w:r>
        <w:rPr>
          <w:sz w:val="20"/>
        </w:rPr>
        <w:t>anticipado</w:t>
      </w:r>
      <w:r>
        <w:rPr>
          <w:spacing w:val="-2"/>
          <w:sz w:val="20"/>
        </w:rPr>
        <w:t> </w:t>
      </w:r>
      <w:r>
        <w:rPr>
          <w:sz w:val="20"/>
        </w:rPr>
        <w:t>los</w:t>
      </w:r>
      <w:r>
        <w:rPr>
          <w:spacing w:val="-1"/>
          <w:sz w:val="20"/>
        </w:rPr>
        <w:t> </w:t>
      </w:r>
      <w:r>
        <w:rPr>
          <w:sz w:val="20"/>
        </w:rPr>
        <w:t>recursos</w:t>
      </w:r>
      <w:r>
        <w:rPr>
          <w:spacing w:val="-3"/>
          <w:sz w:val="20"/>
        </w:rPr>
        <w:t> </w:t>
      </w:r>
      <w:r>
        <w:rPr>
          <w:sz w:val="20"/>
        </w:rPr>
        <w:t>previstos</w:t>
      </w:r>
      <w:r>
        <w:rPr>
          <w:spacing w:val="-3"/>
          <w:sz w:val="20"/>
        </w:rPr>
        <w:t> </w:t>
      </w:r>
      <w:r>
        <w:rPr>
          <w:sz w:val="20"/>
        </w:rPr>
        <w:t>en</w:t>
      </w:r>
      <w:r>
        <w:rPr>
          <w:spacing w:val="-5"/>
          <w:sz w:val="20"/>
        </w:rPr>
        <w:t> </w:t>
      </w:r>
      <w:r>
        <w:rPr>
          <w:sz w:val="20"/>
        </w:rPr>
        <w:t>los programas de apoyos respectivos, para capitalizar sus unidades de producción y poder desarrollar sus proyectos y acciones de modernización.</w:t>
      </w:r>
    </w:p>
    <w:p>
      <w:pPr>
        <w:pStyle w:val="BodyText"/>
        <w:spacing w:before="12"/>
      </w:pPr>
    </w:p>
    <w:p>
      <w:pPr>
        <w:pStyle w:val="BodyText"/>
        <w:ind w:left="626"/>
      </w:pPr>
      <w:bookmarkStart w:name="Artículo_71" w:id="72"/>
      <w:bookmarkEnd w:id="72"/>
      <w:r>
        <w:rPr/>
      </w:r>
      <w:r>
        <w:rPr>
          <w:rFonts w:ascii="Arial" w:hAnsi="Arial"/>
          <w:b/>
        </w:rPr>
        <w:t>Artículo</w:t>
      </w:r>
      <w:r>
        <w:rPr>
          <w:rFonts w:ascii="Arial" w:hAnsi="Arial"/>
          <w:b/>
          <w:spacing w:val="-10"/>
        </w:rPr>
        <w:t> </w:t>
      </w:r>
      <w:r>
        <w:rPr>
          <w:rFonts w:ascii="Arial" w:hAnsi="Arial"/>
          <w:b/>
        </w:rPr>
        <w:t>71.-</w:t>
      </w:r>
      <w:r>
        <w:rPr>
          <w:rFonts w:ascii="Arial" w:hAnsi="Arial"/>
          <w:b/>
          <w:spacing w:val="-10"/>
        </w:rPr>
        <w:t> </w:t>
      </w:r>
      <w:r>
        <w:rPr/>
        <w:t>Los</w:t>
      </w:r>
      <w:r>
        <w:rPr>
          <w:spacing w:val="-10"/>
        </w:rPr>
        <w:t> </w:t>
      </w:r>
      <w:r>
        <w:rPr/>
        <w:t>apoyos</w:t>
      </w:r>
      <w:r>
        <w:rPr>
          <w:spacing w:val="-10"/>
        </w:rPr>
        <w:t> </w:t>
      </w:r>
      <w:r>
        <w:rPr/>
        <w:t>que</w:t>
      </w:r>
      <w:r>
        <w:rPr>
          <w:spacing w:val="-11"/>
        </w:rPr>
        <w:t> </w:t>
      </w:r>
      <w:r>
        <w:rPr/>
        <w:t>se</w:t>
      </w:r>
      <w:r>
        <w:rPr>
          <w:spacing w:val="-11"/>
        </w:rPr>
        <w:t> </w:t>
      </w:r>
      <w:r>
        <w:rPr/>
        <w:t>otorguen</w:t>
      </w:r>
      <w:r>
        <w:rPr>
          <w:spacing w:val="-11"/>
        </w:rPr>
        <w:t> </w:t>
      </w:r>
      <w:r>
        <w:rPr/>
        <w:t>deberán</w:t>
      </w:r>
      <w:r>
        <w:rPr>
          <w:spacing w:val="-11"/>
        </w:rPr>
        <w:t> </w:t>
      </w:r>
      <w:r>
        <w:rPr/>
        <w:t>orientarse,</w:t>
      </w:r>
      <w:r>
        <w:rPr>
          <w:spacing w:val="-10"/>
        </w:rPr>
        <w:t> </w:t>
      </w:r>
      <w:r>
        <w:rPr/>
        <w:t>entre</w:t>
      </w:r>
      <w:r>
        <w:rPr>
          <w:spacing w:val="-11"/>
        </w:rPr>
        <w:t> </w:t>
      </w:r>
      <w:r>
        <w:rPr/>
        <w:t>otros</w:t>
      </w:r>
      <w:r>
        <w:rPr>
          <w:spacing w:val="-10"/>
        </w:rPr>
        <w:t> </w:t>
      </w:r>
      <w:r>
        <w:rPr/>
        <w:t>propósitos,</w:t>
      </w:r>
      <w:r>
        <w:rPr>
          <w:spacing w:val="-11"/>
        </w:rPr>
        <w:t> </w:t>
      </w:r>
      <w:r>
        <w:rPr>
          <w:spacing w:val="-2"/>
        </w:rPr>
        <w:t>para:</w:t>
      </w:r>
    </w:p>
    <w:p>
      <w:pPr>
        <w:pStyle w:val="BodyText"/>
        <w:spacing w:before="15"/>
      </w:pPr>
    </w:p>
    <w:p>
      <w:pPr>
        <w:pStyle w:val="ListParagraph"/>
        <w:numPr>
          <w:ilvl w:val="0"/>
          <w:numId w:val="23"/>
        </w:numPr>
        <w:tabs>
          <w:tab w:pos="1329" w:val="left" w:leader="none"/>
        </w:tabs>
        <w:spacing w:line="240" w:lineRule="auto" w:before="0" w:after="0"/>
        <w:ind w:left="1329" w:right="0" w:hanging="719"/>
        <w:jc w:val="left"/>
        <w:rPr>
          <w:sz w:val="20"/>
        </w:rPr>
      </w:pPr>
      <w:r>
        <w:rPr>
          <w:sz w:val="20"/>
        </w:rPr>
        <w:t>Modernizar</w:t>
      </w:r>
      <w:r>
        <w:rPr>
          <w:spacing w:val="-11"/>
          <w:sz w:val="20"/>
        </w:rPr>
        <w:t> </w:t>
      </w:r>
      <w:r>
        <w:rPr>
          <w:sz w:val="20"/>
        </w:rPr>
        <w:t>la</w:t>
      </w:r>
      <w:r>
        <w:rPr>
          <w:spacing w:val="-10"/>
          <w:sz w:val="20"/>
        </w:rPr>
        <w:t> </w:t>
      </w:r>
      <w:r>
        <w:rPr>
          <w:sz w:val="20"/>
        </w:rPr>
        <w:t>infraestructura</w:t>
      </w:r>
      <w:r>
        <w:rPr>
          <w:spacing w:val="-11"/>
          <w:sz w:val="20"/>
        </w:rPr>
        <w:t> </w:t>
      </w:r>
      <w:r>
        <w:rPr>
          <w:sz w:val="20"/>
        </w:rPr>
        <w:t>del</w:t>
      </w:r>
      <w:r>
        <w:rPr>
          <w:spacing w:val="-11"/>
          <w:sz w:val="20"/>
        </w:rPr>
        <w:t> </w:t>
      </w:r>
      <w:r>
        <w:rPr>
          <w:sz w:val="20"/>
        </w:rPr>
        <w:t>productor</w:t>
      </w:r>
      <w:r>
        <w:rPr>
          <w:spacing w:val="-10"/>
          <w:sz w:val="20"/>
        </w:rPr>
        <w:t> </w:t>
      </w:r>
      <w:r>
        <w:rPr>
          <w:sz w:val="20"/>
        </w:rPr>
        <w:t>y</w:t>
      </w:r>
      <w:r>
        <w:rPr>
          <w:spacing w:val="-14"/>
          <w:sz w:val="20"/>
        </w:rPr>
        <w:t> </w:t>
      </w:r>
      <w:r>
        <w:rPr>
          <w:sz w:val="20"/>
        </w:rPr>
        <w:t>sus</w:t>
      </w:r>
      <w:r>
        <w:rPr>
          <w:spacing w:val="-9"/>
          <w:sz w:val="20"/>
        </w:rPr>
        <w:t> </w:t>
      </w:r>
      <w:r>
        <w:rPr>
          <w:spacing w:val="-2"/>
          <w:sz w:val="20"/>
        </w:rPr>
        <w:t>equipos;</w:t>
      </w:r>
    </w:p>
    <w:p>
      <w:pPr>
        <w:pStyle w:val="BodyText"/>
        <w:spacing w:before="15"/>
      </w:pPr>
    </w:p>
    <w:p>
      <w:pPr>
        <w:pStyle w:val="ListParagraph"/>
        <w:numPr>
          <w:ilvl w:val="0"/>
          <w:numId w:val="23"/>
        </w:numPr>
        <w:tabs>
          <w:tab w:pos="1329" w:val="left" w:leader="none"/>
        </w:tabs>
        <w:spacing w:line="240" w:lineRule="auto" w:before="1" w:after="0"/>
        <w:ind w:left="1329" w:right="0" w:hanging="719"/>
        <w:jc w:val="left"/>
        <w:rPr>
          <w:sz w:val="20"/>
        </w:rPr>
      </w:pPr>
      <w:r>
        <w:rPr>
          <w:sz w:val="20"/>
        </w:rPr>
        <w:t>El</w:t>
      </w:r>
      <w:r>
        <w:rPr>
          <w:spacing w:val="-14"/>
          <w:sz w:val="20"/>
        </w:rPr>
        <w:t> </w:t>
      </w:r>
      <w:r>
        <w:rPr>
          <w:sz w:val="20"/>
        </w:rPr>
        <w:t>establecimiento</w:t>
      </w:r>
      <w:r>
        <w:rPr>
          <w:spacing w:val="-14"/>
          <w:sz w:val="20"/>
        </w:rPr>
        <w:t> </w:t>
      </w:r>
      <w:r>
        <w:rPr>
          <w:sz w:val="20"/>
        </w:rPr>
        <w:t>de</w:t>
      </w:r>
      <w:r>
        <w:rPr>
          <w:spacing w:val="-12"/>
          <w:sz w:val="20"/>
        </w:rPr>
        <w:t> </w:t>
      </w:r>
      <w:r>
        <w:rPr>
          <w:sz w:val="20"/>
        </w:rPr>
        <w:t>convenios</w:t>
      </w:r>
      <w:r>
        <w:rPr>
          <w:spacing w:val="-11"/>
          <w:sz w:val="20"/>
        </w:rPr>
        <w:t> </w:t>
      </w:r>
      <w:r>
        <w:rPr>
          <w:sz w:val="20"/>
        </w:rPr>
        <w:t>entre</w:t>
      </w:r>
      <w:r>
        <w:rPr>
          <w:spacing w:val="-12"/>
          <w:sz w:val="20"/>
        </w:rPr>
        <w:t> </w:t>
      </w:r>
      <w:r>
        <w:rPr>
          <w:sz w:val="20"/>
        </w:rPr>
        <w:t>industriales</w:t>
      </w:r>
      <w:r>
        <w:rPr>
          <w:spacing w:val="-11"/>
          <w:sz w:val="20"/>
        </w:rPr>
        <w:t> </w:t>
      </w:r>
      <w:r>
        <w:rPr>
          <w:sz w:val="20"/>
        </w:rPr>
        <w:t>y</w:t>
      </w:r>
      <w:r>
        <w:rPr>
          <w:spacing w:val="-14"/>
          <w:sz w:val="20"/>
        </w:rPr>
        <w:t> </w:t>
      </w:r>
      <w:r>
        <w:rPr>
          <w:sz w:val="20"/>
        </w:rPr>
        <w:t>productores</w:t>
      </w:r>
      <w:r>
        <w:rPr>
          <w:spacing w:val="-11"/>
          <w:sz w:val="20"/>
        </w:rPr>
        <w:t> </w:t>
      </w:r>
      <w:r>
        <w:rPr>
          <w:spacing w:val="-2"/>
          <w:sz w:val="20"/>
        </w:rPr>
        <w:t>primarios;</w:t>
      </w:r>
    </w:p>
    <w:p>
      <w:pPr>
        <w:pStyle w:val="BodyText"/>
        <w:spacing w:before="15"/>
      </w:pPr>
    </w:p>
    <w:p>
      <w:pPr>
        <w:pStyle w:val="ListParagraph"/>
        <w:numPr>
          <w:ilvl w:val="0"/>
          <w:numId w:val="23"/>
        </w:numPr>
        <w:tabs>
          <w:tab w:pos="1329" w:val="left" w:leader="none"/>
        </w:tabs>
        <w:spacing w:line="240" w:lineRule="auto" w:before="0" w:after="0"/>
        <w:ind w:left="1329" w:right="0" w:hanging="719"/>
        <w:jc w:val="left"/>
        <w:rPr>
          <w:sz w:val="20"/>
        </w:rPr>
      </w:pPr>
      <w:r>
        <w:rPr>
          <w:sz w:val="20"/>
        </w:rPr>
        <w:t>La</w:t>
      </w:r>
      <w:r>
        <w:rPr>
          <w:spacing w:val="-9"/>
          <w:sz w:val="20"/>
        </w:rPr>
        <w:t> </w:t>
      </w:r>
      <w:r>
        <w:rPr>
          <w:sz w:val="20"/>
        </w:rPr>
        <w:t>constitución</w:t>
      </w:r>
      <w:r>
        <w:rPr>
          <w:spacing w:val="-9"/>
          <w:sz w:val="20"/>
        </w:rPr>
        <w:t> </w:t>
      </w:r>
      <w:r>
        <w:rPr>
          <w:sz w:val="20"/>
        </w:rPr>
        <w:t>de</w:t>
      </w:r>
      <w:r>
        <w:rPr>
          <w:spacing w:val="-9"/>
          <w:sz w:val="20"/>
        </w:rPr>
        <w:t> </w:t>
      </w:r>
      <w:r>
        <w:rPr>
          <w:sz w:val="20"/>
        </w:rPr>
        <w:t>empresas</w:t>
      </w:r>
      <w:r>
        <w:rPr>
          <w:spacing w:val="-7"/>
          <w:sz w:val="20"/>
        </w:rPr>
        <w:t> </w:t>
      </w:r>
      <w:r>
        <w:rPr>
          <w:sz w:val="20"/>
        </w:rPr>
        <w:t>de</w:t>
      </w:r>
      <w:r>
        <w:rPr>
          <w:spacing w:val="-9"/>
          <w:sz w:val="20"/>
        </w:rPr>
        <w:t> </w:t>
      </w:r>
      <w:r>
        <w:rPr>
          <w:sz w:val="20"/>
        </w:rPr>
        <w:t>carácter</w:t>
      </w:r>
      <w:r>
        <w:rPr>
          <w:spacing w:val="-7"/>
          <w:sz w:val="20"/>
        </w:rPr>
        <w:t> </w:t>
      </w:r>
      <w:r>
        <w:rPr>
          <w:sz w:val="20"/>
        </w:rPr>
        <w:t>colectivo</w:t>
      </w:r>
      <w:r>
        <w:rPr>
          <w:spacing w:val="-8"/>
          <w:sz w:val="20"/>
        </w:rPr>
        <w:t> </w:t>
      </w:r>
      <w:r>
        <w:rPr>
          <w:sz w:val="20"/>
        </w:rPr>
        <w:t>y</w:t>
      </w:r>
      <w:r>
        <w:rPr>
          <w:spacing w:val="-14"/>
          <w:sz w:val="20"/>
        </w:rPr>
        <w:t> </w:t>
      </w:r>
      <w:r>
        <w:rPr>
          <w:spacing w:val="-2"/>
          <w:sz w:val="20"/>
        </w:rPr>
        <w:t>familiar;</w:t>
      </w:r>
    </w:p>
    <w:p>
      <w:pPr>
        <w:pStyle w:val="BodyText"/>
        <w:spacing w:before="15"/>
      </w:pPr>
    </w:p>
    <w:p>
      <w:pPr>
        <w:pStyle w:val="ListParagraph"/>
        <w:numPr>
          <w:ilvl w:val="0"/>
          <w:numId w:val="23"/>
        </w:numPr>
        <w:tabs>
          <w:tab w:pos="1330" w:val="left" w:leader="none"/>
        </w:tabs>
        <w:spacing w:line="240" w:lineRule="auto" w:before="0" w:after="0"/>
        <w:ind w:left="1330" w:right="342" w:hanging="720"/>
        <w:jc w:val="both"/>
        <w:rPr>
          <w:sz w:val="20"/>
        </w:rPr>
      </w:pPr>
      <w:r>
        <w:rPr>
          <w:sz w:val="20"/>
        </w:rPr>
        <w:t>La asociación de productores mediante la figura jurídica que más convenga a sus intereses, siempre que se sitúe en el marco legal vigente;</w:t>
      </w:r>
    </w:p>
    <w:p>
      <w:pPr>
        <w:pStyle w:val="BodyText"/>
        <w:spacing w:before="13"/>
      </w:pPr>
    </w:p>
    <w:p>
      <w:pPr>
        <w:pStyle w:val="ListParagraph"/>
        <w:numPr>
          <w:ilvl w:val="0"/>
          <w:numId w:val="23"/>
        </w:numPr>
        <w:tabs>
          <w:tab w:pos="1329" w:val="left" w:leader="none"/>
        </w:tabs>
        <w:spacing w:line="240" w:lineRule="auto" w:before="0" w:after="0"/>
        <w:ind w:left="1329" w:right="0" w:hanging="719"/>
        <w:jc w:val="left"/>
        <w:rPr>
          <w:sz w:val="20"/>
        </w:rPr>
      </w:pPr>
      <w:r>
        <w:rPr>
          <w:sz w:val="20"/>
        </w:rPr>
        <w:t>La</w:t>
      </w:r>
      <w:r>
        <w:rPr>
          <w:spacing w:val="-10"/>
          <w:sz w:val="20"/>
        </w:rPr>
        <w:t> </w:t>
      </w:r>
      <w:r>
        <w:rPr>
          <w:sz w:val="20"/>
        </w:rPr>
        <w:t>inversión</w:t>
      </w:r>
      <w:r>
        <w:rPr>
          <w:spacing w:val="-9"/>
          <w:sz w:val="20"/>
        </w:rPr>
        <w:t> </w:t>
      </w:r>
      <w:r>
        <w:rPr>
          <w:sz w:val="20"/>
        </w:rPr>
        <w:t>en</w:t>
      </w:r>
      <w:r>
        <w:rPr>
          <w:spacing w:val="-9"/>
          <w:sz w:val="20"/>
        </w:rPr>
        <w:t> </w:t>
      </w:r>
      <w:r>
        <w:rPr>
          <w:sz w:val="20"/>
        </w:rPr>
        <w:t>restauración</w:t>
      </w:r>
      <w:r>
        <w:rPr>
          <w:spacing w:val="-9"/>
          <w:sz w:val="20"/>
        </w:rPr>
        <w:t> </w:t>
      </w:r>
      <w:r>
        <w:rPr>
          <w:sz w:val="20"/>
        </w:rPr>
        <w:t>y</w:t>
      </w:r>
      <w:r>
        <w:rPr>
          <w:spacing w:val="-13"/>
          <w:sz w:val="20"/>
        </w:rPr>
        <w:t> </w:t>
      </w:r>
      <w:r>
        <w:rPr>
          <w:sz w:val="20"/>
        </w:rPr>
        <w:t>mejoramiento</w:t>
      </w:r>
      <w:r>
        <w:rPr>
          <w:spacing w:val="-9"/>
          <w:sz w:val="20"/>
        </w:rPr>
        <w:t> </w:t>
      </w:r>
      <w:r>
        <w:rPr>
          <w:sz w:val="20"/>
        </w:rPr>
        <w:t>de</w:t>
      </w:r>
      <w:r>
        <w:rPr>
          <w:spacing w:val="-9"/>
          <w:sz w:val="20"/>
        </w:rPr>
        <w:t> </w:t>
      </w:r>
      <w:r>
        <w:rPr>
          <w:sz w:val="20"/>
        </w:rPr>
        <w:t>las</w:t>
      </w:r>
      <w:r>
        <w:rPr>
          <w:spacing w:val="-7"/>
          <w:sz w:val="20"/>
        </w:rPr>
        <w:t> </w:t>
      </w:r>
      <w:r>
        <w:rPr>
          <w:sz w:val="20"/>
        </w:rPr>
        <w:t>tierras</w:t>
      </w:r>
      <w:r>
        <w:rPr>
          <w:spacing w:val="-8"/>
          <w:sz w:val="20"/>
        </w:rPr>
        <w:t> </w:t>
      </w:r>
      <w:r>
        <w:rPr>
          <w:sz w:val="20"/>
        </w:rPr>
        <w:t>y</w:t>
      </w:r>
      <w:r>
        <w:rPr>
          <w:spacing w:val="-13"/>
          <w:sz w:val="20"/>
        </w:rPr>
        <w:t> </w:t>
      </w:r>
      <w:r>
        <w:rPr>
          <w:sz w:val="20"/>
        </w:rPr>
        <w:t>servicios</w:t>
      </w:r>
      <w:r>
        <w:rPr>
          <w:spacing w:val="-7"/>
          <w:sz w:val="20"/>
        </w:rPr>
        <w:t> </w:t>
      </w:r>
      <w:r>
        <w:rPr>
          <w:spacing w:val="-2"/>
          <w:sz w:val="20"/>
        </w:rPr>
        <w:t>ambientales;</w:t>
      </w:r>
    </w:p>
    <w:p>
      <w:pPr>
        <w:pStyle w:val="BodyText"/>
        <w:spacing w:before="16"/>
      </w:pPr>
    </w:p>
    <w:p>
      <w:pPr>
        <w:pStyle w:val="ListParagraph"/>
        <w:numPr>
          <w:ilvl w:val="0"/>
          <w:numId w:val="23"/>
        </w:numPr>
        <w:tabs>
          <w:tab w:pos="1329" w:val="left" w:leader="none"/>
        </w:tabs>
        <w:spacing w:line="240" w:lineRule="auto" w:before="0" w:after="0"/>
        <w:ind w:left="1329" w:right="0" w:hanging="719"/>
        <w:jc w:val="left"/>
        <w:rPr>
          <w:sz w:val="20"/>
        </w:rPr>
      </w:pPr>
      <w:r>
        <w:rPr>
          <w:sz w:val="20"/>
        </w:rPr>
        <w:t>La</w:t>
      </w:r>
      <w:r>
        <w:rPr>
          <w:spacing w:val="-13"/>
          <w:sz w:val="20"/>
        </w:rPr>
        <w:t> </w:t>
      </w:r>
      <w:r>
        <w:rPr>
          <w:sz w:val="20"/>
        </w:rPr>
        <w:t>adopción</w:t>
      </w:r>
      <w:r>
        <w:rPr>
          <w:spacing w:val="-12"/>
          <w:sz w:val="20"/>
        </w:rPr>
        <w:t> </w:t>
      </w:r>
      <w:r>
        <w:rPr>
          <w:sz w:val="20"/>
        </w:rPr>
        <w:t>de</w:t>
      </w:r>
      <w:r>
        <w:rPr>
          <w:spacing w:val="-12"/>
          <w:sz w:val="20"/>
        </w:rPr>
        <w:t> </w:t>
      </w:r>
      <w:r>
        <w:rPr>
          <w:sz w:val="20"/>
        </w:rPr>
        <w:t>tecnologías</w:t>
      </w:r>
      <w:r>
        <w:rPr>
          <w:spacing w:val="-11"/>
          <w:sz w:val="20"/>
        </w:rPr>
        <w:t> </w:t>
      </w:r>
      <w:r>
        <w:rPr>
          <w:sz w:val="20"/>
        </w:rPr>
        <w:t>sustentables</w:t>
      </w:r>
      <w:r>
        <w:rPr>
          <w:spacing w:val="-11"/>
          <w:sz w:val="20"/>
        </w:rPr>
        <w:t> </w:t>
      </w:r>
      <w:r>
        <w:rPr>
          <w:sz w:val="20"/>
        </w:rPr>
        <w:t>ahorradoras</w:t>
      </w:r>
      <w:r>
        <w:rPr>
          <w:spacing w:val="-12"/>
          <w:sz w:val="20"/>
        </w:rPr>
        <w:t> </w:t>
      </w:r>
      <w:r>
        <w:rPr>
          <w:sz w:val="20"/>
        </w:rPr>
        <w:t>de</w:t>
      </w:r>
      <w:r>
        <w:rPr>
          <w:spacing w:val="-12"/>
          <w:sz w:val="20"/>
        </w:rPr>
        <w:t> </w:t>
      </w:r>
      <w:r>
        <w:rPr>
          <w:sz w:val="20"/>
        </w:rPr>
        <w:t>energía;</w:t>
      </w:r>
      <w:r>
        <w:rPr>
          <w:spacing w:val="-12"/>
          <w:sz w:val="20"/>
        </w:rPr>
        <w:t> </w:t>
      </w:r>
      <w:r>
        <w:rPr>
          <w:spacing w:val="-10"/>
          <w:sz w:val="20"/>
        </w:rPr>
        <w:t>y</w:t>
      </w:r>
    </w:p>
    <w:p>
      <w:pPr>
        <w:pStyle w:val="BodyText"/>
        <w:spacing w:before="15"/>
      </w:pPr>
    </w:p>
    <w:p>
      <w:pPr>
        <w:pStyle w:val="ListParagraph"/>
        <w:numPr>
          <w:ilvl w:val="0"/>
          <w:numId w:val="23"/>
        </w:numPr>
        <w:tabs>
          <w:tab w:pos="1330" w:val="left" w:leader="none"/>
        </w:tabs>
        <w:spacing w:line="240" w:lineRule="auto" w:before="0" w:after="0"/>
        <w:ind w:left="1330" w:right="335" w:hanging="720"/>
        <w:jc w:val="both"/>
        <w:rPr>
          <w:sz w:val="20"/>
        </w:rPr>
      </w:pPr>
      <w:r>
        <w:rPr>
          <w:sz w:val="20"/>
        </w:rPr>
        <w:t>Los demás que establezca la Comisión Intersecretarial, con la participación del Consejo </w:t>
      </w:r>
      <w:r>
        <w:rPr>
          <w:spacing w:val="-2"/>
          <w:sz w:val="20"/>
        </w:rPr>
        <w:t>Mexicano.</w:t>
      </w:r>
    </w:p>
    <w:p>
      <w:pPr>
        <w:pStyle w:val="BodyText"/>
        <w:spacing w:before="15"/>
      </w:pPr>
    </w:p>
    <w:p>
      <w:pPr>
        <w:pStyle w:val="BodyText"/>
        <w:spacing w:line="237" w:lineRule="auto"/>
        <w:ind w:left="338" w:right="336" w:firstLine="288"/>
        <w:jc w:val="both"/>
      </w:pPr>
      <w:bookmarkStart w:name="Artículo_72" w:id="73"/>
      <w:bookmarkEnd w:id="73"/>
      <w:r>
        <w:rPr/>
      </w:r>
      <w:r>
        <w:rPr>
          <w:rFonts w:ascii="Arial" w:hAnsi="Arial"/>
          <w:b/>
        </w:rPr>
        <w:t>Artículo 72.- </w:t>
      </w:r>
      <w:r>
        <w:rPr/>
        <w:t>Las previsiones de recursos y disponibilidades presupuestales para un ejercicio fiscal y las proyectadas en un horizonte de mediano plazo, promoverán la producción de bienes y servicios que contribuyan a fortalecer la producción interna y la balanza comercial agroalimentaria, las adecuaciones estructurales a las cadenas productivas, el acceso a alimentos con menor precio, el mejoramiento de las tierras y</w:t>
      </w:r>
      <w:r>
        <w:rPr>
          <w:spacing w:val="-5"/>
        </w:rPr>
        <w:t> </w:t>
      </w:r>
      <w:r>
        <w:rPr/>
        <w:t>los</w:t>
      </w:r>
      <w:r>
        <w:rPr>
          <w:spacing w:val="-1"/>
        </w:rPr>
        <w:t> </w:t>
      </w:r>
      <w:r>
        <w:rPr/>
        <w:t>servicios</w:t>
      </w:r>
      <w:r>
        <w:rPr>
          <w:spacing w:val="-1"/>
        </w:rPr>
        <w:t> </w:t>
      </w:r>
      <w:r>
        <w:rPr/>
        <w:t>ambientales</w:t>
      </w:r>
      <w:r>
        <w:rPr>
          <w:spacing w:val="-1"/>
        </w:rPr>
        <w:t> </w:t>
      </w:r>
      <w:r>
        <w:rPr/>
        <w:t>y</w:t>
      </w:r>
      <w:r>
        <w:rPr>
          <w:spacing w:val="-6"/>
        </w:rPr>
        <w:t> </w:t>
      </w:r>
      <w:r>
        <w:rPr/>
        <w:t>la</w:t>
      </w:r>
      <w:r>
        <w:rPr>
          <w:spacing w:val="-2"/>
        </w:rPr>
        <w:t> </w:t>
      </w:r>
      <w:r>
        <w:rPr/>
        <w:t>reducción</w:t>
      </w:r>
      <w:r>
        <w:rPr>
          <w:spacing w:val="-2"/>
        </w:rPr>
        <w:t> </w:t>
      </w:r>
      <w:r>
        <w:rPr/>
        <w:t>de</w:t>
      </w:r>
      <w:r>
        <w:rPr>
          <w:spacing w:val="-2"/>
        </w:rPr>
        <w:t> </w:t>
      </w:r>
      <w:r>
        <w:rPr/>
        <w:t>las</w:t>
      </w:r>
      <w:r>
        <w:rPr>
          <w:spacing w:val="-1"/>
        </w:rPr>
        <w:t> </w:t>
      </w:r>
      <w:r>
        <w:rPr/>
        <w:t>condiciones</w:t>
      </w:r>
      <w:r>
        <w:rPr>
          <w:spacing w:val="-1"/>
        </w:rPr>
        <w:t> </w:t>
      </w:r>
      <w:r>
        <w:rPr/>
        <w:t>de</w:t>
      </w:r>
      <w:r>
        <w:rPr>
          <w:spacing w:val="-2"/>
        </w:rPr>
        <w:t> </w:t>
      </w:r>
      <w:r>
        <w:rPr/>
        <w:t>desigualdad</w:t>
      </w:r>
      <w:r>
        <w:rPr>
          <w:spacing w:val="-2"/>
        </w:rPr>
        <w:t> </w:t>
      </w:r>
      <w:r>
        <w:rPr/>
        <w:t>entre</w:t>
      </w:r>
      <w:r>
        <w:rPr>
          <w:spacing w:val="-2"/>
        </w:rPr>
        <w:t> </w:t>
      </w:r>
      <w:r>
        <w:rPr/>
        <w:t>los</w:t>
      </w:r>
      <w:r>
        <w:rPr>
          <w:spacing w:val="-1"/>
        </w:rPr>
        <w:t> </w:t>
      </w:r>
      <w:r>
        <w:rPr/>
        <w:t>productores,</w:t>
      </w:r>
    </w:p>
    <w:p>
      <w:pPr>
        <w:pStyle w:val="BodyText"/>
        <w:spacing w:after="0" w:line="237" w:lineRule="auto"/>
        <w:jc w:val="both"/>
        <w:sectPr>
          <w:pgSz w:w="12240" w:h="15840"/>
          <w:pgMar w:header="724" w:footer="710" w:top="1880" w:bottom="900" w:left="1080" w:right="1080"/>
        </w:sectPr>
      </w:pPr>
    </w:p>
    <w:p>
      <w:pPr>
        <w:pStyle w:val="BodyText"/>
        <w:spacing w:before="72"/>
      </w:pPr>
    </w:p>
    <w:p>
      <w:pPr>
        <w:pStyle w:val="BodyText"/>
        <w:spacing w:before="1"/>
        <w:ind w:left="338"/>
      </w:pPr>
      <w:r>
        <w:rPr/>
        <w:t>así</w:t>
      </w:r>
      <w:r>
        <w:rPr>
          <w:spacing w:val="40"/>
        </w:rPr>
        <w:t> </w:t>
      </w:r>
      <w:r>
        <w:rPr/>
        <w:t>como</w:t>
      </w:r>
      <w:r>
        <w:rPr>
          <w:spacing w:val="40"/>
        </w:rPr>
        <w:t> </w:t>
      </w:r>
      <w:r>
        <w:rPr/>
        <w:t>los</w:t>
      </w:r>
      <w:r>
        <w:rPr>
          <w:spacing w:val="40"/>
        </w:rPr>
        <w:t> </w:t>
      </w:r>
      <w:r>
        <w:rPr/>
        <w:t>mecanismos</w:t>
      </w:r>
      <w:r>
        <w:rPr>
          <w:spacing w:val="40"/>
        </w:rPr>
        <w:t> </w:t>
      </w:r>
      <w:r>
        <w:rPr/>
        <w:t>que</w:t>
      </w:r>
      <w:r>
        <w:rPr>
          <w:spacing w:val="40"/>
        </w:rPr>
        <w:t> </w:t>
      </w:r>
      <w:r>
        <w:rPr/>
        <w:t>permitan</w:t>
      </w:r>
      <w:r>
        <w:rPr>
          <w:spacing w:val="40"/>
        </w:rPr>
        <w:t> </w:t>
      </w:r>
      <w:r>
        <w:rPr/>
        <w:t>lograr</w:t>
      </w:r>
      <w:r>
        <w:rPr>
          <w:spacing w:val="40"/>
        </w:rPr>
        <w:t> </w:t>
      </w:r>
      <w:r>
        <w:rPr/>
        <w:t>su</w:t>
      </w:r>
      <w:r>
        <w:rPr>
          <w:spacing w:val="40"/>
        </w:rPr>
        <w:t> </w:t>
      </w:r>
      <w:r>
        <w:rPr/>
        <w:t>competitividad</w:t>
      </w:r>
      <w:r>
        <w:rPr>
          <w:spacing w:val="40"/>
        </w:rPr>
        <w:t> </w:t>
      </w:r>
      <w:r>
        <w:rPr/>
        <w:t>en</w:t>
      </w:r>
      <w:r>
        <w:rPr>
          <w:spacing w:val="40"/>
        </w:rPr>
        <w:t> </w:t>
      </w:r>
      <w:r>
        <w:rPr/>
        <w:t>el</w:t>
      </w:r>
      <w:r>
        <w:rPr>
          <w:spacing w:val="40"/>
        </w:rPr>
        <w:t> </w:t>
      </w:r>
      <w:r>
        <w:rPr/>
        <w:t>entorno</w:t>
      </w:r>
      <w:r>
        <w:rPr>
          <w:spacing w:val="40"/>
        </w:rPr>
        <w:t> </w:t>
      </w:r>
      <w:r>
        <w:rPr/>
        <w:t>de</w:t>
      </w:r>
      <w:r>
        <w:rPr>
          <w:spacing w:val="40"/>
        </w:rPr>
        <w:t> </w:t>
      </w:r>
      <w:r>
        <w:rPr/>
        <w:t>la</w:t>
      </w:r>
      <w:r>
        <w:rPr>
          <w:spacing w:val="40"/>
        </w:rPr>
        <w:t> </w:t>
      </w:r>
      <w:r>
        <w:rPr/>
        <w:t>globalización </w:t>
      </w:r>
      <w:r>
        <w:rPr>
          <w:spacing w:val="-2"/>
        </w:rPr>
        <w:t>económica.</w:t>
      </w:r>
    </w:p>
    <w:p>
      <w:pPr>
        <w:pStyle w:val="BodyText"/>
        <w:spacing w:before="1"/>
      </w:pPr>
    </w:p>
    <w:p>
      <w:pPr>
        <w:pStyle w:val="BodyText"/>
        <w:ind w:left="338" w:right="340" w:firstLine="288"/>
        <w:jc w:val="both"/>
      </w:pPr>
      <w:bookmarkStart w:name="Artículo_73" w:id="74"/>
      <w:bookmarkEnd w:id="74"/>
      <w:r>
        <w:rPr/>
      </w:r>
      <w:r>
        <w:rPr>
          <w:rFonts w:ascii="Arial" w:hAnsi="Arial"/>
          <w:b/>
        </w:rPr>
        <w:t>Artículo 73.- </w:t>
      </w:r>
      <w:r>
        <w:rPr/>
        <w:t>Mediante la presente Ley, se apoyará a los productores, a través de proyectos productivos</w:t>
      </w:r>
      <w:r>
        <w:rPr>
          <w:spacing w:val="-1"/>
        </w:rPr>
        <w:t> </w:t>
      </w:r>
      <w:r>
        <w:rPr/>
        <w:t>financiera y</w:t>
      </w:r>
      <w:r>
        <w:rPr>
          <w:spacing w:val="-10"/>
        </w:rPr>
        <w:t> </w:t>
      </w:r>
      <w:r>
        <w:rPr/>
        <w:t>técnicamente</w:t>
      </w:r>
      <w:r>
        <w:rPr>
          <w:spacing w:val="-4"/>
        </w:rPr>
        <w:t> </w:t>
      </w:r>
      <w:r>
        <w:rPr/>
        <w:t>viables,</w:t>
      </w:r>
      <w:r>
        <w:rPr>
          <w:spacing w:val="-4"/>
        </w:rPr>
        <w:t> </w:t>
      </w:r>
      <w:r>
        <w:rPr/>
        <w:t>a</w:t>
      </w:r>
      <w:r>
        <w:rPr>
          <w:spacing w:val="-4"/>
        </w:rPr>
        <w:t> </w:t>
      </w:r>
      <w:r>
        <w:rPr/>
        <w:t>fin</w:t>
      </w:r>
      <w:r>
        <w:rPr>
          <w:spacing w:val="-4"/>
        </w:rPr>
        <w:t> </w:t>
      </w:r>
      <w:r>
        <w:rPr/>
        <w:t>de</w:t>
      </w:r>
      <w:r>
        <w:rPr>
          <w:spacing w:val="-5"/>
        </w:rPr>
        <w:t> </w:t>
      </w:r>
      <w:r>
        <w:rPr/>
        <w:t>propiciar</w:t>
      </w:r>
      <w:r>
        <w:rPr>
          <w:spacing w:val="-3"/>
        </w:rPr>
        <w:t> </w:t>
      </w:r>
      <w:r>
        <w:rPr/>
        <w:t>que</w:t>
      </w:r>
      <w:r>
        <w:rPr>
          <w:spacing w:val="-4"/>
        </w:rPr>
        <w:t> </w:t>
      </w:r>
      <w:r>
        <w:rPr/>
        <w:t>cada</w:t>
      </w:r>
      <w:r>
        <w:rPr>
          <w:spacing w:val="-4"/>
        </w:rPr>
        <w:t> </w:t>
      </w:r>
      <w:r>
        <w:rPr/>
        <w:t>predio</w:t>
      </w:r>
      <w:r>
        <w:rPr>
          <w:spacing w:val="-4"/>
        </w:rPr>
        <w:t> </w:t>
      </w:r>
      <w:r>
        <w:rPr/>
        <w:t>produzca</w:t>
      </w:r>
      <w:r>
        <w:rPr>
          <w:spacing w:val="-4"/>
        </w:rPr>
        <w:t> </w:t>
      </w:r>
      <w:r>
        <w:rPr/>
        <w:t>de</w:t>
      </w:r>
      <w:r>
        <w:rPr>
          <w:spacing w:val="-5"/>
        </w:rPr>
        <w:t> </w:t>
      </w:r>
      <w:r>
        <w:rPr/>
        <w:t>acuerdo</w:t>
      </w:r>
      <w:r>
        <w:rPr>
          <w:spacing w:val="-5"/>
        </w:rPr>
        <w:t> </w:t>
      </w:r>
      <w:r>
        <w:rPr/>
        <w:t>con su aptitud natural y se desplegará una política de fomento al desarrollo rural sustentable que les permita tomar las decisiones de producción que mejor convengan a sus intereses.</w:t>
      </w:r>
    </w:p>
    <w:p>
      <w:pPr>
        <w:pStyle w:val="BodyText"/>
        <w:spacing w:before="222"/>
        <w:ind w:left="338" w:right="342" w:firstLine="288"/>
        <w:jc w:val="both"/>
      </w:pPr>
      <w:r>
        <w:rPr/>
        <w:t>Se establece la posibilidad de anticipar los apoyos multianuales cumpliendo los requisitos que se señalen para cada caso.</w:t>
      </w:r>
    </w:p>
    <w:p>
      <w:pPr>
        <w:pStyle w:val="BodyText"/>
        <w:spacing w:before="1"/>
      </w:pPr>
    </w:p>
    <w:p>
      <w:pPr>
        <w:pStyle w:val="BodyText"/>
        <w:spacing w:before="1"/>
        <w:ind w:left="338" w:right="341" w:firstLine="288"/>
        <w:jc w:val="both"/>
      </w:pPr>
      <w:bookmarkStart w:name="Artículo_74" w:id="75"/>
      <w:bookmarkEnd w:id="75"/>
      <w:r>
        <w:rPr/>
      </w:r>
      <w:r>
        <w:rPr>
          <w:rFonts w:ascii="Arial" w:hAnsi="Arial"/>
          <w:b/>
        </w:rPr>
        <w:t>Artículo</w:t>
      </w:r>
      <w:r>
        <w:rPr>
          <w:rFonts w:ascii="Arial" w:hAnsi="Arial"/>
          <w:b/>
          <w:spacing w:val="-4"/>
        </w:rPr>
        <w:t> </w:t>
      </w:r>
      <w:r>
        <w:rPr>
          <w:rFonts w:ascii="Arial" w:hAnsi="Arial"/>
          <w:b/>
        </w:rPr>
        <w:t>74.-</w:t>
      </w:r>
      <w:r>
        <w:rPr>
          <w:rFonts w:ascii="Arial" w:hAnsi="Arial"/>
          <w:b/>
          <w:spacing w:val="-4"/>
        </w:rPr>
        <w:t> </w:t>
      </w:r>
      <w:r>
        <w:rPr/>
        <w:t>El</w:t>
      </w:r>
      <w:r>
        <w:rPr>
          <w:spacing w:val="-6"/>
        </w:rPr>
        <w:t> </w:t>
      </w:r>
      <w:r>
        <w:rPr/>
        <w:t>Gobierno</w:t>
      </w:r>
      <w:r>
        <w:rPr>
          <w:spacing w:val="-5"/>
        </w:rPr>
        <w:t> </w:t>
      </w:r>
      <w:r>
        <w:rPr/>
        <w:t>Federal,</w:t>
      </w:r>
      <w:r>
        <w:rPr>
          <w:spacing w:val="-5"/>
        </w:rPr>
        <w:t> </w:t>
      </w:r>
      <w:r>
        <w:rPr/>
        <w:t>en</w:t>
      </w:r>
      <w:r>
        <w:rPr>
          <w:spacing w:val="-6"/>
        </w:rPr>
        <w:t> </w:t>
      </w:r>
      <w:r>
        <w:rPr/>
        <w:t>el</w:t>
      </w:r>
      <w:r>
        <w:rPr>
          <w:spacing w:val="-6"/>
        </w:rPr>
        <w:t> </w:t>
      </w:r>
      <w:r>
        <w:rPr/>
        <w:t>ejercicio</w:t>
      </w:r>
      <w:r>
        <w:rPr>
          <w:spacing w:val="-5"/>
        </w:rPr>
        <w:t> </w:t>
      </w:r>
      <w:r>
        <w:rPr/>
        <w:t>de</w:t>
      </w:r>
      <w:r>
        <w:rPr>
          <w:spacing w:val="-6"/>
        </w:rPr>
        <w:t> </w:t>
      </w:r>
      <w:r>
        <w:rPr/>
        <w:t>sus</w:t>
      </w:r>
      <w:r>
        <w:rPr>
          <w:spacing w:val="-6"/>
        </w:rPr>
        <w:t> </w:t>
      </w:r>
      <w:r>
        <w:rPr/>
        <w:t>atribuciones,</w:t>
      </w:r>
      <w:r>
        <w:rPr>
          <w:spacing w:val="-7"/>
        </w:rPr>
        <w:t> </w:t>
      </w:r>
      <w:r>
        <w:rPr/>
        <w:t>deberá</w:t>
      </w:r>
      <w:r>
        <w:rPr>
          <w:spacing w:val="-7"/>
        </w:rPr>
        <w:t> </w:t>
      </w:r>
      <w:r>
        <w:rPr/>
        <w:t>promover</w:t>
      </w:r>
      <w:r>
        <w:rPr>
          <w:spacing w:val="-7"/>
        </w:rPr>
        <w:t> </w:t>
      </w:r>
      <w:r>
        <w:rPr/>
        <w:t>que</w:t>
      </w:r>
      <w:r>
        <w:rPr>
          <w:spacing w:val="-8"/>
        </w:rPr>
        <w:t> </w:t>
      </w:r>
      <w:r>
        <w:rPr/>
        <w:t>los</w:t>
      </w:r>
      <w:r>
        <w:rPr>
          <w:spacing w:val="-6"/>
        </w:rPr>
        <w:t> </w:t>
      </w:r>
      <w:r>
        <w:rPr/>
        <w:t>apoyos multianuales que se otorguen a los productores les permitan operar bajo las directrices siguientes:</w:t>
      </w:r>
    </w:p>
    <w:p>
      <w:pPr>
        <w:pStyle w:val="BodyText"/>
        <w:spacing w:before="4"/>
      </w:pPr>
    </w:p>
    <w:p>
      <w:pPr>
        <w:pStyle w:val="ListParagraph"/>
        <w:numPr>
          <w:ilvl w:val="0"/>
          <w:numId w:val="24"/>
        </w:numPr>
        <w:tabs>
          <w:tab w:pos="1330" w:val="left" w:leader="none"/>
        </w:tabs>
        <w:spacing w:line="240" w:lineRule="auto" w:before="0" w:after="0"/>
        <w:ind w:left="1330" w:right="342" w:hanging="720"/>
        <w:jc w:val="left"/>
        <w:rPr>
          <w:sz w:val="20"/>
        </w:rPr>
      </w:pPr>
      <w:r>
        <w:rPr>
          <w:sz w:val="20"/>
        </w:rPr>
        <w:t>Certidumbre</w:t>
      </w:r>
      <w:r>
        <w:rPr>
          <w:spacing w:val="-1"/>
          <w:sz w:val="20"/>
        </w:rPr>
        <w:t> </w:t>
      </w:r>
      <w:r>
        <w:rPr>
          <w:sz w:val="20"/>
        </w:rPr>
        <w:t>de</w:t>
      </w:r>
      <w:r>
        <w:rPr>
          <w:spacing w:val="-1"/>
          <w:sz w:val="20"/>
        </w:rPr>
        <w:t> </w:t>
      </w:r>
      <w:r>
        <w:rPr>
          <w:sz w:val="20"/>
        </w:rPr>
        <w:t>su</w:t>
      </w:r>
      <w:r>
        <w:rPr>
          <w:spacing w:val="-1"/>
          <w:sz w:val="20"/>
        </w:rPr>
        <w:t> </w:t>
      </w:r>
      <w:r>
        <w:rPr>
          <w:sz w:val="20"/>
        </w:rPr>
        <w:t>temporalidad</w:t>
      </w:r>
      <w:r>
        <w:rPr>
          <w:spacing w:val="-1"/>
          <w:sz w:val="20"/>
        </w:rPr>
        <w:t> </w:t>
      </w:r>
      <w:r>
        <w:rPr>
          <w:sz w:val="20"/>
        </w:rPr>
        <w:t>al</w:t>
      </w:r>
      <w:r>
        <w:rPr>
          <w:spacing w:val="-2"/>
          <w:sz w:val="20"/>
        </w:rPr>
        <w:t> </w:t>
      </w:r>
      <w:r>
        <w:rPr>
          <w:sz w:val="20"/>
        </w:rPr>
        <w:t>fijar</w:t>
      </w:r>
      <w:r>
        <w:rPr>
          <w:spacing w:val="-2"/>
          <w:sz w:val="20"/>
        </w:rPr>
        <w:t> </w:t>
      </w:r>
      <w:r>
        <w:rPr>
          <w:sz w:val="20"/>
        </w:rPr>
        <w:t>en</w:t>
      </w:r>
      <w:r>
        <w:rPr>
          <w:spacing w:val="-4"/>
          <w:sz w:val="20"/>
        </w:rPr>
        <w:t> </w:t>
      </w:r>
      <w:r>
        <w:rPr>
          <w:sz w:val="20"/>
        </w:rPr>
        <w:t>esta</w:t>
      </w:r>
      <w:r>
        <w:rPr>
          <w:spacing w:val="-3"/>
          <w:sz w:val="20"/>
        </w:rPr>
        <w:t> </w:t>
      </w:r>
      <w:r>
        <w:rPr>
          <w:sz w:val="20"/>
        </w:rPr>
        <w:t>Ley</w:t>
      </w:r>
      <w:r>
        <w:rPr>
          <w:spacing w:val="-9"/>
          <w:sz w:val="20"/>
        </w:rPr>
        <w:t> </w:t>
      </w:r>
      <w:r>
        <w:rPr>
          <w:sz w:val="20"/>
        </w:rPr>
        <w:t>la</w:t>
      </w:r>
      <w:r>
        <w:rPr>
          <w:spacing w:val="-3"/>
          <w:sz w:val="20"/>
        </w:rPr>
        <w:t> </w:t>
      </w:r>
      <w:r>
        <w:rPr>
          <w:sz w:val="20"/>
        </w:rPr>
        <w:t>vigencia</w:t>
      </w:r>
      <w:r>
        <w:rPr>
          <w:spacing w:val="-3"/>
          <w:sz w:val="20"/>
        </w:rPr>
        <w:t> </w:t>
      </w:r>
      <w:r>
        <w:rPr>
          <w:sz w:val="20"/>
        </w:rPr>
        <w:t>del</w:t>
      </w:r>
      <w:r>
        <w:rPr>
          <w:spacing w:val="-4"/>
          <w:sz w:val="20"/>
        </w:rPr>
        <w:t> </w:t>
      </w:r>
      <w:r>
        <w:rPr>
          <w:sz w:val="20"/>
        </w:rPr>
        <w:t>programa</w:t>
      </w:r>
      <w:r>
        <w:rPr>
          <w:spacing w:val="-3"/>
          <w:sz w:val="20"/>
        </w:rPr>
        <w:t> </w:t>
      </w:r>
      <w:r>
        <w:rPr>
          <w:sz w:val="20"/>
        </w:rPr>
        <w:t>y</w:t>
      </w:r>
      <w:r>
        <w:rPr>
          <w:spacing w:val="-9"/>
          <w:sz w:val="20"/>
        </w:rPr>
        <w:t> </w:t>
      </w:r>
      <w:r>
        <w:rPr>
          <w:sz w:val="20"/>
        </w:rPr>
        <w:t>la</w:t>
      </w:r>
      <w:r>
        <w:rPr>
          <w:spacing w:val="-3"/>
          <w:sz w:val="20"/>
        </w:rPr>
        <w:t> </w:t>
      </w:r>
      <w:r>
        <w:rPr>
          <w:sz w:val="20"/>
        </w:rPr>
        <w:t>posibilidad</w:t>
      </w:r>
      <w:r>
        <w:rPr>
          <w:spacing w:val="-3"/>
          <w:sz w:val="20"/>
        </w:rPr>
        <w:t> </w:t>
      </w:r>
      <w:r>
        <w:rPr>
          <w:sz w:val="20"/>
        </w:rPr>
        <w:t>de solicitar por adelantado los recursos previstos en él;</w:t>
      </w:r>
    </w:p>
    <w:p>
      <w:pPr>
        <w:pStyle w:val="BodyText"/>
        <w:spacing w:before="13"/>
      </w:pPr>
    </w:p>
    <w:p>
      <w:pPr>
        <w:pStyle w:val="ListParagraph"/>
        <w:numPr>
          <w:ilvl w:val="0"/>
          <w:numId w:val="24"/>
        </w:numPr>
        <w:tabs>
          <w:tab w:pos="1330" w:val="left" w:leader="none"/>
        </w:tabs>
        <w:spacing w:line="240" w:lineRule="auto" w:before="0" w:after="0"/>
        <w:ind w:left="1330" w:right="339" w:hanging="720"/>
        <w:jc w:val="left"/>
        <w:rPr>
          <w:sz w:val="20"/>
        </w:rPr>
      </w:pPr>
      <w:r>
        <w:rPr>
          <w:sz w:val="20"/>
        </w:rPr>
        <w:t>Precisión</w:t>
      </w:r>
      <w:r>
        <w:rPr>
          <w:spacing w:val="40"/>
          <w:sz w:val="20"/>
        </w:rPr>
        <w:t> </w:t>
      </w:r>
      <w:r>
        <w:rPr>
          <w:sz w:val="20"/>
        </w:rPr>
        <w:t>en</w:t>
      </w:r>
      <w:r>
        <w:rPr>
          <w:spacing w:val="40"/>
          <w:sz w:val="20"/>
        </w:rPr>
        <w:t> </w:t>
      </w:r>
      <w:r>
        <w:rPr>
          <w:sz w:val="20"/>
        </w:rPr>
        <w:t>cuanto</w:t>
      </w:r>
      <w:r>
        <w:rPr>
          <w:spacing w:val="40"/>
          <w:sz w:val="20"/>
        </w:rPr>
        <w:t> </w:t>
      </w:r>
      <w:r>
        <w:rPr>
          <w:sz w:val="20"/>
        </w:rPr>
        <w:t>a</w:t>
      </w:r>
      <w:r>
        <w:rPr>
          <w:spacing w:val="40"/>
          <w:sz w:val="20"/>
        </w:rPr>
        <w:t> </w:t>
      </w:r>
      <w:r>
        <w:rPr>
          <w:sz w:val="20"/>
        </w:rPr>
        <w:t>su</w:t>
      </w:r>
      <w:r>
        <w:rPr>
          <w:spacing w:val="40"/>
          <w:sz w:val="20"/>
        </w:rPr>
        <w:t> </w:t>
      </w:r>
      <w:r>
        <w:rPr>
          <w:sz w:val="20"/>
        </w:rPr>
        <w:t>naturaleza</w:t>
      </w:r>
      <w:r>
        <w:rPr>
          <w:spacing w:val="40"/>
          <w:sz w:val="20"/>
        </w:rPr>
        <w:t> </w:t>
      </w:r>
      <w:r>
        <w:rPr>
          <w:sz w:val="20"/>
        </w:rPr>
        <w:t>generalizada</w:t>
      </w:r>
      <w:r>
        <w:rPr>
          <w:spacing w:val="40"/>
          <w:sz w:val="20"/>
        </w:rPr>
        <w:t> </w:t>
      </w:r>
      <w:r>
        <w:rPr>
          <w:sz w:val="20"/>
        </w:rPr>
        <w:t>o</w:t>
      </w:r>
      <w:r>
        <w:rPr>
          <w:spacing w:val="40"/>
          <w:sz w:val="20"/>
        </w:rPr>
        <w:t> </w:t>
      </w:r>
      <w:r>
        <w:rPr>
          <w:sz w:val="20"/>
        </w:rPr>
        <w:t>diferenciada</w:t>
      </w:r>
      <w:r>
        <w:rPr>
          <w:spacing w:val="40"/>
          <w:sz w:val="20"/>
        </w:rPr>
        <w:t> </w:t>
      </w:r>
      <w:r>
        <w:rPr>
          <w:sz w:val="20"/>
        </w:rPr>
        <w:t>por</w:t>
      </w:r>
      <w:r>
        <w:rPr>
          <w:spacing w:val="40"/>
          <w:sz w:val="20"/>
        </w:rPr>
        <w:t> </w:t>
      </w:r>
      <w:r>
        <w:rPr>
          <w:sz w:val="20"/>
        </w:rPr>
        <w:t>tipo</w:t>
      </w:r>
      <w:r>
        <w:rPr>
          <w:spacing w:val="40"/>
          <w:sz w:val="20"/>
        </w:rPr>
        <w:t> </w:t>
      </w:r>
      <w:r>
        <w:rPr>
          <w:sz w:val="20"/>
        </w:rPr>
        <w:t>de</w:t>
      </w:r>
      <w:r>
        <w:rPr>
          <w:spacing w:val="40"/>
          <w:sz w:val="20"/>
        </w:rPr>
        <w:t> </w:t>
      </w:r>
      <w:r>
        <w:rPr>
          <w:sz w:val="20"/>
        </w:rPr>
        <w:t>productor,</w:t>
      </w:r>
      <w:r>
        <w:rPr>
          <w:spacing w:val="40"/>
          <w:sz w:val="20"/>
        </w:rPr>
        <w:t> </w:t>
      </w:r>
      <w:r>
        <w:rPr>
          <w:sz w:val="20"/>
        </w:rPr>
        <w:t>ubicación geográfica y nivel socioeconómico del beneficiario;</w:t>
      </w:r>
    </w:p>
    <w:p>
      <w:pPr>
        <w:pStyle w:val="BodyText"/>
        <w:spacing w:before="13"/>
      </w:pPr>
    </w:p>
    <w:p>
      <w:pPr>
        <w:pStyle w:val="ListParagraph"/>
        <w:numPr>
          <w:ilvl w:val="0"/>
          <w:numId w:val="24"/>
        </w:numPr>
        <w:tabs>
          <w:tab w:pos="1330" w:val="left" w:leader="none"/>
        </w:tabs>
        <w:spacing w:line="240" w:lineRule="auto" w:before="0" w:after="0"/>
        <w:ind w:left="1330" w:right="342" w:hanging="720"/>
        <w:jc w:val="left"/>
        <w:rPr>
          <w:sz w:val="20"/>
        </w:rPr>
      </w:pPr>
      <w:r>
        <w:rPr>
          <w:sz w:val="20"/>
        </w:rPr>
        <w:t>Oportunidad</w:t>
      </w:r>
      <w:r>
        <w:rPr>
          <w:spacing w:val="80"/>
          <w:w w:val="150"/>
          <w:sz w:val="20"/>
        </w:rPr>
        <w:t> </w:t>
      </w:r>
      <w:r>
        <w:rPr>
          <w:sz w:val="20"/>
        </w:rPr>
        <w:t>en</w:t>
      </w:r>
      <w:r>
        <w:rPr>
          <w:spacing w:val="80"/>
          <w:w w:val="150"/>
          <w:sz w:val="20"/>
        </w:rPr>
        <w:t> </w:t>
      </w:r>
      <w:r>
        <w:rPr>
          <w:sz w:val="20"/>
        </w:rPr>
        <w:t>su</w:t>
      </w:r>
      <w:r>
        <w:rPr>
          <w:spacing w:val="80"/>
          <w:w w:val="150"/>
          <w:sz w:val="20"/>
        </w:rPr>
        <w:t> </w:t>
      </w:r>
      <w:r>
        <w:rPr>
          <w:sz w:val="20"/>
        </w:rPr>
        <w:t>entrega,</w:t>
      </w:r>
      <w:r>
        <w:rPr>
          <w:spacing w:val="80"/>
          <w:w w:val="150"/>
          <w:sz w:val="20"/>
        </w:rPr>
        <w:t> </w:t>
      </w:r>
      <w:r>
        <w:rPr>
          <w:sz w:val="20"/>
        </w:rPr>
        <w:t>de</w:t>
      </w:r>
      <w:r>
        <w:rPr>
          <w:spacing w:val="80"/>
          <w:w w:val="150"/>
          <w:sz w:val="20"/>
        </w:rPr>
        <w:t> </w:t>
      </w:r>
      <w:r>
        <w:rPr>
          <w:sz w:val="20"/>
        </w:rPr>
        <w:t>acuerdo</w:t>
      </w:r>
      <w:r>
        <w:rPr>
          <w:spacing w:val="80"/>
          <w:w w:val="150"/>
          <w:sz w:val="20"/>
        </w:rPr>
        <w:t> </w:t>
      </w:r>
      <w:r>
        <w:rPr>
          <w:sz w:val="20"/>
        </w:rPr>
        <w:t>con</w:t>
      </w:r>
      <w:r>
        <w:rPr>
          <w:spacing w:val="80"/>
          <w:w w:val="150"/>
          <w:sz w:val="20"/>
        </w:rPr>
        <w:t> </w:t>
      </w:r>
      <w:r>
        <w:rPr>
          <w:sz w:val="20"/>
        </w:rPr>
        <w:t>las</w:t>
      </w:r>
      <w:r>
        <w:rPr>
          <w:spacing w:val="80"/>
          <w:w w:val="150"/>
          <w:sz w:val="20"/>
        </w:rPr>
        <w:t> </w:t>
      </w:r>
      <w:r>
        <w:rPr>
          <w:sz w:val="20"/>
        </w:rPr>
        <w:t>características</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proyectos </w:t>
      </w:r>
      <w:r>
        <w:rPr>
          <w:spacing w:val="-2"/>
          <w:sz w:val="20"/>
        </w:rPr>
        <w:t>correspondientes;</w:t>
      </w:r>
    </w:p>
    <w:p>
      <w:pPr>
        <w:pStyle w:val="BodyText"/>
        <w:spacing w:before="13"/>
      </w:pPr>
    </w:p>
    <w:p>
      <w:pPr>
        <w:pStyle w:val="ListParagraph"/>
        <w:numPr>
          <w:ilvl w:val="0"/>
          <w:numId w:val="24"/>
        </w:numPr>
        <w:tabs>
          <w:tab w:pos="1330" w:val="left" w:leader="none"/>
        </w:tabs>
        <w:spacing w:line="240" w:lineRule="auto" w:before="1" w:after="0"/>
        <w:ind w:left="1330" w:right="341" w:hanging="720"/>
        <w:jc w:val="left"/>
        <w:rPr>
          <w:sz w:val="20"/>
        </w:rPr>
      </w:pPr>
      <w:r>
        <w:rPr>
          <w:sz w:val="20"/>
        </w:rPr>
        <w:t>Transparencia</w:t>
      </w:r>
      <w:r>
        <w:rPr>
          <w:spacing w:val="-3"/>
          <w:sz w:val="20"/>
        </w:rPr>
        <w:t> </w:t>
      </w:r>
      <w:r>
        <w:rPr>
          <w:sz w:val="20"/>
        </w:rPr>
        <w:t>mediante</w:t>
      </w:r>
      <w:r>
        <w:rPr>
          <w:spacing w:val="-3"/>
          <w:sz w:val="20"/>
        </w:rPr>
        <w:t> </w:t>
      </w:r>
      <w:r>
        <w:rPr>
          <w:sz w:val="20"/>
        </w:rPr>
        <w:t>la</w:t>
      </w:r>
      <w:r>
        <w:rPr>
          <w:spacing w:val="-4"/>
          <w:sz w:val="20"/>
        </w:rPr>
        <w:t> </w:t>
      </w:r>
      <w:r>
        <w:rPr>
          <w:sz w:val="20"/>
        </w:rPr>
        <w:t>difusión</w:t>
      </w:r>
      <w:r>
        <w:rPr>
          <w:spacing w:val="-4"/>
          <w:sz w:val="20"/>
        </w:rPr>
        <w:t> </w:t>
      </w:r>
      <w:r>
        <w:rPr>
          <w:sz w:val="20"/>
        </w:rPr>
        <w:t>de</w:t>
      </w:r>
      <w:r>
        <w:rPr>
          <w:spacing w:val="-4"/>
          <w:sz w:val="20"/>
        </w:rPr>
        <w:t> </w:t>
      </w:r>
      <w:r>
        <w:rPr>
          <w:sz w:val="20"/>
        </w:rPr>
        <w:t>las</w:t>
      </w:r>
      <w:r>
        <w:rPr>
          <w:spacing w:val="-4"/>
          <w:sz w:val="20"/>
        </w:rPr>
        <w:t> </w:t>
      </w:r>
      <w:r>
        <w:rPr>
          <w:sz w:val="20"/>
        </w:rPr>
        <w:t>reglas</w:t>
      </w:r>
      <w:r>
        <w:rPr>
          <w:spacing w:val="-4"/>
          <w:sz w:val="20"/>
        </w:rPr>
        <w:t> </w:t>
      </w:r>
      <w:r>
        <w:rPr>
          <w:sz w:val="20"/>
        </w:rPr>
        <w:t>para</w:t>
      </w:r>
      <w:r>
        <w:rPr>
          <w:spacing w:val="-5"/>
          <w:sz w:val="20"/>
        </w:rPr>
        <w:t> </w:t>
      </w:r>
      <w:r>
        <w:rPr>
          <w:sz w:val="20"/>
        </w:rPr>
        <w:t>su</w:t>
      </w:r>
      <w:r>
        <w:rPr>
          <w:spacing w:val="-5"/>
          <w:sz w:val="20"/>
        </w:rPr>
        <w:t> </w:t>
      </w:r>
      <w:r>
        <w:rPr>
          <w:sz w:val="20"/>
        </w:rPr>
        <w:t>acceso</w:t>
      </w:r>
      <w:r>
        <w:rPr>
          <w:spacing w:val="-5"/>
          <w:sz w:val="20"/>
        </w:rPr>
        <w:t> </w:t>
      </w:r>
      <w:r>
        <w:rPr>
          <w:sz w:val="20"/>
        </w:rPr>
        <w:t>y</w:t>
      </w:r>
      <w:r>
        <w:rPr>
          <w:spacing w:val="-11"/>
          <w:sz w:val="20"/>
        </w:rPr>
        <w:t> </w:t>
      </w:r>
      <w:r>
        <w:rPr>
          <w:sz w:val="20"/>
        </w:rPr>
        <w:t>la</w:t>
      </w:r>
      <w:r>
        <w:rPr>
          <w:spacing w:val="-5"/>
          <w:sz w:val="20"/>
        </w:rPr>
        <w:t> </w:t>
      </w:r>
      <w:r>
        <w:rPr>
          <w:sz w:val="20"/>
        </w:rPr>
        <w:t>publicación</w:t>
      </w:r>
      <w:r>
        <w:rPr>
          <w:spacing w:val="-6"/>
          <w:sz w:val="20"/>
        </w:rPr>
        <w:t> </w:t>
      </w:r>
      <w:r>
        <w:rPr>
          <w:sz w:val="20"/>
        </w:rPr>
        <w:t>de</w:t>
      </w:r>
      <w:r>
        <w:rPr>
          <w:spacing w:val="-6"/>
          <w:sz w:val="20"/>
        </w:rPr>
        <w:t> </w:t>
      </w:r>
      <w:r>
        <w:rPr>
          <w:sz w:val="20"/>
        </w:rPr>
        <w:t>los</w:t>
      </w:r>
      <w:r>
        <w:rPr>
          <w:spacing w:val="-4"/>
          <w:sz w:val="20"/>
        </w:rPr>
        <w:t> </w:t>
      </w:r>
      <w:r>
        <w:rPr>
          <w:sz w:val="20"/>
        </w:rPr>
        <w:t>montos y el tipo de apoyo por beneficiario;</w:t>
      </w:r>
    </w:p>
    <w:p>
      <w:pPr>
        <w:pStyle w:val="BodyText"/>
        <w:spacing w:before="13"/>
      </w:pPr>
    </w:p>
    <w:p>
      <w:pPr>
        <w:pStyle w:val="ListParagraph"/>
        <w:numPr>
          <w:ilvl w:val="0"/>
          <w:numId w:val="24"/>
        </w:numPr>
        <w:tabs>
          <w:tab w:pos="1329" w:val="left" w:leader="none"/>
        </w:tabs>
        <w:spacing w:line="240" w:lineRule="auto" w:before="0" w:after="0"/>
        <w:ind w:left="1329" w:right="0" w:hanging="719"/>
        <w:jc w:val="left"/>
        <w:rPr>
          <w:sz w:val="20"/>
        </w:rPr>
      </w:pPr>
      <w:r>
        <w:rPr>
          <w:sz w:val="20"/>
        </w:rPr>
        <w:t>Responsabilidad</w:t>
      </w:r>
      <w:r>
        <w:rPr>
          <w:spacing w:val="-12"/>
          <w:sz w:val="20"/>
        </w:rPr>
        <w:t> </w:t>
      </w:r>
      <w:r>
        <w:rPr>
          <w:sz w:val="20"/>
        </w:rPr>
        <w:t>de</w:t>
      </w:r>
      <w:r>
        <w:rPr>
          <w:spacing w:val="-11"/>
          <w:sz w:val="20"/>
        </w:rPr>
        <w:t> </w:t>
      </w:r>
      <w:r>
        <w:rPr>
          <w:sz w:val="20"/>
        </w:rPr>
        <w:t>los</w:t>
      </w:r>
      <w:r>
        <w:rPr>
          <w:spacing w:val="-11"/>
          <w:sz w:val="20"/>
        </w:rPr>
        <w:t> </w:t>
      </w:r>
      <w:r>
        <w:rPr>
          <w:sz w:val="20"/>
        </w:rPr>
        <w:t>beneficiarios,</w:t>
      </w:r>
      <w:r>
        <w:rPr>
          <w:spacing w:val="-12"/>
          <w:sz w:val="20"/>
        </w:rPr>
        <w:t> </w:t>
      </w:r>
      <w:r>
        <w:rPr>
          <w:sz w:val="20"/>
        </w:rPr>
        <w:t>respecto</w:t>
      </w:r>
      <w:r>
        <w:rPr>
          <w:spacing w:val="-12"/>
          <w:sz w:val="20"/>
        </w:rPr>
        <w:t> </w:t>
      </w:r>
      <w:r>
        <w:rPr>
          <w:sz w:val="20"/>
        </w:rPr>
        <w:t>a</w:t>
      </w:r>
      <w:r>
        <w:rPr>
          <w:spacing w:val="-11"/>
          <w:sz w:val="20"/>
        </w:rPr>
        <w:t> </w:t>
      </w:r>
      <w:r>
        <w:rPr>
          <w:sz w:val="20"/>
        </w:rPr>
        <w:t>la</w:t>
      </w:r>
      <w:r>
        <w:rPr>
          <w:spacing w:val="-12"/>
          <w:sz w:val="20"/>
        </w:rPr>
        <w:t> </w:t>
      </w:r>
      <w:r>
        <w:rPr>
          <w:sz w:val="20"/>
        </w:rPr>
        <w:t>utilización</w:t>
      </w:r>
      <w:r>
        <w:rPr>
          <w:spacing w:val="-12"/>
          <w:sz w:val="20"/>
        </w:rPr>
        <w:t> </w:t>
      </w:r>
      <w:r>
        <w:rPr>
          <w:sz w:val="20"/>
        </w:rPr>
        <w:t>de</w:t>
      </w:r>
      <w:r>
        <w:rPr>
          <w:spacing w:val="-13"/>
          <w:sz w:val="20"/>
        </w:rPr>
        <w:t> </w:t>
      </w:r>
      <w:r>
        <w:rPr>
          <w:sz w:val="20"/>
        </w:rPr>
        <w:t>los</w:t>
      </w:r>
      <w:r>
        <w:rPr>
          <w:spacing w:val="-10"/>
          <w:sz w:val="20"/>
        </w:rPr>
        <w:t> </w:t>
      </w:r>
      <w:r>
        <w:rPr>
          <w:sz w:val="20"/>
        </w:rPr>
        <w:t>apoyos;</w:t>
      </w:r>
      <w:r>
        <w:rPr>
          <w:spacing w:val="-12"/>
          <w:sz w:val="20"/>
        </w:rPr>
        <w:t> </w:t>
      </w:r>
      <w:r>
        <w:rPr>
          <w:spacing w:val="-10"/>
          <w:sz w:val="20"/>
        </w:rPr>
        <w:t>y</w:t>
      </w:r>
    </w:p>
    <w:p>
      <w:pPr>
        <w:pStyle w:val="BodyText"/>
        <w:spacing w:before="15"/>
      </w:pPr>
    </w:p>
    <w:p>
      <w:pPr>
        <w:pStyle w:val="ListParagraph"/>
        <w:numPr>
          <w:ilvl w:val="0"/>
          <w:numId w:val="24"/>
        </w:numPr>
        <w:tabs>
          <w:tab w:pos="1330" w:val="left" w:leader="none"/>
        </w:tabs>
        <w:spacing w:line="240" w:lineRule="auto" w:before="0" w:after="0"/>
        <w:ind w:left="1330" w:right="339" w:hanging="720"/>
        <w:jc w:val="left"/>
        <w:rPr>
          <w:sz w:val="20"/>
        </w:rPr>
      </w:pPr>
      <w:r>
        <w:rPr>
          <w:sz w:val="20"/>
        </w:rPr>
        <w:t>Posibilidad</w:t>
      </w:r>
      <w:r>
        <w:rPr>
          <w:spacing w:val="39"/>
          <w:sz w:val="20"/>
        </w:rPr>
        <w:t> </w:t>
      </w:r>
      <w:r>
        <w:rPr>
          <w:sz w:val="20"/>
        </w:rPr>
        <w:t>de</w:t>
      </w:r>
      <w:r>
        <w:rPr>
          <w:spacing w:val="38"/>
          <w:sz w:val="20"/>
        </w:rPr>
        <w:t> </w:t>
      </w:r>
      <w:r>
        <w:rPr>
          <w:sz w:val="20"/>
        </w:rPr>
        <w:t>evaluarlos</w:t>
      </w:r>
      <w:r>
        <w:rPr>
          <w:spacing w:val="40"/>
          <w:sz w:val="20"/>
        </w:rPr>
        <w:t> </w:t>
      </w:r>
      <w:r>
        <w:rPr>
          <w:sz w:val="20"/>
        </w:rPr>
        <w:t>para</w:t>
      </w:r>
      <w:r>
        <w:rPr>
          <w:spacing w:val="39"/>
          <w:sz w:val="20"/>
        </w:rPr>
        <w:t> </w:t>
      </w:r>
      <w:r>
        <w:rPr>
          <w:sz w:val="20"/>
        </w:rPr>
        <w:t>medir</w:t>
      </w:r>
      <w:r>
        <w:rPr>
          <w:spacing w:val="40"/>
          <w:sz w:val="20"/>
        </w:rPr>
        <w:t> </w:t>
      </w:r>
      <w:r>
        <w:rPr>
          <w:sz w:val="20"/>
        </w:rPr>
        <w:t>su</w:t>
      </w:r>
      <w:r>
        <w:rPr>
          <w:spacing w:val="39"/>
          <w:sz w:val="20"/>
        </w:rPr>
        <w:t> </w:t>
      </w:r>
      <w:r>
        <w:rPr>
          <w:sz w:val="20"/>
        </w:rPr>
        <w:t>eficiencia</w:t>
      </w:r>
      <w:r>
        <w:rPr>
          <w:spacing w:val="39"/>
          <w:sz w:val="20"/>
        </w:rPr>
        <w:t> </w:t>
      </w:r>
      <w:r>
        <w:rPr>
          <w:sz w:val="20"/>
        </w:rPr>
        <w:t>y</w:t>
      </w:r>
      <w:r>
        <w:rPr>
          <w:spacing w:val="33"/>
          <w:sz w:val="20"/>
        </w:rPr>
        <w:t> </w:t>
      </w:r>
      <w:r>
        <w:rPr>
          <w:sz w:val="20"/>
        </w:rPr>
        <w:t>administración,</w:t>
      </w:r>
      <w:r>
        <w:rPr>
          <w:spacing w:val="39"/>
          <w:sz w:val="20"/>
        </w:rPr>
        <w:t> </w:t>
      </w:r>
      <w:r>
        <w:rPr>
          <w:sz w:val="20"/>
        </w:rPr>
        <w:t>conforme</w:t>
      </w:r>
      <w:r>
        <w:rPr>
          <w:spacing w:val="39"/>
          <w:sz w:val="20"/>
        </w:rPr>
        <w:t> </w:t>
      </w:r>
      <w:r>
        <w:rPr>
          <w:sz w:val="20"/>
        </w:rPr>
        <w:t>a</w:t>
      </w:r>
      <w:r>
        <w:rPr>
          <w:spacing w:val="39"/>
          <w:sz w:val="20"/>
        </w:rPr>
        <w:t> </w:t>
      </w:r>
      <w:r>
        <w:rPr>
          <w:sz w:val="20"/>
        </w:rPr>
        <w:t>las</w:t>
      </w:r>
      <w:r>
        <w:rPr>
          <w:spacing w:val="37"/>
          <w:sz w:val="20"/>
        </w:rPr>
        <w:t> </w:t>
      </w:r>
      <w:r>
        <w:rPr>
          <w:sz w:val="20"/>
        </w:rPr>
        <w:t>reglas </w:t>
      </w:r>
      <w:r>
        <w:rPr>
          <w:spacing w:val="-2"/>
          <w:sz w:val="20"/>
        </w:rPr>
        <w:t>previstas.</w:t>
      </w:r>
    </w:p>
    <w:p>
      <w:pPr>
        <w:pStyle w:val="BodyText"/>
        <w:spacing w:before="14"/>
      </w:pPr>
    </w:p>
    <w:p>
      <w:pPr>
        <w:pStyle w:val="BodyText"/>
        <w:ind w:left="338" w:right="343" w:firstLine="288"/>
        <w:jc w:val="both"/>
      </w:pPr>
      <w:bookmarkStart w:name="Artículo_75" w:id="76"/>
      <w:bookmarkEnd w:id="76"/>
      <w:r>
        <w:rPr/>
      </w:r>
      <w:r>
        <w:rPr>
          <w:rFonts w:ascii="Arial" w:hAnsi="Arial"/>
          <w:b/>
        </w:rPr>
        <w:t>Artículo 75.- </w:t>
      </w:r>
      <w:r>
        <w:rPr/>
        <w:t>Los beneficiarios de los apoyos podrán destinar los recursos correspondientes para que sirvan como fuente de pago o bien como garantía de proyectos.</w:t>
      </w:r>
    </w:p>
    <w:p>
      <w:pPr>
        <w:pStyle w:val="BodyText"/>
        <w:spacing w:before="3"/>
      </w:pPr>
    </w:p>
    <w:p>
      <w:pPr>
        <w:pStyle w:val="BodyText"/>
        <w:ind w:left="338" w:right="336" w:firstLine="288"/>
        <w:jc w:val="both"/>
      </w:pPr>
      <w:bookmarkStart w:name="Artículo_76" w:id="77"/>
      <w:bookmarkEnd w:id="77"/>
      <w:r>
        <w:rPr/>
      </w:r>
      <w:r>
        <w:rPr>
          <w:rFonts w:ascii="Arial" w:hAnsi="Arial"/>
          <w:b/>
        </w:rPr>
        <w:t>Artículo</w:t>
      </w:r>
      <w:r>
        <w:rPr>
          <w:rFonts w:ascii="Arial" w:hAnsi="Arial"/>
          <w:b/>
          <w:spacing w:val="-4"/>
        </w:rPr>
        <w:t> </w:t>
      </w:r>
      <w:r>
        <w:rPr>
          <w:rFonts w:ascii="Arial" w:hAnsi="Arial"/>
          <w:b/>
        </w:rPr>
        <w:t>76.-</w:t>
      </w:r>
      <w:r>
        <w:rPr>
          <w:rFonts w:ascii="Arial" w:hAnsi="Arial"/>
          <w:b/>
          <w:spacing w:val="-4"/>
        </w:rPr>
        <w:t> </w:t>
      </w:r>
      <w:r>
        <w:rPr/>
        <w:t>La</w:t>
      </w:r>
      <w:r>
        <w:rPr>
          <w:spacing w:val="-6"/>
        </w:rPr>
        <w:t> </w:t>
      </w:r>
      <w:r>
        <w:rPr/>
        <w:t>Comisión</w:t>
      </w:r>
      <w:r>
        <w:rPr>
          <w:spacing w:val="-6"/>
        </w:rPr>
        <w:t> </w:t>
      </w:r>
      <w:r>
        <w:rPr/>
        <w:t>Intersecretarial,</w:t>
      </w:r>
      <w:r>
        <w:rPr>
          <w:spacing w:val="-5"/>
        </w:rPr>
        <w:t> </w:t>
      </w:r>
      <w:r>
        <w:rPr/>
        <w:t>con</w:t>
      </w:r>
      <w:r>
        <w:rPr>
          <w:spacing w:val="-8"/>
        </w:rPr>
        <w:t> </w:t>
      </w:r>
      <w:r>
        <w:rPr/>
        <w:t>sujeción</w:t>
      </w:r>
      <w:r>
        <w:rPr>
          <w:spacing w:val="-8"/>
        </w:rPr>
        <w:t> </w:t>
      </w:r>
      <w:r>
        <w:rPr/>
        <w:t>a</w:t>
      </w:r>
      <w:r>
        <w:rPr>
          <w:spacing w:val="-8"/>
        </w:rPr>
        <w:t> </w:t>
      </w:r>
      <w:r>
        <w:rPr/>
        <w:t>las</w:t>
      </w:r>
      <w:r>
        <w:rPr>
          <w:spacing w:val="-6"/>
        </w:rPr>
        <w:t> </w:t>
      </w:r>
      <w:r>
        <w:rPr/>
        <w:t>disposiciones</w:t>
      </w:r>
      <w:r>
        <w:rPr>
          <w:spacing w:val="-6"/>
        </w:rPr>
        <w:t> </w:t>
      </w:r>
      <w:r>
        <w:rPr/>
        <w:t>establecidas</w:t>
      </w:r>
      <w:r>
        <w:rPr>
          <w:spacing w:val="-6"/>
        </w:rPr>
        <w:t> </w:t>
      </w:r>
      <w:r>
        <w:rPr/>
        <w:t>en</w:t>
      </w:r>
      <w:r>
        <w:rPr>
          <w:spacing w:val="-8"/>
        </w:rPr>
        <w:t> </w:t>
      </w:r>
      <w:r>
        <w:rPr/>
        <w:t>la</w:t>
      </w:r>
      <w:r>
        <w:rPr>
          <w:spacing w:val="-7"/>
        </w:rPr>
        <w:t> </w:t>
      </w:r>
      <w:r>
        <w:rPr/>
        <w:t>presente Ley, propondrá orientaciones para otorgar los anticipos de</w:t>
      </w:r>
      <w:r>
        <w:rPr>
          <w:spacing w:val="-1"/>
        </w:rPr>
        <w:t> </w:t>
      </w:r>
      <w:r>
        <w:rPr/>
        <w:t>mediano plazo a que se</w:t>
      </w:r>
      <w:r>
        <w:rPr>
          <w:spacing w:val="-2"/>
        </w:rPr>
        <w:t> </w:t>
      </w:r>
      <w:r>
        <w:rPr/>
        <w:t>refiere</w:t>
      </w:r>
      <w:r>
        <w:rPr>
          <w:spacing w:val="-2"/>
        </w:rPr>
        <w:t> </w:t>
      </w:r>
      <w:r>
        <w:rPr/>
        <w:t>este</w:t>
      </w:r>
      <w:r>
        <w:rPr>
          <w:spacing w:val="-2"/>
        </w:rPr>
        <w:t> </w:t>
      </w:r>
      <w:r>
        <w:rPr/>
        <w:t>Capítulo</w:t>
      </w:r>
      <w:r>
        <w:rPr>
          <w:spacing w:val="-3"/>
        </w:rPr>
        <w:t> </w:t>
      </w:r>
      <w:r>
        <w:rPr/>
        <w:t>y cada dependencia competente aplicará e interpretará para efectos administrativos lo establecido en este </w:t>
      </w:r>
      <w:r>
        <w:rPr>
          <w:spacing w:val="-2"/>
        </w:rPr>
        <w:t>ordenamiento.</w:t>
      </w:r>
    </w:p>
    <w:p>
      <w:pPr>
        <w:pStyle w:val="BodyText"/>
      </w:pPr>
    </w:p>
    <w:p>
      <w:pPr>
        <w:pStyle w:val="BodyText"/>
        <w:ind w:left="338" w:right="341" w:firstLine="288"/>
        <w:jc w:val="both"/>
      </w:pPr>
      <w:bookmarkStart w:name="Artículo_77" w:id="78"/>
      <w:bookmarkEnd w:id="78"/>
      <w:r>
        <w:rPr/>
      </w:r>
      <w:r>
        <w:rPr>
          <w:rFonts w:ascii="Arial" w:hAnsi="Arial"/>
          <w:b/>
        </w:rPr>
        <w:t>Artículo 77.- </w:t>
      </w:r>
      <w:r>
        <w:rPr/>
        <w:t>La operación, administración y control de la modalidad de anticipos de mediano plazo será normada por las dependencias y entidades competentes y se ejecutará conforme a los criterios de federalización y descentralización señalados en la presente Ley.</w:t>
      </w:r>
    </w:p>
    <w:p>
      <w:pPr>
        <w:pStyle w:val="BodyText"/>
        <w:spacing w:before="225"/>
        <w:ind w:left="338" w:right="341" w:firstLine="288"/>
        <w:jc w:val="both"/>
      </w:pPr>
      <w:r>
        <w:rPr/>
        <w:t>Con tal propósito, la Comisión Intersecretarial propondrá los mecanismos de seguimiento y control sobre los recursos que en su caso se otorguen, y verificará su correcta aplicación en los proyectos </w:t>
      </w:r>
      <w:r>
        <w:rPr>
          <w:spacing w:val="-2"/>
        </w:rPr>
        <w:t>aprobados.</w:t>
      </w:r>
    </w:p>
    <w:p>
      <w:pPr>
        <w:pStyle w:val="BodyText"/>
        <w:spacing w:before="229"/>
        <w:ind w:left="338" w:right="343" w:firstLine="288"/>
        <w:jc w:val="both"/>
      </w:pPr>
      <w:bookmarkStart w:name="Artículo_78" w:id="79"/>
      <w:bookmarkEnd w:id="79"/>
      <w:r>
        <w:rPr/>
      </w:r>
      <w:r>
        <w:rPr>
          <w:rFonts w:ascii="Arial" w:hAnsi="Arial"/>
          <w:b/>
        </w:rPr>
        <w:t>Artículo 78.- </w:t>
      </w:r>
      <w:r>
        <w:rPr/>
        <w:t>La</w:t>
      </w:r>
      <w:r>
        <w:rPr>
          <w:spacing w:val="-1"/>
        </w:rPr>
        <w:t> </w:t>
      </w:r>
      <w:r>
        <w:rPr/>
        <w:t>Comisión</w:t>
      </w:r>
      <w:r>
        <w:rPr>
          <w:spacing w:val="-1"/>
        </w:rPr>
        <w:t> </w:t>
      </w:r>
      <w:r>
        <w:rPr/>
        <w:t>Intersecretarial, con</w:t>
      </w:r>
      <w:r>
        <w:rPr>
          <w:spacing w:val="-1"/>
        </w:rPr>
        <w:t> </w:t>
      </w:r>
      <w:r>
        <w:rPr/>
        <w:t>la participación</w:t>
      </w:r>
      <w:r>
        <w:rPr>
          <w:spacing w:val="-1"/>
        </w:rPr>
        <w:t> </w:t>
      </w:r>
      <w:r>
        <w:rPr/>
        <w:t>del</w:t>
      </w:r>
      <w:r>
        <w:rPr>
          <w:spacing w:val="-1"/>
        </w:rPr>
        <w:t> </w:t>
      </w:r>
      <w:r>
        <w:rPr/>
        <w:t>Consejo Mexicano, conocerá de</w:t>
      </w:r>
      <w:r>
        <w:rPr>
          <w:spacing w:val="-3"/>
        </w:rPr>
        <w:t> </w:t>
      </w:r>
      <w:r>
        <w:rPr/>
        <w:t>las inconformidades que</w:t>
      </w:r>
      <w:r>
        <w:rPr>
          <w:spacing w:val="-2"/>
        </w:rPr>
        <w:t> </w:t>
      </w:r>
      <w:r>
        <w:rPr/>
        <w:t>se</w:t>
      </w:r>
      <w:r>
        <w:rPr>
          <w:spacing w:val="-2"/>
        </w:rPr>
        <w:t> </w:t>
      </w:r>
      <w:r>
        <w:rPr/>
        <w:t>presenten</w:t>
      </w:r>
      <w:r>
        <w:rPr>
          <w:spacing w:val="-2"/>
        </w:rPr>
        <w:t> </w:t>
      </w:r>
      <w:r>
        <w:rPr/>
        <w:t>en</w:t>
      </w:r>
      <w:r>
        <w:rPr>
          <w:spacing w:val="-2"/>
        </w:rPr>
        <w:t> </w:t>
      </w:r>
      <w:r>
        <w:rPr/>
        <w:t>la</w:t>
      </w:r>
      <w:r>
        <w:rPr>
          <w:spacing w:val="-2"/>
        </w:rPr>
        <w:t> </w:t>
      </w:r>
      <w:r>
        <w:rPr/>
        <w:t>aplicación</w:t>
      </w:r>
      <w:r>
        <w:rPr>
          <w:spacing w:val="-2"/>
        </w:rPr>
        <w:t> </w:t>
      </w:r>
      <w:r>
        <w:rPr/>
        <w:t>de</w:t>
      </w:r>
      <w:r>
        <w:rPr>
          <w:spacing w:val="-2"/>
        </w:rPr>
        <w:t> </w:t>
      </w:r>
      <w:r>
        <w:rPr/>
        <w:t>la</w:t>
      </w:r>
      <w:r>
        <w:rPr>
          <w:spacing w:val="-2"/>
        </w:rPr>
        <w:t> </w:t>
      </w:r>
      <w:r>
        <w:rPr/>
        <w:t>modalidad</w:t>
      </w:r>
      <w:r>
        <w:rPr>
          <w:spacing w:val="-2"/>
        </w:rPr>
        <w:t> </w:t>
      </w:r>
      <w:r>
        <w:rPr/>
        <w:t>de</w:t>
      </w:r>
      <w:r>
        <w:rPr>
          <w:spacing w:val="-2"/>
        </w:rPr>
        <w:t> </w:t>
      </w:r>
      <w:r>
        <w:rPr/>
        <w:t>anticipos de</w:t>
      </w:r>
      <w:r>
        <w:rPr>
          <w:spacing w:val="-2"/>
        </w:rPr>
        <w:t> </w:t>
      </w:r>
      <w:r>
        <w:rPr/>
        <w:t>mediano</w:t>
      </w:r>
      <w:r>
        <w:rPr>
          <w:spacing w:val="-2"/>
        </w:rPr>
        <w:t> </w:t>
      </w:r>
      <w:r>
        <w:rPr/>
        <w:t>y</w:t>
      </w:r>
      <w:r>
        <w:rPr>
          <w:spacing w:val="-7"/>
        </w:rPr>
        <w:t> </w:t>
      </w:r>
      <w:r>
        <w:rPr/>
        <w:t>largo</w:t>
      </w:r>
      <w:r>
        <w:rPr>
          <w:spacing w:val="-2"/>
        </w:rPr>
        <w:t> </w:t>
      </w:r>
      <w:r>
        <w:rPr/>
        <w:t>plazo previstos por esta Ley y emitirá las opiniones correspondientes.</w:t>
      </w:r>
    </w:p>
    <w:p>
      <w:pPr>
        <w:pStyle w:val="BodyText"/>
        <w:spacing w:after="0"/>
        <w:jc w:val="both"/>
        <w:sectPr>
          <w:pgSz w:w="12240" w:h="15840"/>
          <w:pgMar w:header="724" w:footer="710" w:top="1880" w:bottom="900" w:left="1080" w:right="1080"/>
        </w:sectPr>
      </w:pPr>
    </w:p>
    <w:p>
      <w:pPr>
        <w:pStyle w:val="BodyText"/>
        <w:spacing w:before="80"/>
      </w:pPr>
    </w:p>
    <w:p>
      <w:pPr>
        <w:pStyle w:val="BodyText"/>
        <w:ind w:left="338" w:right="340" w:firstLine="288"/>
        <w:jc w:val="both"/>
      </w:pPr>
      <w:bookmarkStart w:name="Artículo_79" w:id="80"/>
      <w:bookmarkEnd w:id="80"/>
      <w:r>
        <w:rPr/>
      </w:r>
      <w:r>
        <w:rPr>
          <w:rFonts w:ascii="Arial" w:hAnsi="Arial"/>
          <w:b/>
        </w:rPr>
        <w:t>Artículo 79.- </w:t>
      </w:r>
      <w:r>
        <w:rPr/>
        <w:t>El Gobierno Federal otorgará, de acuerdo con sus disponibilidades y con los compromisos internacionales adquiridos por el país, apoyos para compensar las desigualdades de los productores nacionales respecto de los productores de los países con los que existen tratados </w:t>
      </w:r>
      <w:r>
        <w:rPr>
          <w:spacing w:val="-2"/>
        </w:rPr>
        <w:t>comerciales.</w:t>
      </w:r>
    </w:p>
    <w:p>
      <w:pPr>
        <w:pStyle w:val="BodyText"/>
        <w:spacing w:before="222"/>
        <w:ind w:left="338" w:right="334" w:firstLine="288"/>
        <w:jc w:val="both"/>
      </w:pPr>
      <w:r>
        <w:rPr/>
        <w:t>Los</w:t>
      </w:r>
      <w:r>
        <w:rPr>
          <w:spacing w:val="-4"/>
        </w:rPr>
        <w:t> </w:t>
      </w:r>
      <w:r>
        <w:rPr/>
        <w:t>apoyos</w:t>
      </w:r>
      <w:r>
        <w:rPr>
          <w:spacing w:val="-4"/>
        </w:rPr>
        <w:t> </w:t>
      </w:r>
      <w:r>
        <w:rPr/>
        <w:t>a</w:t>
      </w:r>
      <w:r>
        <w:rPr>
          <w:spacing w:val="-5"/>
        </w:rPr>
        <w:t> </w:t>
      </w:r>
      <w:r>
        <w:rPr/>
        <w:t>la</w:t>
      </w:r>
      <w:r>
        <w:rPr>
          <w:spacing w:val="-5"/>
        </w:rPr>
        <w:t> </w:t>
      </w:r>
      <w:r>
        <w:rPr/>
        <w:t>comercialización,</w:t>
      </w:r>
      <w:r>
        <w:rPr>
          <w:spacing w:val="-5"/>
        </w:rPr>
        <w:t> </w:t>
      </w:r>
      <w:r>
        <w:rPr/>
        <w:t>que</w:t>
      </w:r>
      <w:r>
        <w:rPr>
          <w:spacing w:val="-5"/>
        </w:rPr>
        <w:t> </w:t>
      </w:r>
      <w:r>
        <w:rPr/>
        <w:t>el</w:t>
      </w:r>
      <w:r>
        <w:rPr>
          <w:spacing w:val="-6"/>
        </w:rPr>
        <w:t> </w:t>
      </w:r>
      <w:r>
        <w:rPr/>
        <w:t>Gobierno</w:t>
      </w:r>
      <w:r>
        <w:rPr>
          <w:spacing w:val="-7"/>
        </w:rPr>
        <w:t> </w:t>
      </w:r>
      <w:r>
        <w:rPr/>
        <w:t>Federal</w:t>
      </w:r>
      <w:r>
        <w:rPr>
          <w:spacing w:val="-8"/>
        </w:rPr>
        <w:t> </w:t>
      </w:r>
      <w:r>
        <w:rPr/>
        <w:t>canalice</w:t>
      </w:r>
      <w:r>
        <w:rPr>
          <w:spacing w:val="-7"/>
        </w:rPr>
        <w:t> </w:t>
      </w:r>
      <w:r>
        <w:rPr/>
        <w:t>para</w:t>
      </w:r>
      <w:r>
        <w:rPr>
          <w:spacing w:val="-7"/>
        </w:rPr>
        <w:t> </w:t>
      </w:r>
      <w:r>
        <w:rPr/>
        <w:t>compensar</w:t>
      </w:r>
      <w:r>
        <w:rPr>
          <w:spacing w:val="-7"/>
        </w:rPr>
        <w:t> </w:t>
      </w:r>
      <w:r>
        <w:rPr/>
        <w:t>las</w:t>
      </w:r>
      <w:r>
        <w:rPr>
          <w:spacing w:val="-6"/>
        </w:rPr>
        <w:t> </w:t>
      </w:r>
      <w:r>
        <w:rPr/>
        <w:t>desigualdades de los productores nacionales respecto de los países con los que existen tratados comerciales se otorgarán, mantendrán y actualizarán en la medida que contribuyan a la seguridad y soberanía alimentarias establecidas en los artículos 179 y 183 de la presente Ley.</w:t>
      </w:r>
    </w:p>
    <w:p>
      <w:pPr>
        <w:pStyle w:val="BodyText"/>
        <w:spacing w:before="227"/>
        <w:ind w:left="338" w:right="334" w:firstLine="288"/>
        <w:jc w:val="both"/>
      </w:pPr>
      <w:bookmarkStart w:name="Artículo_80" w:id="81"/>
      <w:bookmarkEnd w:id="81"/>
      <w:r>
        <w:rPr/>
      </w:r>
      <w:r>
        <w:rPr>
          <w:rFonts w:ascii="Arial" w:hAnsi="Arial"/>
          <w:b/>
        </w:rPr>
        <w:t>Artículo 80.- </w:t>
      </w:r>
      <w:r>
        <w:rPr/>
        <w:t>El Gobierno Federal creará un programa de apoyo directo a los productores en condiciones</w:t>
      </w:r>
      <w:r>
        <w:rPr>
          <w:spacing w:val="-3"/>
        </w:rPr>
        <w:t> </w:t>
      </w:r>
      <w:r>
        <w:rPr/>
        <w:t>de</w:t>
      </w:r>
      <w:r>
        <w:rPr>
          <w:spacing w:val="-4"/>
        </w:rPr>
        <w:t> </w:t>
      </w:r>
      <w:r>
        <w:rPr/>
        <w:t>pobreza,</w:t>
      </w:r>
      <w:r>
        <w:rPr>
          <w:spacing w:val="-3"/>
        </w:rPr>
        <w:t> </w:t>
      </w:r>
      <w:r>
        <w:rPr/>
        <w:t>que</w:t>
      </w:r>
      <w:r>
        <w:rPr>
          <w:spacing w:val="-3"/>
        </w:rPr>
        <w:t> </w:t>
      </w:r>
      <w:r>
        <w:rPr/>
        <w:t>tendrá</w:t>
      </w:r>
      <w:r>
        <w:rPr>
          <w:spacing w:val="-3"/>
        </w:rPr>
        <w:t> </w:t>
      </w:r>
      <w:r>
        <w:rPr/>
        <w:t>como</w:t>
      </w:r>
      <w:r>
        <w:rPr>
          <w:spacing w:val="-3"/>
        </w:rPr>
        <w:t> </w:t>
      </w:r>
      <w:r>
        <w:rPr/>
        <w:t>objetivo</w:t>
      </w:r>
      <w:r>
        <w:rPr>
          <w:spacing w:val="-3"/>
        </w:rPr>
        <w:t> </w:t>
      </w:r>
      <w:r>
        <w:rPr/>
        <w:t>mejorar</w:t>
      </w:r>
      <w:r>
        <w:rPr>
          <w:spacing w:val="-3"/>
        </w:rPr>
        <w:t> </w:t>
      </w:r>
      <w:r>
        <w:rPr/>
        <w:t>el</w:t>
      </w:r>
      <w:r>
        <w:rPr>
          <w:spacing w:val="-4"/>
        </w:rPr>
        <w:t> </w:t>
      </w:r>
      <w:r>
        <w:rPr/>
        <w:t>ingreso</w:t>
      </w:r>
      <w:r>
        <w:rPr>
          <w:spacing w:val="-3"/>
        </w:rPr>
        <w:t> </w:t>
      </w:r>
      <w:r>
        <w:rPr/>
        <w:t>de</w:t>
      </w:r>
      <w:r>
        <w:rPr>
          <w:spacing w:val="-6"/>
        </w:rPr>
        <w:t> </w:t>
      </w:r>
      <w:r>
        <w:rPr/>
        <w:t>los</w:t>
      </w:r>
      <w:r>
        <w:rPr>
          <w:spacing w:val="-4"/>
        </w:rPr>
        <w:t> </w:t>
      </w:r>
      <w:r>
        <w:rPr/>
        <w:t>productores</w:t>
      </w:r>
      <w:r>
        <w:rPr>
          <w:spacing w:val="-4"/>
        </w:rPr>
        <w:t> </w:t>
      </w:r>
      <w:r>
        <w:rPr/>
        <w:t>de</w:t>
      </w:r>
      <w:r>
        <w:rPr>
          <w:spacing w:val="-6"/>
        </w:rPr>
        <w:t> </w:t>
      </w:r>
      <w:r>
        <w:rPr/>
        <w:t>autoconsumo, marginales y</w:t>
      </w:r>
      <w:r>
        <w:rPr>
          <w:spacing w:val="-3"/>
        </w:rPr>
        <w:t> </w:t>
      </w:r>
      <w:r>
        <w:rPr/>
        <w:t>de subsistencia. El ser sujeto de los apoyos al ingreso, no limita a los productores el</w:t>
      </w:r>
      <w:r>
        <w:rPr>
          <w:spacing w:val="-1"/>
        </w:rPr>
        <w:t> </w:t>
      </w:r>
      <w:r>
        <w:rPr/>
        <w:t>acceso a los otros programas públicos.</w:t>
      </w:r>
    </w:p>
    <w:p>
      <w:pPr>
        <w:pStyle w:val="Heading1"/>
        <w:spacing w:before="234"/>
      </w:pPr>
      <w:r>
        <w:rPr>
          <w:spacing w:val="-2"/>
        </w:rPr>
        <w:t>CAPÍTULO</w:t>
      </w:r>
      <w:r>
        <w:rPr/>
        <w:t> </w:t>
      </w:r>
      <w:r>
        <w:rPr>
          <w:spacing w:val="-5"/>
        </w:rPr>
        <w:t>VI</w:t>
      </w:r>
    </w:p>
    <w:p>
      <w:pPr>
        <w:pStyle w:val="Heading2"/>
        <w:ind w:left="45" w:right="46"/>
      </w:pPr>
      <w:r>
        <w:rPr/>
        <w:t>De</w:t>
      </w:r>
      <w:r>
        <w:rPr>
          <w:spacing w:val="-5"/>
        </w:rPr>
        <w:t> </w:t>
      </w:r>
      <w:r>
        <w:rPr/>
        <w:t>la</w:t>
      </w:r>
      <w:r>
        <w:rPr>
          <w:spacing w:val="-3"/>
        </w:rPr>
        <w:t> </w:t>
      </w:r>
      <w:r>
        <w:rPr/>
        <w:t>Infraestructura</w:t>
      </w:r>
      <w:r>
        <w:rPr>
          <w:spacing w:val="-3"/>
        </w:rPr>
        <w:t> </w:t>
      </w:r>
      <w:r>
        <w:rPr/>
        <w:t>Hidroagrícola,</w:t>
      </w:r>
      <w:r>
        <w:rPr>
          <w:spacing w:val="-1"/>
        </w:rPr>
        <w:t> </w:t>
      </w:r>
      <w:r>
        <w:rPr/>
        <w:t>Electrificación</w:t>
      </w:r>
      <w:r>
        <w:rPr>
          <w:spacing w:val="-3"/>
        </w:rPr>
        <w:t> </w:t>
      </w:r>
      <w:r>
        <w:rPr/>
        <w:t>y</w:t>
      </w:r>
      <w:r>
        <w:rPr>
          <w:spacing w:val="-7"/>
        </w:rPr>
        <w:t> </w:t>
      </w:r>
      <w:r>
        <w:rPr/>
        <w:t>Caminos</w:t>
      </w:r>
      <w:r>
        <w:rPr>
          <w:spacing w:val="-2"/>
        </w:rPr>
        <w:t> Rurales</w:t>
      </w:r>
    </w:p>
    <w:p>
      <w:pPr>
        <w:pStyle w:val="BodyText"/>
        <w:spacing w:before="245"/>
        <w:ind w:left="338" w:right="336" w:firstLine="288"/>
        <w:jc w:val="both"/>
      </w:pPr>
      <w:bookmarkStart w:name="Artículo_81" w:id="82"/>
      <w:bookmarkEnd w:id="82"/>
      <w:r>
        <w:rPr/>
      </w:r>
      <w:r>
        <w:rPr>
          <w:rFonts w:ascii="Arial" w:hAnsi="Arial"/>
          <w:b/>
        </w:rPr>
        <w:t>Artículo 81.- </w:t>
      </w:r>
      <w:r>
        <w:rPr/>
        <w:t>El Gobierno Federal, en los términos del Programa Especial Concurrente, impulsará la inversión y programará la expansión de la infraestructura hidroagrícola, su modernización y tecnificación, considerándola como instrumento fundamental para el impulso del desarrollo rural sustentable, mediante el aprovechamiento racional de los recursos hidráulicos del país.</w:t>
      </w:r>
    </w:p>
    <w:p>
      <w:pPr>
        <w:pStyle w:val="BodyText"/>
      </w:pPr>
    </w:p>
    <w:p>
      <w:pPr>
        <w:pStyle w:val="BodyText"/>
        <w:ind w:left="338" w:right="332" w:firstLine="288"/>
        <w:jc w:val="both"/>
      </w:pPr>
      <w:bookmarkStart w:name="Artículo_82" w:id="83"/>
      <w:bookmarkEnd w:id="83"/>
      <w:r>
        <w:rPr/>
      </w:r>
      <w:r>
        <w:rPr>
          <w:rFonts w:ascii="Arial" w:hAnsi="Arial"/>
          <w:b/>
        </w:rPr>
        <w:t>Artículo 82.- </w:t>
      </w:r>
      <w:r>
        <w:rPr/>
        <w:t>En</w:t>
      </w:r>
      <w:r>
        <w:rPr>
          <w:spacing w:val="-2"/>
        </w:rPr>
        <w:t> </w:t>
      </w:r>
      <w:r>
        <w:rPr/>
        <w:t>la</w:t>
      </w:r>
      <w:r>
        <w:rPr>
          <w:spacing w:val="-2"/>
        </w:rPr>
        <w:t> </w:t>
      </w:r>
      <w:r>
        <w:rPr/>
        <w:t>programación</w:t>
      </w:r>
      <w:r>
        <w:rPr>
          <w:spacing w:val="-2"/>
        </w:rPr>
        <w:t> </w:t>
      </w:r>
      <w:r>
        <w:rPr/>
        <w:t>de</w:t>
      </w:r>
      <w:r>
        <w:rPr>
          <w:spacing w:val="-2"/>
        </w:rPr>
        <w:t> </w:t>
      </w:r>
      <w:r>
        <w:rPr/>
        <w:t>la</w:t>
      </w:r>
      <w:r>
        <w:rPr>
          <w:spacing w:val="-2"/>
        </w:rPr>
        <w:t> </w:t>
      </w:r>
      <w:r>
        <w:rPr/>
        <w:t>expansión</w:t>
      </w:r>
      <w:r>
        <w:rPr>
          <w:spacing w:val="-2"/>
        </w:rPr>
        <w:t> </w:t>
      </w:r>
      <w:r>
        <w:rPr/>
        <w:t>y</w:t>
      </w:r>
      <w:r>
        <w:rPr>
          <w:spacing w:val="-7"/>
        </w:rPr>
        <w:t> </w:t>
      </w:r>
      <w:r>
        <w:rPr/>
        <w:t>modernización</w:t>
      </w:r>
      <w:r>
        <w:rPr>
          <w:spacing w:val="-2"/>
        </w:rPr>
        <w:t> </w:t>
      </w:r>
      <w:r>
        <w:rPr/>
        <w:t>de</w:t>
      </w:r>
      <w:r>
        <w:rPr>
          <w:spacing w:val="-2"/>
        </w:rPr>
        <w:t> </w:t>
      </w:r>
      <w:r>
        <w:rPr/>
        <w:t>la</w:t>
      </w:r>
      <w:r>
        <w:rPr>
          <w:spacing w:val="-2"/>
        </w:rPr>
        <w:t> </w:t>
      </w:r>
      <w:r>
        <w:rPr/>
        <w:t>infraestructura</w:t>
      </w:r>
      <w:r>
        <w:rPr>
          <w:spacing w:val="-1"/>
        </w:rPr>
        <w:t> </w:t>
      </w:r>
      <w:r>
        <w:rPr/>
        <w:t>hidroagrícola</w:t>
      </w:r>
      <w:r>
        <w:rPr>
          <w:spacing w:val="-2"/>
        </w:rPr>
        <w:t> </w:t>
      </w:r>
      <w:r>
        <w:rPr/>
        <w:t>y de tratamiento para reuso de agua, serán criterios rectores su contribución</w:t>
      </w:r>
      <w:r>
        <w:rPr>
          <w:spacing w:val="-1"/>
        </w:rPr>
        <w:t> </w:t>
      </w:r>
      <w:r>
        <w:rPr/>
        <w:t>a</w:t>
      </w:r>
      <w:r>
        <w:rPr>
          <w:spacing w:val="-1"/>
        </w:rPr>
        <w:t> </w:t>
      </w:r>
      <w:r>
        <w:rPr/>
        <w:t>incrementar la</w:t>
      </w:r>
      <w:r>
        <w:rPr>
          <w:spacing w:val="-1"/>
        </w:rPr>
        <w:t> </w:t>
      </w:r>
      <w:r>
        <w:rPr/>
        <w:t>productividad y la seguridad alimentaria del país, a fortalecer la eficiencia y competitividad de los productores, a la reducción de los desequilibrios regionales, a la transformación económica de las regiones donde se realice, y a la sustentabilidad del aprovechamiento de los recursos naturales.</w:t>
      </w:r>
    </w:p>
    <w:p>
      <w:pPr>
        <w:pStyle w:val="BodyText"/>
        <w:spacing w:before="228"/>
        <w:ind w:left="338" w:right="336" w:firstLine="288"/>
        <w:jc w:val="both"/>
      </w:pPr>
      <w:bookmarkStart w:name="Artículo_83" w:id="84"/>
      <w:bookmarkEnd w:id="84"/>
      <w:r>
        <w:rPr/>
      </w:r>
      <w:r>
        <w:rPr>
          <w:rFonts w:ascii="Arial" w:hAnsi="Arial"/>
          <w:b/>
        </w:rPr>
        <w:t>Artículo 83.- </w:t>
      </w:r>
      <w:r>
        <w:rPr/>
        <w:t>El Gobierno Federal, en</w:t>
      </w:r>
      <w:r>
        <w:rPr>
          <w:spacing w:val="-1"/>
        </w:rPr>
        <w:t> </w:t>
      </w:r>
      <w:r>
        <w:rPr/>
        <w:t>coordinación</w:t>
      </w:r>
      <w:r>
        <w:rPr>
          <w:spacing w:val="-1"/>
        </w:rPr>
        <w:t> </w:t>
      </w:r>
      <w:r>
        <w:rPr/>
        <w:t>con</w:t>
      </w:r>
      <w:r>
        <w:rPr>
          <w:spacing w:val="-1"/>
        </w:rPr>
        <w:t> </w:t>
      </w:r>
      <w:r>
        <w:rPr/>
        <w:t>los gobiernos de</w:t>
      </w:r>
      <w:r>
        <w:rPr>
          <w:spacing w:val="-1"/>
        </w:rPr>
        <w:t> </w:t>
      </w:r>
      <w:r>
        <w:rPr/>
        <w:t>las entidades federativas, las organizaciones de usuarios y los propios productores, ejecutará y apoyará la ejecución de obras de conservación de suelos y aguas; asimismo, impulsará de manera prioritaria la modernización y tecnificación de la infraestructura hidroagrícola concesionada a los usuarios, así como obras de conservación de suelos y agua con un enfoque integral que permita avanzar conjuntamente en la racionalización del uso del agua y</w:t>
      </w:r>
      <w:r>
        <w:rPr>
          <w:spacing w:val="-1"/>
        </w:rPr>
        <w:t> </w:t>
      </w:r>
      <w:r>
        <w:rPr/>
        <w:t>el incremento de la capacidad productiva del sector.</w:t>
      </w:r>
    </w:p>
    <w:p>
      <w:pPr>
        <w:pStyle w:val="BodyText"/>
        <w:spacing w:before="219"/>
        <w:ind w:left="338" w:right="338" w:firstLine="288"/>
        <w:jc w:val="both"/>
      </w:pPr>
      <w:r>
        <w:rPr/>
        <w:t>Asimismo,</w:t>
      </w:r>
      <w:r>
        <w:rPr>
          <w:spacing w:val="-5"/>
        </w:rPr>
        <w:t> </w:t>
      </w:r>
      <w:r>
        <w:rPr/>
        <w:t>impulsará</w:t>
      </w:r>
      <w:r>
        <w:rPr>
          <w:spacing w:val="-5"/>
        </w:rPr>
        <w:t> </w:t>
      </w:r>
      <w:r>
        <w:rPr/>
        <w:t>y</w:t>
      </w:r>
      <w:r>
        <w:rPr>
          <w:spacing w:val="-11"/>
        </w:rPr>
        <w:t> </w:t>
      </w:r>
      <w:r>
        <w:rPr/>
        <w:t>apoyará</w:t>
      </w:r>
      <w:r>
        <w:rPr>
          <w:spacing w:val="-5"/>
        </w:rPr>
        <w:t> </w:t>
      </w:r>
      <w:r>
        <w:rPr/>
        <w:t>la</w:t>
      </w:r>
      <w:r>
        <w:rPr>
          <w:spacing w:val="-5"/>
        </w:rPr>
        <w:t> </w:t>
      </w:r>
      <w:r>
        <w:rPr/>
        <w:t>construcción</w:t>
      </w:r>
      <w:r>
        <w:rPr>
          <w:spacing w:val="-6"/>
        </w:rPr>
        <w:t> </w:t>
      </w:r>
      <w:r>
        <w:rPr/>
        <w:t>de</w:t>
      </w:r>
      <w:r>
        <w:rPr>
          <w:spacing w:val="-6"/>
        </w:rPr>
        <w:t> </w:t>
      </w:r>
      <w:r>
        <w:rPr/>
        <w:t>infraestructura</w:t>
      </w:r>
      <w:r>
        <w:rPr>
          <w:spacing w:val="-5"/>
        </w:rPr>
        <w:t> </w:t>
      </w:r>
      <w:r>
        <w:rPr/>
        <w:t>a</w:t>
      </w:r>
      <w:r>
        <w:rPr>
          <w:spacing w:val="-6"/>
        </w:rPr>
        <w:t> </w:t>
      </w:r>
      <w:r>
        <w:rPr/>
        <w:t>nivel</w:t>
      </w:r>
      <w:r>
        <w:rPr>
          <w:spacing w:val="-6"/>
        </w:rPr>
        <w:t> </w:t>
      </w:r>
      <w:r>
        <w:rPr/>
        <w:t>de</w:t>
      </w:r>
      <w:r>
        <w:rPr>
          <w:spacing w:val="-6"/>
        </w:rPr>
        <w:t> </w:t>
      </w:r>
      <w:r>
        <w:rPr/>
        <w:t>predio</w:t>
      </w:r>
      <w:r>
        <w:rPr>
          <w:spacing w:val="-5"/>
        </w:rPr>
        <w:t> </w:t>
      </w:r>
      <w:r>
        <w:rPr/>
        <w:t>a</w:t>
      </w:r>
      <w:r>
        <w:rPr>
          <w:spacing w:val="-6"/>
        </w:rPr>
        <w:t> </w:t>
      </w:r>
      <w:r>
        <w:rPr/>
        <w:t>fin</w:t>
      </w:r>
      <w:r>
        <w:rPr>
          <w:spacing w:val="-5"/>
        </w:rPr>
        <w:t> </w:t>
      </w:r>
      <w:r>
        <w:rPr/>
        <w:t>de</w:t>
      </w:r>
      <w:r>
        <w:rPr>
          <w:spacing w:val="-5"/>
        </w:rPr>
        <w:t> </w:t>
      </w:r>
      <w:r>
        <w:rPr/>
        <w:t>conservar</w:t>
      </w:r>
      <w:r>
        <w:rPr>
          <w:spacing w:val="-5"/>
        </w:rPr>
        <w:t> </w:t>
      </w:r>
      <w:r>
        <w:rPr/>
        <w:t>el balance</w:t>
      </w:r>
      <w:r>
        <w:rPr>
          <w:spacing w:val="-7"/>
        </w:rPr>
        <w:t> </w:t>
      </w:r>
      <w:r>
        <w:rPr/>
        <w:t>de</w:t>
      </w:r>
      <w:r>
        <w:rPr>
          <w:spacing w:val="-7"/>
        </w:rPr>
        <w:t> </w:t>
      </w:r>
      <w:r>
        <w:rPr/>
        <w:t>humedad,</w:t>
      </w:r>
      <w:r>
        <w:rPr>
          <w:spacing w:val="-7"/>
        </w:rPr>
        <w:t> </w:t>
      </w:r>
      <w:r>
        <w:rPr/>
        <w:t>a</w:t>
      </w:r>
      <w:r>
        <w:rPr>
          <w:spacing w:val="-8"/>
        </w:rPr>
        <w:t> </w:t>
      </w:r>
      <w:r>
        <w:rPr/>
        <w:t>favor</w:t>
      </w:r>
      <w:r>
        <w:rPr>
          <w:spacing w:val="-7"/>
        </w:rPr>
        <w:t> </w:t>
      </w:r>
      <w:r>
        <w:rPr/>
        <w:t>de</w:t>
      </w:r>
      <w:r>
        <w:rPr>
          <w:spacing w:val="-7"/>
        </w:rPr>
        <w:t> </w:t>
      </w:r>
      <w:r>
        <w:rPr/>
        <w:t>quienes</w:t>
      </w:r>
      <w:r>
        <w:rPr>
          <w:spacing w:val="-6"/>
        </w:rPr>
        <w:t> </w:t>
      </w:r>
      <w:r>
        <w:rPr/>
        <w:t>aprovechen</w:t>
      </w:r>
      <w:r>
        <w:rPr>
          <w:spacing w:val="-7"/>
        </w:rPr>
        <w:t> </w:t>
      </w:r>
      <w:r>
        <w:rPr/>
        <w:t>integralmente</w:t>
      </w:r>
      <w:r>
        <w:rPr>
          <w:spacing w:val="-8"/>
        </w:rPr>
        <w:t> </w:t>
      </w:r>
      <w:r>
        <w:rPr/>
        <w:t>todas</w:t>
      </w:r>
      <w:r>
        <w:rPr>
          <w:spacing w:val="-6"/>
        </w:rPr>
        <w:t> </w:t>
      </w:r>
      <w:r>
        <w:rPr/>
        <w:t>las</w:t>
      </w:r>
      <w:r>
        <w:rPr>
          <w:spacing w:val="-6"/>
        </w:rPr>
        <w:t> </w:t>
      </w:r>
      <w:r>
        <w:rPr/>
        <w:t>fuentes</w:t>
      </w:r>
      <w:r>
        <w:rPr>
          <w:spacing w:val="-6"/>
        </w:rPr>
        <w:t> </w:t>
      </w:r>
      <w:r>
        <w:rPr/>
        <w:t>disponibles</w:t>
      </w:r>
      <w:r>
        <w:rPr>
          <w:spacing w:val="-6"/>
        </w:rPr>
        <w:t> </w:t>
      </w:r>
      <w:r>
        <w:rPr/>
        <w:t>de</w:t>
      </w:r>
      <w:r>
        <w:rPr>
          <w:spacing w:val="-8"/>
        </w:rPr>
        <w:t> </w:t>
      </w:r>
      <w:r>
        <w:rPr/>
        <w:t>agua.</w:t>
      </w:r>
    </w:p>
    <w:p>
      <w:pPr>
        <w:pStyle w:val="BodyText"/>
        <w:spacing w:before="224"/>
        <w:ind w:left="338" w:right="337" w:firstLine="288"/>
        <w:jc w:val="both"/>
      </w:pPr>
      <w:r>
        <w:rPr/>
        <w:t>Para</w:t>
      </w:r>
      <w:r>
        <w:rPr>
          <w:spacing w:val="-5"/>
        </w:rPr>
        <w:t> </w:t>
      </w:r>
      <w:r>
        <w:rPr/>
        <w:t>tal</w:t>
      </w:r>
      <w:r>
        <w:rPr>
          <w:spacing w:val="-5"/>
        </w:rPr>
        <w:t> </w:t>
      </w:r>
      <w:r>
        <w:rPr/>
        <w:t>fin,</w:t>
      </w:r>
      <w:r>
        <w:rPr>
          <w:spacing w:val="-5"/>
        </w:rPr>
        <w:t> </w:t>
      </w:r>
      <w:r>
        <w:rPr/>
        <w:t>concertará</w:t>
      </w:r>
      <w:r>
        <w:rPr>
          <w:spacing w:val="-5"/>
        </w:rPr>
        <w:t> </w:t>
      </w:r>
      <w:r>
        <w:rPr/>
        <w:t>con</w:t>
      </w:r>
      <w:r>
        <w:rPr>
          <w:spacing w:val="-5"/>
        </w:rPr>
        <w:t> </w:t>
      </w:r>
      <w:r>
        <w:rPr/>
        <w:t>los</w:t>
      </w:r>
      <w:r>
        <w:rPr>
          <w:spacing w:val="-4"/>
        </w:rPr>
        <w:t> </w:t>
      </w:r>
      <w:r>
        <w:rPr/>
        <w:t>gobiernos</w:t>
      </w:r>
      <w:r>
        <w:rPr>
          <w:spacing w:val="-4"/>
        </w:rPr>
        <w:t> </w:t>
      </w:r>
      <w:r>
        <w:rPr/>
        <w:t>de</w:t>
      </w:r>
      <w:r>
        <w:rPr>
          <w:spacing w:val="-5"/>
        </w:rPr>
        <w:t> </w:t>
      </w:r>
      <w:r>
        <w:rPr/>
        <w:t>las</w:t>
      </w:r>
      <w:r>
        <w:rPr>
          <w:spacing w:val="-4"/>
        </w:rPr>
        <w:t> </w:t>
      </w:r>
      <w:r>
        <w:rPr/>
        <w:t>entidades federativas</w:t>
      </w:r>
      <w:r>
        <w:rPr>
          <w:spacing w:val="-4"/>
        </w:rPr>
        <w:t> </w:t>
      </w:r>
      <w:r>
        <w:rPr/>
        <w:t>y</w:t>
      </w:r>
      <w:r>
        <w:rPr>
          <w:spacing w:val="-10"/>
        </w:rPr>
        <w:t> </w:t>
      </w:r>
      <w:r>
        <w:rPr/>
        <w:t>las</w:t>
      </w:r>
      <w:r>
        <w:rPr>
          <w:spacing w:val="-4"/>
        </w:rPr>
        <w:t> </w:t>
      </w:r>
      <w:r>
        <w:rPr/>
        <w:t>organizaciones</w:t>
      </w:r>
      <w:r>
        <w:rPr>
          <w:spacing w:val="-5"/>
        </w:rPr>
        <w:t> </w:t>
      </w:r>
      <w:r>
        <w:rPr/>
        <w:t>de</w:t>
      </w:r>
      <w:r>
        <w:rPr>
          <w:spacing w:val="-7"/>
        </w:rPr>
        <w:t> </w:t>
      </w:r>
      <w:r>
        <w:rPr/>
        <w:t>usuarios a cargo de los distritos y unidades de riego y de drenaje, la inversión destinada a la modernización de la infraestructura interparcelaria; promoverá la participación privada y social en las obras hidráulicas y apoyará</w:t>
      </w:r>
      <w:r>
        <w:rPr>
          <w:spacing w:val="-1"/>
        </w:rPr>
        <w:t> </w:t>
      </w:r>
      <w:r>
        <w:rPr/>
        <w:t>técnica</w:t>
      </w:r>
      <w:r>
        <w:rPr>
          <w:spacing w:val="-2"/>
        </w:rPr>
        <w:t> </w:t>
      </w:r>
      <w:r>
        <w:rPr/>
        <w:t>y</w:t>
      </w:r>
      <w:r>
        <w:rPr>
          <w:spacing w:val="-6"/>
        </w:rPr>
        <w:t> </w:t>
      </w:r>
      <w:r>
        <w:rPr/>
        <w:t>económicamente</w:t>
      </w:r>
      <w:r>
        <w:rPr>
          <w:spacing w:val="-2"/>
        </w:rPr>
        <w:t> </w:t>
      </w:r>
      <w:r>
        <w:rPr/>
        <w:t>a</w:t>
      </w:r>
      <w:r>
        <w:rPr>
          <w:spacing w:val="-2"/>
        </w:rPr>
        <w:t> </w:t>
      </w:r>
      <w:r>
        <w:rPr/>
        <w:t>los</w:t>
      </w:r>
      <w:r>
        <w:rPr>
          <w:spacing w:val="-1"/>
        </w:rPr>
        <w:t> </w:t>
      </w:r>
      <w:r>
        <w:rPr/>
        <w:t>productores que</w:t>
      </w:r>
      <w:r>
        <w:rPr>
          <w:spacing w:val="-2"/>
        </w:rPr>
        <w:t> </w:t>
      </w:r>
      <w:r>
        <w:rPr/>
        <w:t>lo</w:t>
      </w:r>
      <w:r>
        <w:rPr>
          <w:spacing w:val="-2"/>
        </w:rPr>
        <w:t> </w:t>
      </w:r>
      <w:r>
        <w:rPr/>
        <w:t>requieran</w:t>
      </w:r>
      <w:r>
        <w:rPr>
          <w:spacing w:val="-2"/>
        </w:rPr>
        <w:t> </w:t>
      </w:r>
      <w:r>
        <w:rPr/>
        <w:t>para</w:t>
      </w:r>
      <w:r>
        <w:rPr>
          <w:spacing w:val="-2"/>
        </w:rPr>
        <w:t> </w:t>
      </w:r>
      <w:r>
        <w:rPr/>
        <w:t>elevar</w:t>
      </w:r>
      <w:r>
        <w:rPr>
          <w:spacing w:val="-1"/>
        </w:rPr>
        <w:t> </w:t>
      </w:r>
      <w:r>
        <w:rPr/>
        <w:t>la</w:t>
      </w:r>
      <w:r>
        <w:rPr>
          <w:spacing w:val="-2"/>
        </w:rPr>
        <w:t> </w:t>
      </w:r>
      <w:r>
        <w:rPr/>
        <w:t>eficiencia</w:t>
      </w:r>
      <w:r>
        <w:rPr>
          <w:spacing w:val="-2"/>
        </w:rPr>
        <w:t> </w:t>
      </w:r>
      <w:r>
        <w:rPr/>
        <w:t>del</w:t>
      </w:r>
      <w:r>
        <w:rPr>
          <w:spacing w:val="-2"/>
        </w:rPr>
        <w:t> </w:t>
      </w:r>
      <w:r>
        <w:rPr/>
        <w:t>riego</w:t>
      </w:r>
      <w:r>
        <w:rPr>
          <w:spacing w:val="-2"/>
        </w:rPr>
        <w:t> </w:t>
      </w:r>
      <w:r>
        <w:rPr/>
        <w:t>a nivel parcelario.</w:t>
      </w:r>
    </w:p>
    <w:p>
      <w:pPr>
        <w:pStyle w:val="BodyText"/>
        <w:spacing w:before="226"/>
        <w:ind w:left="338" w:right="334" w:firstLine="288"/>
        <w:jc w:val="both"/>
      </w:pPr>
      <w:bookmarkStart w:name="Artículo_84" w:id="85"/>
      <w:bookmarkEnd w:id="85"/>
      <w:r>
        <w:rPr/>
      </w:r>
      <w:r>
        <w:rPr>
          <w:rFonts w:ascii="Arial" w:hAnsi="Arial"/>
          <w:b/>
        </w:rPr>
        <w:t>Artículo 84. </w:t>
      </w:r>
      <w:r>
        <w:rPr/>
        <w:t>El gobierno federal, a través de las dependencias y entidades competentes, en coordinación con los gobiernos de las entidades federativas y con la participación de los productores beneficiarios, promoverá el desarrollo de la electrificación y los caminos rurales y obras de conservación de suelos y agua, considerándolos como elementos básicos para el mejoramiento de las condiciones de vida de los habitantes del medio rural y</w:t>
      </w:r>
      <w:r>
        <w:rPr>
          <w:spacing w:val="-1"/>
        </w:rPr>
        <w:t> </w:t>
      </w:r>
      <w:r>
        <w:rPr/>
        <w:t>de la infraestructura productiva del campo.</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18-06-</w:t>
      </w:r>
      <w:r>
        <w:rPr>
          <w:rFonts w:ascii="Times New Roman" w:hAnsi="Times New Roman"/>
          <w:i/>
          <w:color w:val="0000FF"/>
          <w:spacing w:val="-4"/>
          <w:sz w:val="16"/>
        </w:rPr>
        <w:t>2010</w:t>
      </w:r>
    </w:p>
    <w:p>
      <w:pPr>
        <w:spacing w:after="0" w:line="181" w:lineRule="exact"/>
        <w:jc w:val="right"/>
        <w:rPr>
          <w:rFonts w:ascii="Times New Roman" w:hAnsi="Times New Roman"/>
          <w:i/>
          <w:sz w:val="16"/>
        </w:rPr>
        <w:sectPr>
          <w:pgSz w:w="12240" w:h="15840"/>
          <w:pgMar w:header="724" w:footer="710" w:top="1880" w:bottom="900" w:left="1080" w:right="1080"/>
        </w:sectPr>
      </w:pPr>
    </w:p>
    <w:p>
      <w:pPr>
        <w:pStyle w:val="BodyText"/>
        <w:spacing w:before="72"/>
        <w:rPr>
          <w:rFonts w:ascii="Times New Roman"/>
          <w:i/>
        </w:rPr>
      </w:pPr>
    </w:p>
    <w:p>
      <w:pPr>
        <w:pStyle w:val="BodyText"/>
        <w:spacing w:before="1"/>
        <w:ind w:left="338" w:right="339" w:firstLine="288"/>
        <w:jc w:val="both"/>
      </w:pPr>
      <w:r>
        <w:rPr/>
        <w:t>La infraestructura de comunicación rural buscará abatir los rezagos de aislamiento, incomunicación y deficiencias que las regiones rurales tienen en relación con el resto del país. Para ello, se impulsarán la construcción</w:t>
      </w:r>
      <w:r>
        <w:rPr>
          <w:spacing w:val="-4"/>
        </w:rPr>
        <w:t> </w:t>
      </w:r>
      <w:r>
        <w:rPr/>
        <w:t>y</w:t>
      </w:r>
      <w:r>
        <w:rPr>
          <w:spacing w:val="-9"/>
        </w:rPr>
        <w:t> </w:t>
      </w:r>
      <w:r>
        <w:rPr/>
        <w:t>mantenimiento</w:t>
      </w:r>
      <w:r>
        <w:rPr>
          <w:spacing w:val="-3"/>
        </w:rPr>
        <w:t> </w:t>
      </w:r>
      <w:r>
        <w:rPr/>
        <w:t>de</w:t>
      </w:r>
      <w:r>
        <w:rPr>
          <w:spacing w:val="-4"/>
        </w:rPr>
        <w:t> </w:t>
      </w:r>
      <w:r>
        <w:rPr/>
        <w:t>caminos</w:t>
      </w:r>
      <w:r>
        <w:rPr>
          <w:spacing w:val="-2"/>
        </w:rPr>
        <w:t> </w:t>
      </w:r>
      <w:r>
        <w:rPr/>
        <w:t>rurales,</w:t>
      </w:r>
      <w:r>
        <w:rPr>
          <w:spacing w:val="-5"/>
        </w:rPr>
        <w:t> </w:t>
      </w:r>
      <w:r>
        <w:rPr/>
        <w:t>de</w:t>
      </w:r>
      <w:r>
        <w:rPr>
          <w:spacing w:val="-5"/>
        </w:rPr>
        <w:t> </w:t>
      </w:r>
      <w:r>
        <w:rPr/>
        <w:t>sistemas</w:t>
      </w:r>
      <w:r>
        <w:rPr>
          <w:spacing w:val="-4"/>
        </w:rPr>
        <w:t> </w:t>
      </w:r>
      <w:r>
        <w:rPr/>
        <w:t>de</w:t>
      </w:r>
      <w:r>
        <w:rPr>
          <w:spacing w:val="-6"/>
        </w:rPr>
        <w:t> </w:t>
      </w:r>
      <w:r>
        <w:rPr/>
        <w:t>telecomunicaciones</w:t>
      </w:r>
      <w:r>
        <w:rPr>
          <w:spacing w:val="-4"/>
        </w:rPr>
        <w:t> </w:t>
      </w:r>
      <w:r>
        <w:rPr/>
        <w:t>y</w:t>
      </w:r>
      <w:r>
        <w:rPr>
          <w:spacing w:val="-11"/>
        </w:rPr>
        <w:t> </w:t>
      </w:r>
      <w:r>
        <w:rPr/>
        <w:t>telefonía</w:t>
      </w:r>
      <w:r>
        <w:rPr>
          <w:spacing w:val="-6"/>
        </w:rPr>
        <w:t> </w:t>
      </w:r>
      <w:r>
        <w:rPr/>
        <w:t>rural,</w:t>
      </w:r>
      <w:r>
        <w:rPr>
          <w:spacing w:val="-5"/>
        </w:rPr>
        <w:t> </w:t>
      </w:r>
      <w:r>
        <w:rPr/>
        <w:t>de sistemas rurales de transporte de personas y de productos.</w:t>
      </w:r>
    </w:p>
    <w:p>
      <w:pPr>
        <w:pStyle w:val="BodyText"/>
        <w:spacing w:before="220"/>
        <w:ind w:left="338" w:right="337" w:firstLine="288"/>
        <w:jc w:val="both"/>
      </w:pPr>
      <w:r>
        <w:rPr/>
        <w:t>La infraestructura de comunicación rural deberá ser la adecuada a las condiciones geográficas y climatológicas de la zona, así como con la calidad requerida para ser usada por transporte de personas, productos, insumos y maquinaria necesarios para las tareas agrícolas y pecuarias, incidiendo en la producción y en las condiciones de bienestar de la población rural.</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52"/>
        <w:rPr>
          <w:rFonts w:ascii="Times New Roman"/>
          <w:i/>
          <w:sz w:val="16"/>
        </w:rPr>
      </w:pPr>
    </w:p>
    <w:p>
      <w:pPr>
        <w:pStyle w:val="BodyText"/>
        <w:ind w:left="338" w:right="338" w:firstLine="288"/>
        <w:jc w:val="both"/>
      </w:pPr>
      <w:bookmarkStart w:name="Artículo_85" w:id="86"/>
      <w:bookmarkEnd w:id="86"/>
      <w:r>
        <w:rPr/>
      </w:r>
      <w:r>
        <w:rPr>
          <w:rFonts w:ascii="Arial" w:hAnsi="Arial"/>
          <w:b/>
        </w:rPr>
        <w:t>Artículo 85.- </w:t>
      </w:r>
      <w:r>
        <w:rPr/>
        <w:t>A fin de lograr la integralidad del desarrollo rural, la ampliación y modernización de la infraestructura hidroagrícola, electrificación y caminos rurales, se atenderán las necesidades de los ámbitos social y</w:t>
      </w:r>
      <w:r>
        <w:rPr>
          <w:spacing w:val="-4"/>
        </w:rPr>
        <w:t> </w:t>
      </w:r>
      <w:r>
        <w:rPr/>
        <w:t>económico de las regiones y</w:t>
      </w:r>
      <w:r>
        <w:rPr>
          <w:spacing w:val="-6"/>
        </w:rPr>
        <w:t> </w:t>
      </w:r>
      <w:r>
        <w:rPr/>
        <w:t>especialmente</w:t>
      </w:r>
      <w:r>
        <w:rPr>
          <w:spacing w:val="-1"/>
        </w:rPr>
        <w:t> </w:t>
      </w:r>
      <w:r>
        <w:rPr/>
        <w:t>de</w:t>
      </w:r>
      <w:r>
        <w:rPr>
          <w:spacing w:val="-1"/>
        </w:rPr>
        <w:t> </w:t>
      </w:r>
      <w:r>
        <w:rPr/>
        <w:t>las zonas con</w:t>
      </w:r>
      <w:r>
        <w:rPr>
          <w:spacing w:val="-1"/>
        </w:rPr>
        <w:t> </w:t>
      </w:r>
      <w:r>
        <w:rPr/>
        <w:t>mayor rezago</w:t>
      </w:r>
      <w:r>
        <w:rPr>
          <w:spacing w:val="-1"/>
        </w:rPr>
        <w:t> </w:t>
      </w:r>
      <w:r>
        <w:rPr/>
        <w:t>económico</w:t>
      </w:r>
      <w:r>
        <w:rPr>
          <w:spacing w:val="-1"/>
        </w:rPr>
        <w:t> </w:t>
      </w:r>
      <w:r>
        <w:rPr/>
        <w:t>y social, en los términos del artículo 6 y demás relativos de este ordenamiento.</w:t>
      </w:r>
    </w:p>
    <w:p>
      <w:pPr>
        <w:pStyle w:val="BodyText"/>
        <w:spacing w:before="3"/>
      </w:pPr>
    </w:p>
    <w:p>
      <w:pPr>
        <w:pStyle w:val="Heading1"/>
      </w:pPr>
      <w:r>
        <w:rPr>
          <w:spacing w:val="-2"/>
        </w:rPr>
        <w:t>CAPÍTULO</w:t>
      </w:r>
      <w:r>
        <w:rPr/>
        <w:t> </w:t>
      </w:r>
      <w:r>
        <w:rPr>
          <w:spacing w:val="-5"/>
        </w:rPr>
        <w:t>VII</w:t>
      </w:r>
    </w:p>
    <w:p>
      <w:pPr>
        <w:pStyle w:val="Heading2"/>
        <w:ind w:left="45" w:right="46"/>
      </w:pPr>
      <w:r>
        <w:rPr/>
        <w:t>Del</w:t>
      </w:r>
      <w:r>
        <w:rPr>
          <w:spacing w:val="-4"/>
        </w:rPr>
        <w:t> </w:t>
      </w:r>
      <w:r>
        <w:rPr/>
        <w:t>Incremento</w:t>
      </w:r>
      <w:r>
        <w:rPr>
          <w:spacing w:val="-1"/>
        </w:rPr>
        <w:t> </w:t>
      </w:r>
      <w:r>
        <w:rPr/>
        <w:t>de</w:t>
      </w:r>
      <w:r>
        <w:rPr>
          <w:spacing w:val="-3"/>
        </w:rPr>
        <w:t> </w:t>
      </w:r>
      <w:r>
        <w:rPr/>
        <w:t>la</w:t>
      </w:r>
      <w:r>
        <w:rPr>
          <w:spacing w:val="-2"/>
        </w:rPr>
        <w:t> </w:t>
      </w:r>
      <w:r>
        <w:rPr/>
        <w:t>Productividad</w:t>
      </w:r>
      <w:r>
        <w:rPr>
          <w:spacing w:val="-2"/>
        </w:rPr>
        <w:t> </w:t>
      </w:r>
      <w:r>
        <w:rPr/>
        <w:t>y</w:t>
      </w:r>
      <w:r>
        <w:rPr>
          <w:spacing w:val="-7"/>
        </w:rPr>
        <w:t> </w:t>
      </w:r>
      <w:r>
        <w:rPr/>
        <w:t>la</w:t>
      </w:r>
      <w:r>
        <w:rPr>
          <w:spacing w:val="-2"/>
        </w:rPr>
        <w:t> </w:t>
      </w:r>
      <w:r>
        <w:rPr/>
        <w:t>Formación</w:t>
      </w:r>
      <w:r>
        <w:rPr>
          <w:spacing w:val="-2"/>
        </w:rPr>
        <w:t> </w:t>
      </w:r>
      <w:r>
        <w:rPr/>
        <w:t>y</w:t>
      </w:r>
      <w:r>
        <w:rPr>
          <w:spacing w:val="-6"/>
        </w:rPr>
        <w:t> </w:t>
      </w:r>
      <w:r>
        <w:rPr/>
        <w:t>Consolidación</w:t>
      </w:r>
      <w:r>
        <w:rPr>
          <w:spacing w:val="-3"/>
        </w:rPr>
        <w:t> </w:t>
      </w:r>
      <w:r>
        <w:rPr/>
        <w:t>de</w:t>
      </w:r>
      <w:r>
        <w:rPr>
          <w:spacing w:val="-2"/>
        </w:rPr>
        <w:t> </w:t>
      </w:r>
      <w:r>
        <w:rPr/>
        <w:t>Empresas</w:t>
      </w:r>
      <w:r>
        <w:rPr>
          <w:spacing w:val="-2"/>
        </w:rPr>
        <w:t> Rurales</w:t>
      </w:r>
    </w:p>
    <w:p>
      <w:pPr>
        <w:pStyle w:val="BodyText"/>
        <w:spacing w:before="246"/>
        <w:ind w:left="338" w:right="333" w:firstLine="288"/>
        <w:jc w:val="both"/>
      </w:pPr>
      <w:bookmarkStart w:name="Artículo_86" w:id="87"/>
      <w:bookmarkEnd w:id="87"/>
      <w:r>
        <w:rPr/>
      </w:r>
      <w:r>
        <w:rPr>
          <w:rFonts w:ascii="Arial" w:hAnsi="Arial"/>
          <w:b/>
        </w:rPr>
        <w:t>Artículo 86.- </w:t>
      </w:r>
      <w:r>
        <w:rPr/>
        <w:t>Con objeto de impulsar la productividad de las unidades económicas, capitalizar las explotaciones</w:t>
      </w:r>
      <w:r>
        <w:rPr>
          <w:spacing w:val="-1"/>
        </w:rPr>
        <w:t> </w:t>
      </w:r>
      <w:r>
        <w:rPr/>
        <w:t>e</w:t>
      </w:r>
      <w:r>
        <w:rPr>
          <w:spacing w:val="-4"/>
        </w:rPr>
        <w:t> </w:t>
      </w:r>
      <w:r>
        <w:rPr/>
        <w:t>implantar</w:t>
      </w:r>
      <w:r>
        <w:rPr>
          <w:spacing w:val="-3"/>
        </w:rPr>
        <w:t> </w:t>
      </w:r>
      <w:r>
        <w:rPr/>
        <w:t>medidas</w:t>
      </w:r>
      <w:r>
        <w:rPr>
          <w:spacing w:val="-3"/>
        </w:rPr>
        <w:t> </w:t>
      </w:r>
      <w:r>
        <w:rPr/>
        <w:t>de</w:t>
      </w:r>
      <w:r>
        <w:rPr>
          <w:spacing w:val="-5"/>
        </w:rPr>
        <w:t> </w:t>
      </w:r>
      <w:r>
        <w:rPr/>
        <w:t>mejoramiento</w:t>
      </w:r>
      <w:r>
        <w:rPr>
          <w:spacing w:val="-4"/>
        </w:rPr>
        <w:t> </w:t>
      </w:r>
      <w:r>
        <w:rPr/>
        <w:t>tecnológico</w:t>
      </w:r>
      <w:r>
        <w:rPr>
          <w:spacing w:val="-4"/>
        </w:rPr>
        <w:t> </w:t>
      </w:r>
      <w:r>
        <w:rPr/>
        <w:t>que</w:t>
      </w:r>
      <w:r>
        <w:rPr>
          <w:spacing w:val="-4"/>
        </w:rPr>
        <w:t> </w:t>
      </w:r>
      <w:r>
        <w:rPr/>
        <w:t>hagan</w:t>
      </w:r>
      <w:r>
        <w:rPr>
          <w:spacing w:val="-4"/>
        </w:rPr>
        <w:t> </w:t>
      </w:r>
      <w:r>
        <w:rPr/>
        <w:t>más</w:t>
      </w:r>
      <w:r>
        <w:rPr>
          <w:spacing w:val="-3"/>
        </w:rPr>
        <w:t> </w:t>
      </w:r>
      <w:r>
        <w:rPr/>
        <w:t>eficientes,</w:t>
      </w:r>
      <w:r>
        <w:rPr>
          <w:spacing w:val="-4"/>
        </w:rPr>
        <w:t> </w:t>
      </w:r>
      <w:r>
        <w:rPr/>
        <w:t>competitivas</w:t>
      </w:r>
      <w:r>
        <w:rPr>
          <w:spacing w:val="-3"/>
        </w:rPr>
        <w:t> </w:t>
      </w:r>
      <w:r>
        <w:rPr/>
        <w:t>y sustentables las actividades económicas de los productores, el Gobierno Federal, en coordinación y con la participación de los gobiernos de las entidades de la Federación, y por medio de éstos con la participación</w:t>
      </w:r>
      <w:r>
        <w:rPr>
          <w:spacing w:val="-7"/>
        </w:rPr>
        <w:t> </w:t>
      </w:r>
      <w:r>
        <w:rPr/>
        <w:t>de</w:t>
      </w:r>
      <w:r>
        <w:rPr>
          <w:spacing w:val="-7"/>
        </w:rPr>
        <w:t> </w:t>
      </w:r>
      <w:r>
        <w:rPr/>
        <w:t>los</w:t>
      </w:r>
      <w:r>
        <w:rPr>
          <w:spacing w:val="-5"/>
        </w:rPr>
        <w:t> </w:t>
      </w:r>
      <w:r>
        <w:rPr/>
        <w:t>gobiernos</w:t>
      </w:r>
      <w:r>
        <w:rPr>
          <w:spacing w:val="-5"/>
        </w:rPr>
        <w:t> </w:t>
      </w:r>
      <w:r>
        <w:rPr/>
        <w:t>municipales,</w:t>
      </w:r>
      <w:r>
        <w:rPr>
          <w:spacing w:val="-6"/>
        </w:rPr>
        <w:t> </w:t>
      </w:r>
      <w:r>
        <w:rPr/>
        <w:t>atenderá</w:t>
      </w:r>
      <w:r>
        <w:rPr>
          <w:spacing w:val="-6"/>
        </w:rPr>
        <w:t> </w:t>
      </w:r>
      <w:r>
        <w:rPr/>
        <w:t>con</w:t>
      </w:r>
      <w:r>
        <w:rPr>
          <w:spacing w:val="-7"/>
        </w:rPr>
        <w:t> </w:t>
      </w:r>
      <w:r>
        <w:rPr/>
        <w:t>prioridad</w:t>
      </w:r>
      <w:r>
        <w:rPr>
          <w:spacing w:val="-7"/>
        </w:rPr>
        <w:t> </w:t>
      </w:r>
      <w:r>
        <w:rPr/>
        <w:t>a</w:t>
      </w:r>
      <w:r>
        <w:rPr>
          <w:spacing w:val="-7"/>
        </w:rPr>
        <w:t> </w:t>
      </w:r>
      <w:r>
        <w:rPr/>
        <w:t>aquellos</w:t>
      </w:r>
      <w:r>
        <w:rPr>
          <w:spacing w:val="-5"/>
        </w:rPr>
        <w:t> </w:t>
      </w:r>
      <w:r>
        <w:rPr/>
        <w:t>productores</w:t>
      </w:r>
      <w:r>
        <w:rPr>
          <w:spacing w:val="-5"/>
        </w:rPr>
        <w:t> </w:t>
      </w:r>
      <w:r>
        <w:rPr/>
        <w:t>y</w:t>
      </w:r>
      <w:r>
        <w:rPr>
          <w:spacing w:val="-12"/>
        </w:rPr>
        <w:t> </w:t>
      </w:r>
      <w:r>
        <w:rPr/>
        <w:t>demás</w:t>
      </w:r>
      <w:r>
        <w:rPr>
          <w:spacing w:val="-5"/>
        </w:rPr>
        <w:t> </w:t>
      </w:r>
      <w:r>
        <w:rPr/>
        <w:t>sujetos de la sociedad rural que, teniendo potencial productivo, carecen de condiciones para el desarrollo.</w:t>
      </w:r>
    </w:p>
    <w:p>
      <w:pPr>
        <w:pStyle w:val="BodyText"/>
        <w:spacing w:before="226"/>
        <w:ind w:left="338" w:right="338" w:firstLine="288"/>
        <w:jc w:val="both"/>
      </w:pPr>
      <w:bookmarkStart w:name="Artículo_87" w:id="88"/>
      <w:bookmarkEnd w:id="88"/>
      <w:r>
        <w:rPr/>
      </w:r>
      <w:r>
        <w:rPr>
          <w:rFonts w:ascii="Arial" w:hAnsi="Arial"/>
          <w:b/>
        </w:rPr>
        <w:t>Artículo 87.- </w:t>
      </w:r>
      <w:r>
        <w:rPr/>
        <w:t>Para impulsar la productividad rural, los apoyos a los productores se orientarán a complementar</w:t>
      </w:r>
      <w:r>
        <w:rPr>
          <w:spacing w:val="-3"/>
        </w:rPr>
        <w:t> </w:t>
      </w:r>
      <w:r>
        <w:rPr/>
        <w:t>sus</w:t>
      </w:r>
      <w:r>
        <w:rPr>
          <w:spacing w:val="-3"/>
        </w:rPr>
        <w:t> </w:t>
      </w:r>
      <w:r>
        <w:rPr/>
        <w:t>capacidades</w:t>
      </w:r>
      <w:r>
        <w:rPr>
          <w:spacing w:val="-3"/>
        </w:rPr>
        <w:t> </w:t>
      </w:r>
      <w:r>
        <w:rPr/>
        <w:t>económicas</w:t>
      </w:r>
      <w:r>
        <w:rPr>
          <w:spacing w:val="-3"/>
        </w:rPr>
        <w:t> </w:t>
      </w:r>
      <w:r>
        <w:rPr/>
        <w:t>a</w:t>
      </w:r>
      <w:r>
        <w:rPr>
          <w:spacing w:val="-6"/>
        </w:rPr>
        <w:t> </w:t>
      </w:r>
      <w:r>
        <w:rPr/>
        <w:t>fin</w:t>
      </w:r>
      <w:r>
        <w:rPr>
          <w:spacing w:val="-6"/>
        </w:rPr>
        <w:t> </w:t>
      </w:r>
      <w:r>
        <w:rPr/>
        <w:t>de</w:t>
      </w:r>
      <w:r>
        <w:rPr>
          <w:spacing w:val="-6"/>
        </w:rPr>
        <w:t> </w:t>
      </w:r>
      <w:r>
        <w:rPr/>
        <w:t>realizar</w:t>
      </w:r>
      <w:r>
        <w:rPr>
          <w:spacing w:val="-6"/>
        </w:rPr>
        <w:t> </w:t>
      </w:r>
      <w:r>
        <w:rPr/>
        <w:t>inversiones</w:t>
      </w:r>
      <w:r>
        <w:rPr>
          <w:spacing w:val="-5"/>
        </w:rPr>
        <w:t> </w:t>
      </w:r>
      <w:r>
        <w:rPr/>
        <w:t>para</w:t>
      </w:r>
      <w:r>
        <w:rPr>
          <w:spacing w:val="-6"/>
        </w:rPr>
        <w:t> </w:t>
      </w:r>
      <w:r>
        <w:rPr/>
        <w:t>la</w:t>
      </w:r>
      <w:r>
        <w:rPr>
          <w:spacing w:val="-6"/>
        </w:rPr>
        <w:t> </w:t>
      </w:r>
      <w:r>
        <w:rPr/>
        <w:t>tecnificación</w:t>
      </w:r>
      <w:r>
        <w:rPr>
          <w:spacing w:val="-7"/>
        </w:rPr>
        <w:t> </w:t>
      </w:r>
      <w:r>
        <w:rPr/>
        <w:t>del</w:t>
      </w:r>
      <w:r>
        <w:rPr>
          <w:spacing w:val="-7"/>
        </w:rPr>
        <w:t> </w:t>
      </w:r>
      <w:r>
        <w:rPr/>
        <w:t>riego</w:t>
      </w:r>
      <w:r>
        <w:rPr>
          <w:spacing w:val="-6"/>
        </w:rPr>
        <w:t> </w:t>
      </w:r>
      <w:r>
        <w:rPr/>
        <w:t>y</w:t>
      </w:r>
      <w:r>
        <w:rPr>
          <w:spacing w:val="-11"/>
        </w:rPr>
        <w:t> </w:t>
      </w:r>
      <w:r>
        <w:rPr/>
        <w:t>la reparación y adquisición de equipos e implementos, así como la adquisición de material vegetativo mejorado</w:t>
      </w:r>
      <w:r>
        <w:rPr>
          <w:spacing w:val="-3"/>
        </w:rPr>
        <w:t> </w:t>
      </w:r>
      <w:r>
        <w:rPr/>
        <w:t>para</w:t>
      </w:r>
      <w:r>
        <w:rPr>
          <w:spacing w:val="-3"/>
        </w:rPr>
        <w:t> </w:t>
      </w:r>
      <w:r>
        <w:rPr/>
        <w:t>su</w:t>
      </w:r>
      <w:r>
        <w:rPr>
          <w:spacing w:val="-5"/>
        </w:rPr>
        <w:t> </w:t>
      </w:r>
      <w:r>
        <w:rPr/>
        <w:t>utilización</w:t>
      </w:r>
      <w:r>
        <w:rPr>
          <w:spacing w:val="-6"/>
        </w:rPr>
        <w:t> </w:t>
      </w:r>
      <w:r>
        <w:rPr/>
        <w:t>en</w:t>
      </w:r>
      <w:r>
        <w:rPr>
          <w:spacing w:val="-6"/>
        </w:rPr>
        <w:t> </w:t>
      </w:r>
      <w:r>
        <w:rPr/>
        <w:t>la</w:t>
      </w:r>
      <w:r>
        <w:rPr>
          <w:spacing w:val="-5"/>
        </w:rPr>
        <w:t> </w:t>
      </w:r>
      <w:r>
        <w:rPr/>
        <w:t>producción;</w:t>
      </w:r>
      <w:r>
        <w:rPr>
          <w:spacing w:val="-5"/>
        </w:rPr>
        <w:t> </w:t>
      </w:r>
      <w:r>
        <w:rPr/>
        <w:t>la</w:t>
      </w:r>
      <w:r>
        <w:rPr>
          <w:spacing w:val="-5"/>
        </w:rPr>
        <w:t> </w:t>
      </w:r>
      <w:r>
        <w:rPr/>
        <w:t>implantación</w:t>
      </w:r>
      <w:r>
        <w:rPr>
          <w:spacing w:val="-6"/>
        </w:rPr>
        <w:t> </w:t>
      </w:r>
      <w:r>
        <w:rPr/>
        <w:t>de</w:t>
      </w:r>
      <w:r>
        <w:rPr>
          <w:spacing w:val="-6"/>
        </w:rPr>
        <w:t> </w:t>
      </w:r>
      <w:r>
        <w:rPr/>
        <w:t>agricultura</w:t>
      </w:r>
      <w:r>
        <w:rPr>
          <w:spacing w:val="-5"/>
        </w:rPr>
        <w:t> </w:t>
      </w:r>
      <w:r>
        <w:rPr/>
        <w:t>bajo</w:t>
      </w:r>
      <w:r>
        <w:rPr>
          <w:spacing w:val="-5"/>
        </w:rPr>
        <w:t> </w:t>
      </w:r>
      <w:r>
        <w:rPr/>
        <w:t>condiciones</w:t>
      </w:r>
      <w:r>
        <w:rPr>
          <w:spacing w:val="-4"/>
        </w:rPr>
        <w:t> </w:t>
      </w:r>
      <w:r>
        <w:rPr/>
        <w:t>controladas; el</w:t>
      </w:r>
      <w:r>
        <w:rPr>
          <w:spacing w:val="-3"/>
        </w:rPr>
        <w:t> </w:t>
      </w:r>
      <w:r>
        <w:rPr/>
        <w:t>desarrollo</w:t>
      </w:r>
      <w:r>
        <w:rPr>
          <w:spacing w:val="-2"/>
        </w:rPr>
        <w:t> </w:t>
      </w:r>
      <w:r>
        <w:rPr/>
        <w:t>de</w:t>
      </w:r>
      <w:r>
        <w:rPr>
          <w:spacing w:val="-2"/>
        </w:rPr>
        <w:t> </w:t>
      </w:r>
      <w:r>
        <w:rPr/>
        <w:t>plantaciones;</w:t>
      </w:r>
      <w:r>
        <w:rPr>
          <w:spacing w:val="-1"/>
        </w:rPr>
        <w:t> </w:t>
      </w:r>
      <w:r>
        <w:rPr/>
        <w:t>la</w:t>
      </w:r>
      <w:r>
        <w:rPr>
          <w:spacing w:val="-2"/>
        </w:rPr>
        <w:t> </w:t>
      </w:r>
      <w:r>
        <w:rPr/>
        <w:t>implementación</w:t>
      </w:r>
      <w:r>
        <w:rPr>
          <w:spacing w:val="-2"/>
        </w:rPr>
        <w:t> </w:t>
      </w:r>
      <w:r>
        <w:rPr/>
        <w:t>de</w:t>
      </w:r>
      <w:r>
        <w:rPr>
          <w:spacing w:val="-2"/>
        </w:rPr>
        <w:t> </w:t>
      </w:r>
      <w:r>
        <w:rPr/>
        <w:t>normas</w:t>
      </w:r>
      <w:r>
        <w:rPr>
          <w:spacing w:val="-3"/>
        </w:rPr>
        <w:t> </w:t>
      </w:r>
      <w:r>
        <w:rPr/>
        <w:t>sanitarias</w:t>
      </w:r>
      <w:r>
        <w:rPr>
          <w:spacing w:val="-3"/>
        </w:rPr>
        <w:t> </w:t>
      </w:r>
      <w:r>
        <w:rPr/>
        <w:t>y</w:t>
      </w:r>
      <w:r>
        <w:rPr>
          <w:spacing w:val="-9"/>
        </w:rPr>
        <w:t> </w:t>
      </w:r>
      <w:r>
        <w:rPr/>
        <w:t>de</w:t>
      </w:r>
      <w:r>
        <w:rPr>
          <w:spacing w:val="-4"/>
        </w:rPr>
        <w:t> </w:t>
      </w:r>
      <w:r>
        <w:rPr/>
        <w:t>inocuidad</w:t>
      </w:r>
      <w:r>
        <w:rPr>
          <w:spacing w:val="-3"/>
        </w:rPr>
        <w:t> </w:t>
      </w:r>
      <w:r>
        <w:rPr/>
        <w:t>y</w:t>
      </w:r>
      <w:r>
        <w:rPr>
          <w:spacing w:val="-9"/>
        </w:rPr>
        <w:t> </w:t>
      </w:r>
      <w:r>
        <w:rPr/>
        <w:t>técnicas</w:t>
      </w:r>
      <w:r>
        <w:rPr>
          <w:spacing w:val="-3"/>
        </w:rPr>
        <w:t> </w:t>
      </w:r>
      <w:r>
        <w:rPr/>
        <w:t>de</w:t>
      </w:r>
      <w:r>
        <w:rPr>
          <w:spacing w:val="-4"/>
        </w:rPr>
        <w:t> </w:t>
      </w:r>
      <w:r>
        <w:rPr/>
        <w:t>control biológico; el impulso a la ganadería; la adopción de prácticas ecológicamente pertinentes y la conservación de los recursos naturales; así como la contratación de servicios de asistencia técnica y las demás que resulten necesarias para fomentar el desarrollo rural sustentable.</w:t>
      </w:r>
    </w:p>
    <w:p>
      <w:pPr>
        <w:pStyle w:val="BodyText"/>
        <w:spacing w:before="222"/>
        <w:ind w:left="338" w:right="334" w:firstLine="288"/>
        <w:jc w:val="both"/>
      </w:pPr>
      <w:bookmarkStart w:name="Artículo_88" w:id="89"/>
      <w:bookmarkEnd w:id="89"/>
      <w:r>
        <w:rPr/>
      </w:r>
      <w:r>
        <w:rPr>
          <w:rFonts w:ascii="Arial" w:hAnsi="Arial"/>
          <w:b/>
        </w:rPr>
        <w:t>Artículo 88.- </w:t>
      </w:r>
      <w:r>
        <w:rPr/>
        <w:t>Para impulsar la productividad de la ganadería, los apoyos a los que se refiere este Capítulo complementarán la capacidad económica de los productores para realizar inversiones que permitan incrementar la disponibilidad de alimento para el ganado, mediante la rehabilitación y el establecimiento de pastizales y praderas, conservación de forrajes; la construcción, rehabilitación y modernización de infraestructura pecuaria; el mejoramiento genético del ganado; la conservación y elevación de la salud animal; la reparación y adquisición de equipos pecuarios; el equipamiento para la producción lechera; la tecnificación de sistemas de reproducción; la contratación de servicios y</w:t>
      </w:r>
      <w:r>
        <w:rPr>
          <w:spacing w:val="-4"/>
        </w:rPr>
        <w:t> </w:t>
      </w:r>
      <w:r>
        <w:rPr/>
        <w:t>asistencia técnica; la tecnificación de las unidades productivas mediante la construcción de infraestructura para el manejo del ganado y</w:t>
      </w:r>
      <w:r>
        <w:rPr>
          <w:spacing w:val="-5"/>
        </w:rPr>
        <w:t> </w:t>
      </w:r>
      <w:r>
        <w:rPr/>
        <w:t>del agua; y</w:t>
      </w:r>
      <w:r>
        <w:rPr>
          <w:spacing w:val="-5"/>
        </w:rPr>
        <w:t> </w:t>
      </w:r>
      <w:r>
        <w:rPr/>
        <w:t>las demás que resulten necesarias para fomentar el desarrollo pecuario.</w:t>
      </w:r>
    </w:p>
    <w:p>
      <w:pPr>
        <w:pStyle w:val="BodyText"/>
        <w:spacing w:line="237" w:lineRule="auto" w:before="222"/>
        <w:ind w:left="338" w:right="337" w:firstLine="288"/>
        <w:jc w:val="both"/>
      </w:pPr>
      <w:bookmarkStart w:name="Artículo_89" w:id="90"/>
      <w:bookmarkEnd w:id="90"/>
      <w:r>
        <w:rPr/>
      </w:r>
      <w:r>
        <w:rPr>
          <w:rFonts w:ascii="Arial" w:hAnsi="Arial"/>
          <w:b/>
        </w:rPr>
        <w:t>Artículo</w:t>
      </w:r>
      <w:r>
        <w:rPr>
          <w:rFonts w:ascii="Arial" w:hAnsi="Arial"/>
          <w:b/>
          <w:spacing w:val="-1"/>
        </w:rPr>
        <w:t> </w:t>
      </w:r>
      <w:r>
        <w:rPr>
          <w:rFonts w:ascii="Arial" w:hAnsi="Arial"/>
          <w:b/>
        </w:rPr>
        <w:t>89.- </w:t>
      </w:r>
      <w:r>
        <w:rPr/>
        <w:t>Para</w:t>
      </w:r>
      <w:r>
        <w:rPr>
          <w:spacing w:val="-1"/>
        </w:rPr>
        <w:t> </w:t>
      </w:r>
      <w:r>
        <w:rPr/>
        <w:t>impulsar</w:t>
      </w:r>
      <w:r>
        <w:rPr>
          <w:spacing w:val="-1"/>
        </w:rPr>
        <w:t> </w:t>
      </w:r>
      <w:r>
        <w:rPr/>
        <w:t>la</w:t>
      </w:r>
      <w:r>
        <w:rPr>
          <w:spacing w:val="-1"/>
        </w:rPr>
        <w:t> </w:t>
      </w:r>
      <w:r>
        <w:rPr/>
        <w:t>formación</w:t>
      </w:r>
      <w:r>
        <w:rPr>
          <w:spacing w:val="-1"/>
        </w:rPr>
        <w:t> </w:t>
      </w:r>
      <w:r>
        <w:rPr/>
        <w:t>y</w:t>
      </w:r>
      <w:r>
        <w:rPr>
          <w:spacing w:val="-6"/>
        </w:rPr>
        <w:t> </w:t>
      </w:r>
      <w:r>
        <w:rPr/>
        <w:t>consolidación</w:t>
      </w:r>
      <w:r>
        <w:rPr>
          <w:spacing w:val="-1"/>
        </w:rPr>
        <w:t> </w:t>
      </w:r>
      <w:r>
        <w:rPr/>
        <w:t>de</w:t>
      </w:r>
      <w:r>
        <w:rPr>
          <w:spacing w:val="-1"/>
        </w:rPr>
        <w:t> </w:t>
      </w:r>
      <w:r>
        <w:rPr/>
        <w:t>empresas</w:t>
      </w:r>
      <w:r>
        <w:rPr>
          <w:spacing w:val="-1"/>
        </w:rPr>
        <w:t> </w:t>
      </w:r>
      <w:r>
        <w:rPr/>
        <w:t>rurales,</w:t>
      </w:r>
      <w:r>
        <w:rPr>
          <w:spacing w:val="-1"/>
        </w:rPr>
        <w:t> </w:t>
      </w:r>
      <w:r>
        <w:rPr/>
        <w:t>los</w:t>
      </w:r>
      <w:r>
        <w:rPr>
          <w:spacing w:val="-1"/>
        </w:rPr>
        <w:t> </w:t>
      </w:r>
      <w:r>
        <w:rPr/>
        <w:t>apoyos</w:t>
      </w:r>
      <w:r>
        <w:rPr>
          <w:spacing w:val="-1"/>
        </w:rPr>
        <w:t> </w:t>
      </w:r>
      <w:r>
        <w:rPr/>
        <w:t>a</w:t>
      </w:r>
      <w:r>
        <w:rPr>
          <w:spacing w:val="-3"/>
        </w:rPr>
        <w:t> </w:t>
      </w:r>
      <w:r>
        <w:rPr/>
        <w:t>los</w:t>
      </w:r>
      <w:r>
        <w:rPr>
          <w:spacing w:val="-2"/>
        </w:rPr>
        <w:t> </w:t>
      </w:r>
      <w:r>
        <w:rPr/>
        <w:t>que</w:t>
      </w:r>
      <w:r>
        <w:rPr>
          <w:spacing w:val="-3"/>
        </w:rPr>
        <w:t> </w:t>
      </w:r>
      <w:r>
        <w:rPr/>
        <w:t>se refiere este Capítulo complementarán la capacidad económica de los productores para realizar inversiones destinadas a la organización de productores y</w:t>
      </w:r>
      <w:r>
        <w:rPr>
          <w:spacing w:val="-3"/>
        </w:rPr>
        <w:t> </w:t>
      </w:r>
      <w:r>
        <w:rPr/>
        <w:t>su constitución en figuras jurídicas, planeación estratégica, capacitación técnica y</w:t>
      </w:r>
      <w:r>
        <w:rPr>
          <w:spacing w:val="-4"/>
        </w:rPr>
        <w:t> </w:t>
      </w:r>
      <w:r>
        <w:rPr/>
        <w:t>administrativa,</w:t>
      </w:r>
      <w:r>
        <w:rPr>
          <w:spacing w:val="-1"/>
        </w:rPr>
        <w:t> </w:t>
      </w:r>
      <w:r>
        <w:rPr/>
        <w:t>formación</w:t>
      </w:r>
      <w:r>
        <w:rPr>
          <w:spacing w:val="-1"/>
        </w:rPr>
        <w:t> </w:t>
      </w:r>
      <w:r>
        <w:rPr/>
        <w:t>y</w:t>
      </w:r>
      <w:r>
        <w:rPr>
          <w:spacing w:val="-6"/>
        </w:rPr>
        <w:t> </w:t>
      </w:r>
      <w:r>
        <w:rPr/>
        <w:t>desarrollo</w:t>
      </w:r>
      <w:r>
        <w:rPr>
          <w:spacing w:val="-1"/>
        </w:rPr>
        <w:t> </w:t>
      </w:r>
      <w:r>
        <w:rPr/>
        <w:t>empresarial, así como</w:t>
      </w:r>
      <w:r>
        <w:rPr>
          <w:spacing w:val="-1"/>
        </w:rPr>
        <w:t> </w:t>
      </w:r>
      <w:r>
        <w:rPr/>
        <w:t>la</w:t>
      </w:r>
      <w:r>
        <w:rPr>
          <w:spacing w:val="-1"/>
        </w:rPr>
        <w:t> </w:t>
      </w:r>
      <w:r>
        <w:rPr/>
        <w:t>compra de equipos y maquinaria, el mejoramiento continuo, la incorporación de criterios de calidad y la implantación de sistemas informáticos, entre otras.</w:t>
      </w:r>
    </w:p>
    <w:p>
      <w:pPr>
        <w:pStyle w:val="BodyText"/>
        <w:spacing w:after="0" w:line="237" w:lineRule="auto"/>
        <w:jc w:val="both"/>
        <w:sectPr>
          <w:pgSz w:w="12240" w:h="15840"/>
          <w:pgMar w:header="724" w:footer="710" w:top="1880" w:bottom="900" w:left="1080" w:right="1080"/>
        </w:sectPr>
      </w:pPr>
    </w:p>
    <w:p>
      <w:pPr>
        <w:pStyle w:val="BodyText"/>
        <w:spacing w:before="80"/>
      </w:pPr>
    </w:p>
    <w:p>
      <w:pPr>
        <w:pStyle w:val="BodyText"/>
        <w:ind w:left="338" w:right="335" w:firstLine="288"/>
        <w:jc w:val="both"/>
      </w:pPr>
      <w:bookmarkStart w:name="Artículo_90" w:id="91"/>
      <w:bookmarkEnd w:id="91"/>
      <w:r>
        <w:rPr/>
      </w:r>
      <w:r>
        <w:rPr>
          <w:rFonts w:ascii="Arial" w:hAnsi="Arial"/>
          <w:b/>
        </w:rPr>
        <w:t>Artículo 90.- </w:t>
      </w:r>
      <w:r>
        <w:rPr/>
        <w:t>El Gobierno Federal, con la participación del Consejo Mexicano, establecerá la vigencia del apoyo al productor, previendo en sus reglas de operación, cuando menos:</w:t>
      </w:r>
    </w:p>
    <w:p>
      <w:pPr>
        <w:pStyle w:val="BodyText"/>
        <w:spacing w:before="3"/>
      </w:pPr>
    </w:p>
    <w:p>
      <w:pPr>
        <w:pStyle w:val="ListParagraph"/>
        <w:numPr>
          <w:ilvl w:val="0"/>
          <w:numId w:val="25"/>
        </w:numPr>
        <w:tabs>
          <w:tab w:pos="1329" w:val="left" w:leader="none"/>
        </w:tabs>
        <w:spacing w:line="240" w:lineRule="auto" w:before="0" w:after="0"/>
        <w:ind w:left="1329" w:right="0" w:hanging="719"/>
        <w:jc w:val="left"/>
        <w:rPr>
          <w:sz w:val="20"/>
        </w:rPr>
      </w:pPr>
      <w:r>
        <w:rPr>
          <w:sz w:val="20"/>
        </w:rPr>
        <w:t>Tiempo</w:t>
      </w:r>
      <w:r>
        <w:rPr>
          <w:spacing w:val="-9"/>
          <w:sz w:val="20"/>
        </w:rPr>
        <w:t> </w:t>
      </w:r>
      <w:r>
        <w:rPr>
          <w:sz w:val="20"/>
        </w:rPr>
        <w:t>durante</w:t>
      </w:r>
      <w:r>
        <w:rPr>
          <w:spacing w:val="-8"/>
          <w:sz w:val="20"/>
        </w:rPr>
        <w:t> </w:t>
      </w:r>
      <w:r>
        <w:rPr>
          <w:sz w:val="20"/>
        </w:rPr>
        <w:t>el</w:t>
      </w:r>
      <w:r>
        <w:rPr>
          <w:spacing w:val="-8"/>
          <w:sz w:val="20"/>
        </w:rPr>
        <w:t> </w:t>
      </w:r>
      <w:r>
        <w:rPr>
          <w:sz w:val="20"/>
        </w:rPr>
        <w:t>cual</w:t>
      </w:r>
      <w:r>
        <w:rPr>
          <w:spacing w:val="-8"/>
          <w:sz w:val="20"/>
        </w:rPr>
        <w:t> </w:t>
      </w:r>
      <w:r>
        <w:rPr>
          <w:sz w:val="20"/>
        </w:rPr>
        <w:t>se</w:t>
      </w:r>
      <w:r>
        <w:rPr>
          <w:spacing w:val="-8"/>
          <w:sz w:val="20"/>
        </w:rPr>
        <w:t> </w:t>
      </w:r>
      <w:r>
        <w:rPr>
          <w:sz w:val="20"/>
        </w:rPr>
        <w:t>otorgará</w:t>
      </w:r>
      <w:r>
        <w:rPr>
          <w:spacing w:val="-7"/>
          <w:sz w:val="20"/>
        </w:rPr>
        <w:t> </w:t>
      </w:r>
      <w:r>
        <w:rPr>
          <w:sz w:val="20"/>
        </w:rPr>
        <w:t>el</w:t>
      </w:r>
      <w:r>
        <w:rPr>
          <w:spacing w:val="-8"/>
          <w:sz w:val="20"/>
        </w:rPr>
        <w:t> </w:t>
      </w:r>
      <w:r>
        <w:rPr>
          <w:spacing w:val="-2"/>
          <w:sz w:val="20"/>
        </w:rPr>
        <w:t>apoyo;</w:t>
      </w:r>
    </w:p>
    <w:p>
      <w:pPr>
        <w:pStyle w:val="BodyText"/>
        <w:spacing w:before="15"/>
      </w:pPr>
    </w:p>
    <w:p>
      <w:pPr>
        <w:pStyle w:val="ListParagraph"/>
        <w:numPr>
          <w:ilvl w:val="0"/>
          <w:numId w:val="25"/>
        </w:numPr>
        <w:tabs>
          <w:tab w:pos="1329" w:val="left" w:leader="none"/>
        </w:tabs>
        <w:spacing w:line="240" w:lineRule="auto" w:before="1" w:after="0"/>
        <w:ind w:left="1329" w:right="0" w:hanging="719"/>
        <w:jc w:val="left"/>
        <w:rPr>
          <w:sz w:val="20"/>
        </w:rPr>
      </w:pPr>
      <w:r>
        <w:rPr>
          <w:sz w:val="20"/>
        </w:rPr>
        <w:t>Monto</w:t>
      </w:r>
      <w:r>
        <w:rPr>
          <w:spacing w:val="-7"/>
          <w:sz w:val="20"/>
        </w:rPr>
        <w:t> </w:t>
      </w:r>
      <w:r>
        <w:rPr>
          <w:sz w:val="20"/>
        </w:rPr>
        <w:t>de</w:t>
      </w:r>
      <w:r>
        <w:rPr>
          <w:spacing w:val="-7"/>
          <w:sz w:val="20"/>
        </w:rPr>
        <w:t> </w:t>
      </w:r>
      <w:r>
        <w:rPr>
          <w:sz w:val="20"/>
        </w:rPr>
        <w:t>los</w:t>
      </w:r>
      <w:r>
        <w:rPr>
          <w:spacing w:val="-6"/>
          <w:sz w:val="20"/>
        </w:rPr>
        <w:t> </w:t>
      </w:r>
      <w:r>
        <w:rPr>
          <w:spacing w:val="-2"/>
          <w:sz w:val="20"/>
        </w:rPr>
        <w:t>apoyos;</w:t>
      </w:r>
    </w:p>
    <w:p>
      <w:pPr>
        <w:pStyle w:val="BodyText"/>
        <w:spacing w:before="15"/>
      </w:pPr>
    </w:p>
    <w:p>
      <w:pPr>
        <w:pStyle w:val="ListParagraph"/>
        <w:numPr>
          <w:ilvl w:val="0"/>
          <w:numId w:val="25"/>
        </w:numPr>
        <w:tabs>
          <w:tab w:pos="1330" w:val="left" w:leader="none"/>
        </w:tabs>
        <w:spacing w:line="240" w:lineRule="auto" w:before="0" w:after="0"/>
        <w:ind w:left="1330" w:right="336" w:hanging="720"/>
        <w:jc w:val="left"/>
        <w:rPr>
          <w:sz w:val="20"/>
        </w:rPr>
      </w:pPr>
      <w:r>
        <w:rPr>
          <w:sz w:val="20"/>
        </w:rPr>
        <w:t>Límites</w:t>
      </w:r>
      <w:r>
        <w:rPr>
          <w:spacing w:val="-3"/>
          <w:sz w:val="20"/>
        </w:rPr>
        <w:t> </w:t>
      </w:r>
      <w:r>
        <w:rPr>
          <w:sz w:val="20"/>
        </w:rPr>
        <w:t>de</w:t>
      </w:r>
      <w:r>
        <w:rPr>
          <w:spacing w:val="-5"/>
          <w:sz w:val="20"/>
        </w:rPr>
        <w:t> </w:t>
      </w:r>
      <w:r>
        <w:rPr>
          <w:sz w:val="20"/>
        </w:rPr>
        <w:t>extensión</w:t>
      </w:r>
      <w:r>
        <w:rPr>
          <w:spacing w:val="-5"/>
          <w:sz w:val="20"/>
        </w:rPr>
        <w:t> </w:t>
      </w:r>
      <w:r>
        <w:rPr>
          <w:sz w:val="20"/>
        </w:rPr>
        <w:t>u</w:t>
      </w:r>
      <w:r>
        <w:rPr>
          <w:spacing w:val="-4"/>
          <w:sz w:val="20"/>
        </w:rPr>
        <w:t> </w:t>
      </w:r>
      <w:r>
        <w:rPr>
          <w:sz w:val="20"/>
        </w:rPr>
        <w:t>otros,</w:t>
      </w:r>
      <w:r>
        <w:rPr>
          <w:spacing w:val="-4"/>
          <w:sz w:val="20"/>
        </w:rPr>
        <w:t> </w:t>
      </w:r>
      <w:r>
        <w:rPr>
          <w:sz w:val="20"/>
        </w:rPr>
        <w:t>para</w:t>
      </w:r>
      <w:r>
        <w:rPr>
          <w:spacing w:val="-4"/>
          <w:sz w:val="20"/>
        </w:rPr>
        <w:t> </w:t>
      </w:r>
      <w:r>
        <w:rPr>
          <w:sz w:val="20"/>
        </w:rPr>
        <w:t>poder</w:t>
      </w:r>
      <w:r>
        <w:rPr>
          <w:spacing w:val="-3"/>
          <w:sz w:val="20"/>
        </w:rPr>
        <w:t> </w:t>
      </w:r>
      <w:r>
        <w:rPr>
          <w:sz w:val="20"/>
        </w:rPr>
        <w:t>recibir</w:t>
      </w:r>
      <w:r>
        <w:rPr>
          <w:spacing w:val="-3"/>
          <w:sz w:val="20"/>
        </w:rPr>
        <w:t> </w:t>
      </w:r>
      <w:r>
        <w:rPr>
          <w:sz w:val="20"/>
        </w:rPr>
        <w:t>el</w:t>
      </w:r>
      <w:r>
        <w:rPr>
          <w:spacing w:val="-5"/>
          <w:sz w:val="20"/>
        </w:rPr>
        <w:t> </w:t>
      </w:r>
      <w:r>
        <w:rPr>
          <w:sz w:val="20"/>
        </w:rPr>
        <w:t>apoyo,</w:t>
      </w:r>
      <w:r>
        <w:rPr>
          <w:spacing w:val="-4"/>
          <w:sz w:val="20"/>
        </w:rPr>
        <w:t> </w:t>
      </w:r>
      <w:r>
        <w:rPr>
          <w:sz w:val="20"/>
        </w:rPr>
        <w:t>así</w:t>
      </w:r>
      <w:r>
        <w:rPr>
          <w:spacing w:val="-6"/>
          <w:sz w:val="20"/>
        </w:rPr>
        <w:t> </w:t>
      </w:r>
      <w:r>
        <w:rPr>
          <w:sz w:val="20"/>
        </w:rPr>
        <w:t>como</w:t>
      </w:r>
      <w:r>
        <w:rPr>
          <w:spacing w:val="-6"/>
          <w:sz w:val="20"/>
        </w:rPr>
        <w:t> </w:t>
      </w:r>
      <w:r>
        <w:rPr>
          <w:sz w:val="20"/>
        </w:rPr>
        <w:t>los requisitos</w:t>
      </w:r>
      <w:r>
        <w:rPr>
          <w:spacing w:val="-5"/>
          <w:sz w:val="20"/>
        </w:rPr>
        <w:t> </w:t>
      </w:r>
      <w:r>
        <w:rPr>
          <w:sz w:val="20"/>
        </w:rPr>
        <w:t>para</w:t>
      </w:r>
      <w:r>
        <w:rPr>
          <w:spacing w:val="-6"/>
          <w:sz w:val="20"/>
        </w:rPr>
        <w:t> </w:t>
      </w:r>
      <w:r>
        <w:rPr>
          <w:sz w:val="20"/>
        </w:rPr>
        <w:t>acreditar lo anterior; y</w:t>
      </w:r>
    </w:p>
    <w:p>
      <w:pPr>
        <w:pStyle w:val="BodyText"/>
        <w:spacing w:before="13"/>
      </w:pPr>
    </w:p>
    <w:p>
      <w:pPr>
        <w:pStyle w:val="ListParagraph"/>
        <w:numPr>
          <w:ilvl w:val="0"/>
          <w:numId w:val="25"/>
        </w:numPr>
        <w:tabs>
          <w:tab w:pos="1330" w:val="left" w:leader="none"/>
        </w:tabs>
        <w:spacing w:line="240" w:lineRule="auto" w:before="0" w:after="0"/>
        <w:ind w:left="1330" w:right="342" w:hanging="720"/>
        <w:jc w:val="left"/>
        <w:rPr>
          <w:sz w:val="20"/>
        </w:rPr>
      </w:pPr>
      <w:r>
        <w:rPr>
          <w:sz w:val="20"/>
        </w:rPr>
        <w:t>Forma</w:t>
      </w:r>
      <w:r>
        <w:rPr>
          <w:spacing w:val="27"/>
          <w:sz w:val="20"/>
        </w:rPr>
        <w:t> </w:t>
      </w:r>
      <w:r>
        <w:rPr>
          <w:sz w:val="20"/>
        </w:rPr>
        <w:t>de</w:t>
      </w:r>
      <w:r>
        <w:rPr>
          <w:spacing w:val="26"/>
          <w:sz w:val="20"/>
        </w:rPr>
        <w:t> </w:t>
      </w:r>
      <w:r>
        <w:rPr>
          <w:sz w:val="20"/>
        </w:rPr>
        <w:t>resolver</w:t>
      </w:r>
      <w:r>
        <w:rPr>
          <w:spacing w:val="27"/>
          <w:sz w:val="20"/>
        </w:rPr>
        <w:t> </w:t>
      </w:r>
      <w:r>
        <w:rPr>
          <w:sz w:val="20"/>
        </w:rPr>
        <w:t>las</w:t>
      </w:r>
      <w:r>
        <w:rPr>
          <w:spacing w:val="28"/>
          <w:sz w:val="20"/>
        </w:rPr>
        <w:t> </w:t>
      </w:r>
      <w:r>
        <w:rPr>
          <w:sz w:val="20"/>
        </w:rPr>
        <w:t>controversias</w:t>
      </w:r>
      <w:r>
        <w:rPr>
          <w:spacing w:val="25"/>
          <w:sz w:val="20"/>
        </w:rPr>
        <w:t> </w:t>
      </w:r>
      <w:r>
        <w:rPr>
          <w:sz w:val="20"/>
        </w:rPr>
        <w:t>que</w:t>
      </w:r>
      <w:r>
        <w:rPr>
          <w:spacing w:val="24"/>
          <w:sz w:val="20"/>
        </w:rPr>
        <w:t> </w:t>
      </w:r>
      <w:r>
        <w:rPr>
          <w:sz w:val="20"/>
        </w:rPr>
        <w:t>se</w:t>
      </w:r>
      <w:r>
        <w:rPr>
          <w:spacing w:val="24"/>
          <w:sz w:val="20"/>
        </w:rPr>
        <w:t> </w:t>
      </w:r>
      <w:r>
        <w:rPr>
          <w:sz w:val="20"/>
        </w:rPr>
        <w:t>originen</w:t>
      </w:r>
      <w:r>
        <w:rPr>
          <w:spacing w:val="24"/>
          <w:sz w:val="20"/>
        </w:rPr>
        <w:t> </w:t>
      </w:r>
      <w:r>
        <w:rPr>
          <w:sz w:val="20"/>
        </w:rPr>
        <w:t>con</w:t>
      </w:r>
      <w:r>
        <w:rPr>
          <w:spacing w:val="24"/>
          <w:sz w:val="20"/>
        </w:rPr>
        <w:t> </w:t>
      </w:r>
      <w:r>
        <w:rPr>
          <w:sz w:val="20"/>
        </w:rPr>
        <w:t>motivo</w:t>
      </w:r>
      <w:r>
        <w:rPr>
          <w:spacing w:val="24"/>
          <w:sz w:val="20"/>
        </w:rPr>
        <w:t> </w:t>
      </w:r>
      <w:r>
        <w:rPr>
          <w:sz w:val="20"/>
        </w:rPr>
        <w:t>de</w:t>
      </w:r>
      <w:r>
        <w:rPr>
          <w:spacing w:val="24"/>
          <w:sz w:val="20"/>
        </w:rPr>
        <w:t> </w:t>
      </w:r>
      <w:r>
        <w:rPr>
          <w:sz w:val="20"/>
        </w:rPr>
        <w:t>los</w:t>
      </w:r>
      <w:r>
        <w:rPr>
          <w:spacing w:val="25"/>
          <w:sz w:val="20"/>
        </w:rPr>
        <w:t> </w:t>
      </w:r>
      <w:r>
        <w:rPr>
          <w:sz w:val="20"/>
        </w:rPr>
        <w:t>apoyos</w:t>
      </w:r>
      <w:r>
        <w:rPr>
          <w:spacing w:val="25"/>
          <w:sz w:val="20"/>
        </w:rPr>
        <w:t> </w:t>
      </w:r>
      <w:r>
        <w:rPr>
          <w:sz w:val="20"/>
        </w:rPr>
        <w:t>mediante</w:t>
      </w:r>
      <w:r>
        <w:rPr>
          <w:spacing w:val="24"/>
          <w:sz w:val="20"/>
        </w:rPr>
        <w:t> </w:t>
      </w:r>
      <w:r>
        <w:rPr>
          <w:sz w:val="20"/>
        </w:rPr>
        <w:t>la intervención de los distritos de desarrollo rural.</w:t>
      </w:r>
    </w:p>
    <w:p>
      <w:pPr>
        <w:pStyle w:val="BodyText"/>
        <w:spacing w:before="17"/>
      </w:pPr>
    </w:p>
    <w:p>
      <w:pPr>
        <w:pStyle w:val="Heading1"/>
      </w:pPr>
      <w:r>
        <w:rPr>
          <w:spacing w:val="-2"/>
        </w:rPr>
        <w:t>CAPÍTULO </w:t>
      </w:r>
      <w:r>
        <w:rPr>
          <w:spacing w:val="-4"/>
        </w:rPr>
        <w:t>VIII</w:t>
      </w:r>
    </w:p>
    <w:p>
      <w:pPr>
        <w:pStyle w:val="Heading2"/>
        <w:ind w:left="1471"/>
      </w:pPr>
      <w:r>
        <w:rPr/>
        <w:t>De</w:t>
      </w:r>
      <w:r>
        <w:rPr>
          <w:spacing w:val="-2"/>
        </w:rPr>
        <w:t> </w:t>
      </w:r>
      <w:r>
        <w:rPr/>
        <w:t>la</w:t>
      </w:r>
      <w:r>
        <w:rPr>
          <w:spacing w:val="-2"/>
        </w:rPr>
        <w:t> </w:t>
      </w:r>
      <w:r>
        <w:rPr/>
        <w:t>Sanidad</w:t>
      </w:r>
      <w:r>
        <w:rPr>
          <w:spacing w:val="-1"/>
        </w:rPr>
        <w:t> </w:t>
      </w:r>
      <w:r>
        <w:rPr>
          <w:spacing w:val="-2"/>
        </w:rPr>
        <w:t>Agropecuaria</w:t>
      </w:r>
    </w:p>
    <w:p>
      <w:pPr>
        <w:pStyle w:val="BodyText"/>
        <w:spacing w:before="246"/>
        <w:ind w:left="338" w:right="336" w:firstLine="288"/>
        <w:jc w:val="both"/>
      </w:pPr>
      <w:bookmarkStart w:name="Artículo_91" w:id="92"/>
      <w:bookmarkEnd w:id="92"/>
      <w:r>
        <w:rPr/>
      </w:r>
      <w:r>
        <w:rPr>
          <w:rFonts w:ascii="Arial" w:hAnsi="Arial"/>
          <w:b/>
        </w:rPr>
        <w:t>Artículo</w:t>
      </w:r>
      <w:r>
        <w:rPr>
          <w:rFonts w:ascii="Arial" w:hAnsi="Arial"/>
          <w:b/>
          <w:spacing w:val="-3"/>
        </w:rPr>
        <w:t> </w:t>
      </w:r>
      <w:r>
        <w:rPr>
          <w:rFonts w:ascii="Arial" w:hAnsi="Arial"/>
          <w:b/>
        </w:rPr>
        <w:t>91.-</w:t>
      </w:r>
      <w:r>
        <w:rPr>
          <w:rFonts w:ascii="Arial" w:hAnsi="Arial"/>
          <w:b/>
          <w:spacing w:val="-3"/>
        </w:rPr>
        <w:t> </w:t>
      </w:r>
      <w:r>
        <w:rPr/>
        <w:t>En</w:t>
      </w:r>
      <w:r>
        <w:rPr>
          <w:spacing w:val="-4"/>
        </w:rPr>
        <w:t> </w:t>
      </w:r>
      <w:r>
        <w:rPr/>
        <w:t>materia</w:t>
      </w:r>
      <w:r>
        <w:rPr>
          <w:spacing w:val="-3"/>
        </w:rPr>
        <w:t> </w:t>
      </w:r>
      <w:r>
        <w:rPr/>
        <w:t>de</w:t>
      </w:r>
      <w:r>
        <w:rPr>
          <w:spacing w:val="-5"/>
        </w:rPr>
        <w:t> </w:t>
      </w:r>
      <w:r>
        <w:rPr/>
        <w:t>sanidad</w:t>
      </w:r>
      <w:r>
        <w:rPr>
          <w:spacing w:val="-4"/>
        </w:rPr>
        <w:t> </w:t>
      </w:r>
      <w:r>
        <w:rPr/>
        <w:t>vegetal,</w:t>
      </w:r>
      <w:r>
        <w:rPr>
          <w:spacing w:val="-4"/>
        </w:rPr>
        <w:t> </w:t>
      </w:r>
      <w:r>
        <w:rPr/>
        <w:t>salud</w:t>
      </w:r>
      <w:r>
        <w:rPr>
          <w:spacing w:val="-5"/>
        </w:rPr>
        <w:t> </w:t>
      </w:r>
      <w:r>
        <w:rPr/>
        <w:t>animal</w:t>
      </w:r>
      <w:r>
        <w:rPr>
          <w:spacing w:val="-5"/>
        </w:rPr>
        <w:t> </w:t>
      </w:r>
      <w:r>
        <w:rPr/>
        <w:t>y</w:t>
      </w:r>
      <w:r>
        <w:rPr>
          <w:spacing w:val="-12"/>
        </w:rPr>
        <w:t> </w:t>
      </w:r>
      <w:r>
        <w:rPr/>
        <w:t>lo</w:t>
      </w:r>
      <w:r>
        <w:rPr>
          <w:spacing w:val="-6"/>
        </w:rPr>
        <w:t> </w:t>
      </w:r>
      <w:r>
        <w:rPr/>
        <w:t>relativo</w:t>
      </w:r>
      <w:r>
        <w:rPr>
          <w:spacing w:val="-6"/>
        </w:rPr>
        <w:t> </w:t>
      </w:r>
      <w:r>
        <w:rPr/>
        <w:t>a</w:t>
      </w:r>
      <w:r>
        <w:rPr>
          <w:spacing w:val="-7"/>
        </w:rPr>
        <w:t> </w:t>
      </w:r>
      <w:r>
        <w:rPr/>
        <w:t>los</w:t>
      </w:r>
      <w:r>
        <w:rPr>
          <w:spacing w:val="-5"/>
        </w:rPr>
        <w:t> </w:t>
      </w:r>
      <w:r>
        <w:rPr/>
        <w:t>organismos</w:t>
      </w:r>
      <w:r>
        <w:rPr>
          <w:spacing w:val="-5"/>
        </w:rPr>
        <w:t> </w:t>
      </w:r>
      <w:r>
        <w:rPr/>
        <w:t>genéticamente modificados, la política se orientará a reducir los riesgos para la producción agropecuaria y la salud pública, fortalecer la productividad agropecuaria y facilitar la comercialización nacional e internacional de los productos.</w:t>
      </w:r>
    </w:p>
    <w:p>
      <w:pPr>
        <w:pStyle w:val="BodyText"/>
        <w:spacing w:before="222"/>
        <w:ind w:left="338" w:right="342" w:firstLine="288"/>
        <w:jc w:val="both"/>
      </w:pPr>
      <w:r>
        <w:rPr/>
        <w:t>Para tal efecto, las acciones y programas se dirigirán a regular la importación, tránsito y manejo de organismos genéticamente modificados, a evitar la entrada de plagas y enfermedades al país, en particular las de interés cuarentenario; a controlar y erradicar las existentes y a acreditar en el ámbito nacional e internacional la condición sanitaria de la producción agropecuaria nacional.</w:t>
      </w:r>
    </w:p>
    <w:p>
      <w:pPr>
        <w:pStyle w:val="BodyText"/>
        <w:spacing w:before="220"/>
        <w:ind w:left="338" w:right="336" w:firstLine="288"/>
        <w:jc w:val="both"/>
      </w:pPr>
      <w:r>
        <w:rPr/>
        <w:t>Las acciones y programas que llevarán a cabo las dependencias y entidades competentes se ajustarán a lo previsto por las leyes federales y</w:t>
      </w:r>
      <w:r>
        <w:rPr>
          <w:spacing w:val="-3"/>
        </w:rPr>
        <w:t> </w:t>
      </w:r>
      <w:r>
        <w:rPr/>
        <w:t>las convenciones internacionales en la materia.</w:t>
      </w:r>
    </w:p>
    <w:p>
      <w:pPr>
        <w:pStyle w:val="BodyText"/>
        <w:spacing w:before="2"/>
      </w:pPr>
    </w:p>
    <w:p>
      <w:pPr>
        <w:pStyle w:val="BodyText"/>
        <w:ind w:left="338" w:right="338" w:firstLine="288"/>
        <w:jc w:val="both"/>
      </w:pPr>
      <w:bookmarkStart w:name="Artículo_92" w:id="93"/>
      <w:bookmarkEnd w:id="93"/>
      <w:r>
        <w:rPr/>
      </w:r>
      <w:r>
        <w:rPr>
          <w:rFonts w:ascii="Arial" w:hAnsi="Arial"/>
          <w:b/>
        </w:rPr>
        <w:t>Artículo 92.- </w:t>
      </w:r>
      <w:r>
        <w:rPr/>
        <w:t>El Gobierno Federal, con base en lo dispuesto por las leyes aplicables, establecerá el Sistema Nacional de Sanidad, Inocuidad y Calidad Agropecuaria y Alimentaria, el cual será coordinado por la Secretaría e integrado por las dependencias y entidades competentes.</w:t>
      </w:r>
    </w:p>
    <w:p>
      <w:pPr>
        <w:pStyle w:val="BodyText"/>
        <w:spacing w:before="1"/>
      </w:pPr>
    </w:p>
    <w:p>
      <w:pPr>
        <w:pStyle w:val="BodyText"/>
        <w:spacing w:before="1"/>
        <w:ind w:left="338" w:right="334" w:firstLine="288"/>
        <w:jc w:val="both"/>
      </w:pPr>
      <w:bookmarkStart w:name="Artículo_93" w:id="94"/>
      <w:bookmarkEnd w:id="94"/>
      <w:r>
        <w:rPr/>
      </w:r>
      <w:r>
        <w:rPr>
          <w:rFonts w:ascii="Arial" w:hAnsi="Arial"/>
          <w:b/>
        </w:rPr>
        <w:t>Artículo 93.- </w:t>
      </w:r>
      <w:r>
        <w:rPr/>
        <w:t>Con base en la información provista por el Sistema Nacional de Sanidad, Inocuidad y Calidad Agropecuaria y</w:t>
      </w:r>
      <w:r>
        <w:rPr>
          <w:spacing w:val="-2"/>
        </w:rPr>
        <w:t> </w:t>
      </w:r>
      <w:r>
        <w:rPr/>
        <w:t>Alimentaria, la Comisión Intersecretarial fomentará la normalización, organizará y llevará a</w:t>
      </w:r>
      <w:r>
        <w:rPr>
          <w:spacing w:val="-1"/>
        </w:rPr>
        <w:t> </w:t>
      </w:r>
      <w:r>
        <w:rPr/>
        <w:t>cabo</w:t>
      </w:r>
      <w:r>
        <w:rPr>
          <w:spacing w:val="-1"/>
        </w:rPr>
        <w:t> </w:t>
      </w:r>
      <w:r>
        <w:rPr/>
        <w:t>las campañas de</w:t>
      </w:r>
      <w:r>
        <w:rPr>
          <w:spacing w:val="-1"/>
        </w:rPr>
        <w:t> </w:t>
      </w:r>
      <w:r>
        <w:rPr/>
        <w:t>emergencia,</w:t>
      </w:r>
      <w:r>
        <w:rPr>
          <w:spacing w:val="-1"/>
        </w:rPr>
        <w:t> </w:t>
      </w:r>
      <w:r>
        <w:rPr/>
        <w:t>y</w:t>
      </w:r>
      <w:r>
        <w:rPr>
          <w:spacing w:val="-6"/>
        </w:rPr>
        <w:t> </w:t>
      </w:r>
      <w:r>
        <w:rPr/>
        <w:t>las campañas</w:t>
      </w:r>
      <w:r>
        <w:rPr>
          <w:spacing w:val="-2"/>
        </w:rPr>
        <w:t> </w:t>
      </w:r>
      <w:r>
        <w:rPr/>
        <w:t>fitozoosanitarias,</w:t>
      </w:r>
      <w:r>
        <w:rPr>
          <w:spacing w:val="-3"/>
        </w:rPr>
        <w:t> </w:t>
      </w:r>
      <w:r>
        <w:rPr/>
        <w:t>e</w:t>
      </w:r>
      <w:r>
        <w:rPr>
          <w:spacing w:val="-3"/>
        </w:rPr>
        <w:t> </w:t>
      </w:r>
      <w:r>
        <w:rPr/>
        <w:t>impulsará</w:t>
      </w:r>
      <w:r>
        <w:rPr>
          <w:spacing w:val="-3"/>
        </w:rPr>
        <w:t> </w:t>
      </w:r>
      <w:r>
        <w:rPr/>
        <w:t>los</w:t>
      </w:r>
      <w:r>
        <w:rPr>
          <w:spacing w:val="-2"/>
        </w:rPr>
        <w:t> </w:t>
      </w:r>
      <w:r>
        <w:rPr/>
        <w:t>programas para el fomento de la sanidad agropecuaria, mediante la concertación con los gobiernos de las entidades federativas y los productores.</w:t>
      </w:r>
    </w:p>
    <w:p>
      <w:pPr>
        <w:pStyle w:val="BodyText"/>
        <w:spacing w:before="227"/>
        <w:ind w:left="338" w:right="333" w:firstLine="288"/>
        <w:jc w:val="both"/>
      </w:pPr>
      <w:bookmarkStart w:name="Artículo_94" w:id="95"/>
      <w:bookmarkEnd w:id="95"/>
      <w:r>
        <w:rPr/>
      </w:r>
      <w:r>
        <w:rPr>
          <w:rFonts w:ascii="Arial" w:hAnsi="Arial"/>
          <w:b/>
        </w:rPr>
        <w:t>Artículo 94.- </w:t>
      </w:r>
      <w:r>
        <w:rPr/>
        <w:t>Mediante el Servicio Nacional de Sanidad, Inocuidad y Calidad Agropecuaria y Alimentaria se garantizará la inspección en puertos y fronteras, para la verificación del cumplimiento de las normas aplicables a los productos vegetales, animales, maderas, embalajes y</w:t>
      </w:r>
      <w:r>
        <w:rPr>
          <w:spacing w:val="-1"/>
        </w:rPr>
        <w:t> </w:t>
      </w:r>
      <w:r>
        <w:rPr/>
        <w:t>en general, a cualquier bien de origen animal y vegetal que represente riesgos de interés cuarentenario, biológico o de salud pública, adicionalmente intercambiará información y establecerá la coordinación necesaria con la Secretaría de Hacienda y Crédito Público para evitar el ingreso irregular de productos, dado el riesgo sanitario que representan.</w:t>
      </w:r>
    </w:p>
    <w:p>
      <w:pPr>
        <w:pStyle w:val="BodyText"/>
        <w:spacing w:line="237" w:lineRule="auto" w:before="219"/>
        <w:ind w:left="338" w:right="338" w:firstLine="288"/>
        <w:jc w:val="both"/>
      </w:pPr>
      <w:r>
        <w:rPr/>
        <w:t>La Comisión Intersecretarial, con la participación del Consejo Mexicano, con</w:t>
      </w:r>
      <w:r>
        <w:rPr>
          <w:spacing w:val="-1"/>
        </w:rPr>
        <w:t> </w:t>
      </w:r>
      <w:r>
        <w:rPr/>
        <w:t>objeto</w:t>
      </w:r>
      <w:r>
        <w:rPr>
          <w:spacing w:val="-1"/>
        </w:rPr>
        <w:t> </w:t>
      </w:r>
      <w:r>
        <w:rPr/>
        <w:t>de</w:t>
      </w:r>
      <w:r>
        <w:rPr>
          <w:spacing w:val="-1"/>
        </w:rPr>
        <w:t> </w:t>
      </w:r>
      <w:r>
        <w:rPr/>
        <w:t>regionalizar las acciones en materia de sanidad agropecuaria, definirá regiones fitozoosanitarias al interior de las cuales las acciones y programas de sanidad se orientarán a uniformizar la condición sanitaria de la producción, con objeto de facilitar la movilización intrarregional y</w:t>
      </w:r>
      <w:r>
        <w:rPr>
          <w:spacing w:val="-1"/>
        </w:rPr>
        <w:t> </w:t>
      </w:r>
      <w:r>
        <w:rPr/>
        <w:t>acreditar las normas y</w:t>
      </w:r>
      <w:r>
        <w:rPr>
          <w:spacing w:val="-1"/>
        </w:rPr>
        <w:t> </w:t>
      </w:r>
      <w:r>
        <w:rPr/>
        <w:t>sus avances de aplicación en</w:t>
      </w:r>
    </w:p>
    <w:p>
      <w:pPr>
        <w:pStyle w:val="BodyText"/>
        <w:spacing w:after="0" w:line="237" w:lineRule="auto"/>
        <w:jc w:val="both"/>
        <w:sectPr>
          <w:pgSz w:w="12240" w:h="15840"/>
          <w:pgMar w:header="724" w:footer="710" w:top="1880" w:bottom="900" w:left="1080" w:right="1080"/>
        </w:sectPr>
      </w:pPr>
    </w:p>
    <w:p>
      <w:pPr>
        <w:pStyle w:val="BodyText"/>
        <w:spacing w:before="72"/>
      </w:pPr>
    </w:p>
    <w:p>
      <w:pPr>
        <w:pStyle w:val="BodyText"/>
        <w:spacing w:before="1"/>
        <w:ind w:left="338" w:right="457"/>
      </w:pPr>
      <w:r>
        <w:rPr/>
        <w:t>el marco de las convenciones internacionales, con base en los criterios de regionalización previstos en</w:t>
      </w:r>
      <w:r>
        <w:rPr>
          <w:spacing w:val="40"/>
        </w:rPr>
        <w:t> </w:t>
      </w:r>
      <w:r>
        <w:rPr>
          <w:spacing w:val="-2"/>
        </w:rPr>
        <w:t>ellos.</w:t>
      </w:r>
    </w:p>
    <w:p>
      <w:pPr>
        <w:pStyle w:val="BodyText"/>
        <w:spacing w:before="224"/>
        <w:ind w:left="338" w:right="335" w:firstLine="288"/>
        <w:jc w:val="both"/>
      </w:pPr>
      <w:r>
        <w:rPr/>
        <w:t>Para delimitar las regiones fitozoosanitarias y</w:t>
      </w:r>
      <w:r>
        <w:rPr>
          <w:spacing w:val="-1"/>
        </w:rPr>
        <w:t> </w:t>
      </w:r>
      <w:r>
        <w:rPr/>
        <w:t>realizar la inspección de la movilización interregional de los animales, plantas, productos y subproductos agropecuarios, el Gobierno Federal llevará a cabo la instalación de la infraestructura necesaria y su equipamiento, que constituirán los cordones sanitarios de inspección federal.</w:t>
      </w:r>
    </w:p>
    <w:p>
      <w:pPr>
        <w:pStyle w:val="BodyText"/>
        <w:spacing w:before="227"/>
        <w:ind w:left="338" w:right="341" w:firstLine="288"/>
        <w:jc w:val="both"/>
      </w:pPr>
      <w:bookmarkStart w:name="Artículo_95" w:id="96"/>
      <w:bookmarkEnd w:id="96"/>
      <w:r>
        <w:rPr/>
      </w:r>
      <w:r>
        <w:rPr>
          <w:rFonts w:ascii="Arial" w:hAnsi="Arial"/>
          <w:b/>
        </w:rPr>
        <w:t>Artículo 95.- </w:t>
      </w:r>
      <w:r>
        <w:rPr/>
        <w:t>La Comisión Intersecretarial, con la participación del Consejo Mexicano, propondrá, a la Secretaría de Relaciones Exteriores, la adhesión a los tratados e instrumentos internacionales que resulten necesarios en asuntos de sanidad agropecuaria y de organismos genéticamente modificados; asimismo, podrá promover acuerdos tendientes a la armonización y equivalencia internacional de las disposiciones fitozoosanitarias.</w:t>
      </w:r>
    </w:p>
    <w:p>
      <w:pPr>
        <w:pStyle w:val="BodyText"/>
        <w:spacing w:before="228"/>
        <w:ind w:left="338" w:right="332" w:firstLine="288"/>
        <w:jc w:val="both"/>
      </w:pPr>
      <w:bookmarkStart w:name="Artículo_96" w:id="97"/>
      <w:bookmarkEnd w:id="97"/>
      <w:r>
        <w:rPr/>
      </w:r>
      <w:r>
        <w:rPr>
          <w:rFonts w:ascii="Arial" w:hAnsi="Arial"/>
          <w:b/>
        </w:rPr>
        <w:t>Artículo</w:t>
      </w:r>
      <w:r>
        <w:rPr>
          <w:rFonts w:ascii="Arial" w:hAnsi="Arial"/>
          <w:b/>
          <w:spacing w:val="-3"/>
        </w:rPr>
        <w:t> </w:t>
      </w:r>
      <w:r>
        <w:rPr>
          <w:rFonts w:ascii="Arial" w:hAnsi="Arial"/>
          <w:b/>
        </w:rPr>
        <w:t>96.-</w:t>
      </w:r>
      <w:r>
        <w:rPr>
          <w:rFonts w:ascii="Arial" w:hAnsi="Arial"/>
          <w:b/>
          <w:spacing w:val="-2"/>
        </w:rPr>
        <w:t> </w:t>
      </w:r>
      <w:r>
        <w:rPr/>
        <w:t>El</w:t>
      </w:r>
      <w:r>
        <w:rPr>
          <w:spacing w:val="-4"/>
        </w:rPr>
        <w:t> </w:t>
      </w:r>
      <w:r>
        <w:rPr/>
        <w:t>Estado,</w:t>
      </w:r>
      <w:r>
        <w:rPr>
          <w:spacing w:val="-3"/>
        </w:rPr>
        <w:t> </w:t>
      </w:r>
      <w:r>
        <w:rPr/>
        <w:t>a</w:t>
      </w:r>
      <w:r>
        <w:rPr>
          <w:spacing w:val="-5"/>
        </w:rPr>
        <w:t> </w:t>
      </w:r>
      <w:r>
        <w:rPr/>
        <w:t>través</w:t>
      </w:r>
      <w:r>
        <w:rPr>
          <w:spacing w:val="-4"/>
        </w:rPr>
        <w:t> </w:t>
      </w:r>
      <w:r>
        <w:rPr/>
        <w:t>del</w:t>
      </w:r>
      <w:r>
        <w:rPr>
          <w:spacing w:val="-4"/>
        </w:rPr>
        <w:t> </w:t>
      </w:r>
      <w:r>
        <w:rPr/>
        <w:t>Servicio</w:t>
      </w:r>
      <w:r>
        <w:rPr>
          <w:spacing w:val="-5"/>
        </w:rPr>
        <w:t> </w:t>
      </w:r>
      <w:r>
        <w:rPr/>
        <w:t>Nacional</w:t>
      </w:r>
      <w:r>
        <w:rPr>
          <w:spacing w:val="-6"/>
        </w:rPr>
        <w:t> </w:t>
      </w:r>
      <w:r>
        <w:rPr/>
        <w:t>de</w:t>
      </w:r>
      <w:r>
        <w:rPr>
          <w:spacing w:val="-6"/>
        </w:rPr>
        <w:t> </w:t>
      </w:r>
      <w:r>
        <w:rPr/>
        <w:t>Sanidad,</w:t>
      </w:r>
      <w:r>
        <w:rPr>
          <w:spacing w:val="-5"/>
        </w:rPr>
        <w:t> </w:t>
      </w:r>
      <w:r>
        <w:rPr/>
        <w:t>Inocuidad</w:t>
      </w:r>
      <w:r>
        <w:rPr>
          <w:spacing w:val="-5"/>
        </w:rPr>
        <w:t> </w:t>
      </w:r>
      <w:r>
        <w:rPr/>
        <w:t>y</w:t>
      </w:r>
      <w:r>
        <w:rPr>
          <w:spacing w:val="-11"/>
        </w:rPr>
        <w:t> </w:t>
      </w:r>
      <w:r>
        <w:rPr/>
        <w:t>Calidad</w:t>
      </w:r>
      <w:r>
        <w:rPr>
          <w:spacing w:val="-5"/>
        </w:rPr>
        <w:t> </w:t>
      </w:r>
      <w:r>
        <w:rPr/>
        <w:t>Agropecuaria</w:t>
      </w:r>
      <w:r>
        <w:rPr>
          <w:spacing w:val="-5"/>
        </w:rPr>
        <w:t> </w:t>
      </w:r>
      <w:r>
        <w:rPr/>
        <w:t>y Alimentaria, participará en los organismos y foros internacionales rectores de los criterios cuarentenarios</w:t>
      </w:r>
      <w:r>
        <w:rPr>
          <w:spacing w:val="40"/>
        </w:rPr>
        <w:t> </w:t>
      </w:r>
      <w:r>
        <w:rPr/>
        <w:t>e impulsará la formulación de otros criterios pertinentes para su adopción en las convenciones internacionales; asimismo, promoverá las adecuaciones convenientes en los programas y regulaciones nacionales que permitan actuar con oportunidad en defensa de los intereses del comercio de los productos</w:t>
      </w:r>
      <w:r>
        <w:rPr>
          <w:spacing w:val="-4"/>
        </w:rPr>
        <w:t> </w:t>
      </w:r>
      <w:r>
        <w:rPr/>
        <w:t>nacionales,</w:t>
      </w:r>
      <w:r>
        <w:rPr>
          <w:spacing w:val="-4"/>
        </w:rPr>
        <w:t> </w:t>
      </w:r>
      <w:r>
        <w:rPr/>
        <w:t>ante</w:t>
      </w:r>
      <w:r>
        <w:rPr>
          <w:spacing w:val="-4"/>
        </w:rPr>
        <w:t> </w:t>
      </w:r>
      <w:r>
        <w:rPr/>
        <w:t>la</w:t>
      </w:r>
      <w:r>
        <w:rPr>
          <w:spacing w:val="-4"/>
        </w:rPr>
        <w:t> </w:t>
      </w:r>
      <w:r>
        <w:rPr/>
        <w:t>implantación</w:t>
      </w:r>
      <w:r>
        <w:rPr>
          <w:spacing w:val="-5"/>
        </w:rPr>
        <w:t> </w:t>
      </w:r>
      <w:r>
        <w:rPr/>
        <w:t>en</w:t>
      </w:r>
      <w:r>
        <w:rPr>
          <w:spacing w:val="-5"/>
        </w:rPr>
        <w:t> </w:t>
      </w:r>
      <w:r>
        <w:rPr/>
        <w:t>el</w:t>
      </w:r>
      <w:r>
        <w:rPr>
          <w:spacing w:val="-2"/>
        </w:rPr>
        <w:t> </w:t>
      </w:r>
      <w:r>
        <w:rPr/>
        <w:t>ámbito</w:t>
      </w:r>
      <w:r>
        <w:rPr>
          <w:spacing w:val="-4"/>
        </w:rPr>
        <w:t> </w:t>
      </w:r>
      <w:r>
        <w:rPr/>
        <w:t>internacional</w:t>
      </w:r>
      <w:r>
        <w:rPr>
          <w:spacing w:val="-5"/>
        </w:rPr>
        <w:t> </w:t>
      </w:r>
      <w:r>
        <w:rPr/>
        <w:t>de</w:t>
      </w:r>
      <w:r>
        <w:rPr>
          <w:spacing w:val="-5"/>
        </w:rPr>
        <w:t> </w:t>
      </w:r>
      <w:r>
        <w:rPr/>
        <w:t>criterios</w:t>
      </w:r>
      <w:r>
        <w:rPr>
          <w:spacing w:val="-4"/>
        </w:rPr>
        <w:t> </w:t>
      </w:r>
      <w:r>
        <w:rPr/>
        <w:t>regulatorios</w:t>
      </w:r>
      <w:r>
        <w:rPr>
          <w:spacing w:val="-4"/>
        </w:rPr>
        <w:t> </w:t>
      </w:r>
      <w:r>
        <w:rPr/>
        <w:t>relativos</w:t>
      </w:r>
      <w:r>
        <w:rPr>
          <w:spacing w:val="-5"/>
        </w:rPr>
        <w:t> </w:t>
      </w:r>
      <w:r>
        <w:rPr/>
        <w:t>a</w:t>
      </w:r>
      <w:r>
        <w:rPr>
          <w:spacing w:val="-7"/>
        </w:rPr>
        <w:t> </w:t>
      </w:r>
      <w:r>
        <w:rPr/>
        <w:t>la inocuidad alimentaria, la cual será objeto de acciones programáticas y regulaciones específicas a cargo del Gobierno Federal.</w:t>
      </w:r>
    </w:p>
    <w:p>
      <w:pPr>
        <w:pStyle w:val="BodyText"/>
        <w:spacing w:before="215"/>
        <w:ind w:left="338" w:right="336" w:firstLine="288"/>
        <w:jc w:val="both"/>
      </w:pPr>
      <w:r>
        <w:rPr/>
        <w:t>La Comisión Intersecretarial promoverá la concertación con las autoridades agropecuarias y de sanidad de países de la región, la realización de campañas fitozoosanitarias conjuntas, con el fin de proteger la sanidad de la producción agropecuaria nacional.</w:t>
      </w:r>
    </w:p>
    <w:p>
      <w:pPr>
        <w:pStyle w:val="BodyText"/>
        <w:spacing w:before="229"/>
        <w:ind w:left="338" w:right="333" w:firstLine="288"/>
        <w:jc w:val="both"/>
      </w:pPr>
      <w:bookmarkStart w:name="Artículo_97" w:id="98"/>
      <w:bookmarkEnd w:id="98"/>
      <w:r>
        <w:rPr/>
      </w:r>
      <w:r>
        <w:rPr>
          <w:rFonts w:ascii="Arial" w:hAnsi="Arial"/>
          <w:b/>
        </w:rPr>
        <w:t>Artículo 97.- </w:t>
      </w:r>
      <w:r>
        <w:rPr/>
        <w:t>Se consideran de interés público las medidas de</w:t>
      </w:r>
      <w:r>
        <w:rPr>
          <w:spacing w:val="-2"/>
        </w:rPr>
        <w:t> </w:t>
      </w:r>
      <w:r>
        <w:rPr/>
        <w:t>prevención</w:t>
      </w:r>
      <w:r>
        <w:rPr>
          <w:spacing w:val="-2"/>
        </w:rPr>
        <w:t> </w:t>
      </w:r>
      <w:r>
        <w:rPr/>
        <w:t>para</w:t>
      </w:r>
      <w:r>
        <w:rPr>
          <w:spacing w:val="-2"/>
        </w:rPr>
        <w:t> </w:t>
      </w:r>
      <w:r>
        <w:rPr/>
        <w:t>que</w:t>
      </w:r>
      <w:r>
        <w:rPr>
          <w:spacing w:val="-2"/>
        </w:rPr>
        <w:t> </w:t>
      </w:r>
      <w:r>
        <w:rPr/>
        <w:t>los</w:t>
      </w:r>
      <w:r>
        <w:rPr>
          <w:spacing w:val="-1"/>
        </w:rPr>
        <w:t> </w:t>
      </w:r>
      <w:r>
        <w:rPr/>
        <w:t>organismos</w:t>
      </w:r>
      <w:r>
        <w:rPr>
          <w:spacing w:val="-1"/>
        </w:rPr>
        <w:t> </w:t>
      </w:r>
      <w:r>
        <w:rPr/>
        <w:t>de origen animal y vegetal genéticamente modificados sean inocuos para la salud humana, por lo que el Gobierno Federal establecerá los mecanismos e instrumentos relativos a la bioseguridad y a la producción, importación, movilización, propagación, liberación, consumo y, en general uso y aprovechamiento de dichos organismos, sus productos y subproductos, con la información suficiente y oportuna a los consumidores.</w:t>
      </w:r>
    </w:p>
    <w:p>
      <w:pPr>
        <w:pStyle w:val="BodyText"/>
        <w:spacing w:before="219"/>
        <w:ind w:left="338" w:right="337" w:firstLine="288"/>
        <w:jc w:val="both"/>
      </w:pPr>
      <w:r>
        <w:rPr/>
        <w:t>En caso de presunción de riesgo fitozoosanitario o de efectos indeseados del uso de organismos genéticamente modificados, ante la insuficiencia de evidencias científicas adecuadas, las orientaciones y medidas correspondientes seguirán invariablemente el principio de precaución.</w:t>
      </w:r>
    </w:p>
    <w:p>
      <w:pPr>
        <w:pStyle w:val="BodyText"/>
        <w:spacing w:before="222"/>
        <w:ind w:left="338" w:right="340" w:firstLine="288"/>
        <w:jc w:val="both"/>
      </w:pPr>
      <w:r>
        <w:rPr/>
        <w:t>Esta materia se regulará por las leyes, reglamentos y</w:t>
      </w:r>
      <w:r>
        <w:rPr>
          <w:spacing w:val="-4"/>
        </w:rPr>
        <w:t> </w:t>
      </w:r>
      <w:r>
        <w:rPr/>
        <w:t>normas específicas que al respecto aprueben el Congreso de la Unión y el Ejecutivo Federal.</w:t>
      </w:r>
    </w:p>
    <w:p>
      <w:pPr>
        <w:pStyle w:val="Heading1"/>
        <w:spacing w:before="234"/>
        <w:ind w:left="1472"/>
      </w:pPr>
      <w:r>
        <w:rPr>
          <w:spacing w:val="-2"/>
        </w:rPr>
        <w:t>CAPÍTULO</w:t>
      </w:r>
      <w:r>
        <w:rPr/>
        <w:t> </w:t>
      </w:r>
      <w:r>
        <w:rPr>
          <w:spacing w:val="-7"/>
        </w:rPr>
        <w:t>IX</w:t>
      </w:r>
    </w:p>
    <w:p>
      <w:pPr>
        <w:pStyle w:val="Heading2"/>
        <w:spacing w:line="249" w:lineRule="auto" w:before="12"/>
        <w:ind w:left="346" w:right="346"/>
      </w:pPr>
      <w:r>
        <w:rPr/>
        <w:t>De</w:t>
      </w:r>
      <w:r>
        <w:rPr>
          <w:spacing w:val="-2"/>
        </w:rPr>
        <w:t> </w:t>
      </w:r>
      <w:r>
        <w:rPr/>
        <w:t>la</w:t>
      </w:r>
      <w:r>
        <w:rPr>
          <w:spacing w:val="-2"/>
        </w:rPr>
        <w:t> </w:t>
      </w:r>
      <w:r>
        <w:rPr/>
        <w:t>Normalización</w:t>
      </w:r>
      <w:r>
        <w:rPr>
          <w:spacing w:val="-2"/>
        </w:rPr>
        <w:t> </w:t>
      </w:r>
      <w:r>
        <w:rPr/>
        <w:t>e</w:t>
      </w:r>
      <w:r>
        <w:rPr>
          <w:spacing w:val="-2"/>
        </w:rPr>
        <w:t> </w:t>
      </w:r>
      <w:r>
        <w:rPr/>
        <w:t>Inspección</w:t>
      </w:r>
      <w:r>
        <w:rPr>
          <w:spacing w:val="-2"/>
        </w:rPr>
        <w:t> </w:t>
      </w:r>
      <w:r>
        <w:rPr/>
        <w:t>de</w:t>
      </w:r>
      <w:r>
        <w:rPr>
          <w:spacing w:val="-2"/>
        </w:rPr>
        <w:t> </w:t>
      </w:r>
      <w:r>
        <w:rPr/>
        <w:t>los</w:t>
      </w:r>
      <w:r>
        <w:rPr>
          <w:spacing w:val="-2"/>
        </w:rPr>
        <w:t> </w:t>
      </w:r>
      <w:r>
        <w:rPr/>
        <w:t>Productos</w:t>
      </w:r>
      <w:r>
        <w:rPr>
          <w:spacing w:val="-2"/>
        </w:rPr>
        <w:t> </w:t>
      </w:r>
      <w:r>
        <w:rPr/>
        <w:t>Agropecuarios</w:t>
      </w:r>
      <w:r>
        <w:rPr>
          <w:spacing w:val="-2"/>
        </w:rPr>
        <w:t> </w:t>
      </w:r>
      <w:r>
        <w:rPr/>
        <w:t>y</w:t>
      </w:r>
      <w:r>
        <w:rPr>
          <w:spacing w:val="-6"/>
        </w:rPr>
        <w:t> </w:t>
      </w:r>
      <w:r>
        <w:rPr/>
        <w:t>del Almacenamiento y de la Inspección y Certificación de Semillas</w:t>
      </w:r>
    </w:p>
    <w:p>
      <w:pPr>
        <w:pStyle w:val="BodyText"/>
        <w:spacing w:before="236"/>
        <w:ind w:left="338" w:right="342" w:firstLine="288"/>
        <w:jc w:val="both"/>
      </w:pPr>
      <w:bookmarkStart w:name="Artículo_98" w:id="99"/>
      <w:bookmarkEnd w:id="99"/>
      <w:r>
        <w:rPr/>
      </w:r>
      <w:r>
        <w:rPr>
          <w:rFonts w:ascii="Arial" w:hAnsi="Arial"/>
          <w:b/>
        </w:rPr>
        <w:t>Artículo 98.- </w:t>
      </w:r>
      <w:r>
        <w:rPr/>
        <w:t>El Gobierno Federal establecerá el Servicio Nacional de Normalización e Inspección de Productos Agropecuarios y del Almacenamiento, en términos de lo dispuesto por la Ley Federal sobre Metrología y</w:t>
      </w:r>
      <w:r>
        <w:rPr>
          <w:spacing w:val="-2"/>
        </w:rPr>
        <w:t> </w:t>
      </w:r>
      <w:r>
        <w:rPr/>
        <w:t>Normalización y</w:t>
      </w:r>
      <w:r>
        <w:rPr>
          <w:spacing w:val="-2"/>
        </w:rPr>
        <w:t> </w:t>
      </w:r>
      <w:r>
        <w:rPr/>
        <w:t>las disposiciones aplicables a los almacenes generales de depósito.</w:t>
      </w:r>
    </w:p>
    <w:p>
      <w:pPr>
        <w:pStyle w:val="BodyText"/>
        <w:spacing w:before="2"/>
      </w:pPr>
    </w:p>
    <w:p>
      <w:pPr>
        <w:pStyle w:val="BodyText"/>
        <w:ind w:left="338" w:right="335" w:firstLine="288"/>
        <w:jc w:val="both"/>
      </w:pPr>
      <w:bookmarkStart w:name="Artículo_99" w:id="100"/>
      <w:bookmarkEnd w:id="100"/>
      <w:r>
        <w:rPr/>
      </w:r>
      <w:r>
        <w:rPr>
          <w:rFonts w:ascii="Arial" w:hAnsi="Arial"/>
          <w:b/>
        </w:rPr>
        <w:t>Artículo 99.- </w:t>
      </w:r>
      <w:r>
        <w:rPr/>
        <w:t>El Servicio Nacional de Normalización e Inspección de Productos Agropecuarios y del Almacenamiento,</w:t>
      </w:r>
      <w:r>
        <w:rPr>
          <w:spacing w:val="-5"/>
        </w:rPr>
        <w:t> </w:t>
      </w:r>
      <w:r>
        <w:rPr/>
        <w:t>promoverá</w:t>
      </w:r>
      <w:r>
        <w:rPr>
          <w:spacing w:val="-5"/>
        </w:rPr>
        <w:t> </w:t>
      </w:r>
      <w:r>
        <w:rPr/>
        <w:t>la</w:t>
      </w:r>
      <w:r>
        <w:rPr>
          <w:spacing w:val="-5"/>
        </w:rPr>
        <w:t> </w:t>
      </w:r>
      <w:r>
        <w:rPr/>
        <w:t>elaboración,</w:t>
      </w:r>
      <w:r>
        <w:rPr>
          <w:spacing w:val="-5"/>
        </w:rPr>
        <w:t> </w:t>
      </w:r>
      <w:r>
        <w:rPr/>
        <w:t>observancia,</w:t>
      </w:r>
      <w:r>
        <w:rPr>
          <w:spacing w:val="-7"/>
        </w:rPr>
        <w:t> </w:t>
      </w:r>
      <w:r>
        <w:rPr/>
        <w:t>inspección</w:t>
      </w:r>
      <w:r>
        <w:rPr>
          <w:spacing w:val="-8"/>
        </w:rPr>
        <w:t> </w:t>
      </w:r>
      <w:r>
        <w:rPr/>
        <w:t>y</w:t>
      </w:r>
      <w:r>
        <w:rPr>
          <w:spacing w:val="-12"/>
        </w:rPr>
        <w:t> </w:t>
      </w:r>
      <w:r>
        <w:rPr/>
        <w:t>certificación</w:t>
      </w:r>
      <w:r>
        <w:rPr>
          <w:spacing w:val="-8"/>
        </w:rPr>
        <w:t> </w:t>
      </w:r>
      <w:r>
        <w:rPr/>
        <w:t>de</w:t>
      </w:r>
      <w:r>
        <w:rPr>
          <w:spacing w:val="-8"/>
        </w:rPr>
        <w:t> </w:t>
      </w:r>
      <w:r>
        <w:rPr/>
        <w:t>normas</w:t>
      </w:r>
      <w:r>
        <w:rPr>
          <w:spacing w:val="-6"/>
        </w:rPr>
        <w:t> </w:t>
      </w:r>
      <w:r>
        <w:rPr/>
        <w:t>sanitarias</w:t>
      </w:r>
      <w:r>
        <w:rPr>
          <w:spacing w:val="-6"/>
        </w:rPr>
        <w:t> </w:t>
      </w:r>
      <w:r>
        <w:rPr/>
        <w:t>y de</w:t>
      </w:r>
      <w:r>
        <w:rPr>
          <w:spacing w:val="40"/>
        </w:rPr>
        <w:t> </w:t>
      </w:r>
      <w:r>
        <w:rPr/>
        <w:t>calidad</w:t>
      </w:r>
      <w:r>
        <w:rPr>
          <w:spacing w:val="40"/>
        </w:rPr>
        <w:t> </w:t>
      </w:r>
      <w:r>
        <w:rPr/>
        <w:t>en</w:t>
      </w:r>
      <w:r>
        <w:rPr>
          <w:spacing w:val="40"/>
        </w:rPr>
        <w:t> </w:t>
      </w:r>
      <w:r>
        <w:rPr/>
        <w:t>lo</w:t>
      </w:r>
      <w:r>
        <w:rPr>
          <w:spacing w:val="40"/>
        </w:rPr>
        <w:t> </w:t>
      </w:r>
      <w:r>
        <w:rPr/>
        <w:t>relativo</w:t>
      </w:r>
      <w:r>
        <w:rPr>
          <w:spacing w:val="40"/>
        </w:rPr>
        <w:t> </w:t>
      </w:r>
      <w:r>
        <w:rPr/>
        <w:t>a</w:t>
      </w:r>
      <w:r>
        <w:rPr>
          <w:spacing w:val="40"/>
        </w:rPr>
        <w:t> </w:t>
      </w:r>
      <w:r>
        <w:rPr/>
        <w:t>la</w:t>
      </w:r>
      <w:r>
        <w:rPr>
          <w:spacing w:val="40"/>
        </w:rPr>
        <w:t> </w:t>
      </w:r>
      <w:r>
        <w:rPr/>
        <w:t>recepción,</w:t>
      </w:r>
      <w:r>
        <w:rPr>
          <w:spacing w:val="40"/>
        </w:rPr>
        <w:t> </w:t>
      </w:r>
      <w:r>
        <w:rPr/>
        <w:t>manejo</w:t>
      </w:r>
      <w:r>
        <w:rPr>
          <w:spacing w:val="40"/>
        </w:rPr>
        <w:t> </w:t>
      </w:r>
      <w:r>
        <w:rPr/>
        <w:t>y</w:t>
      </w:r>
      <w:r>
        <w:rPr>
          <w:spacing w:val="39"/>
        </w:rPr>
        <w:t> </w:t>
      </w:r>
      <w:r>
        <w:rPr/>
        <w:t>almacenamiento</w:t>
      </w:r>
      <w:r>
        <w:rPr>
          <w:spacing w:val="40"/>
        </w:rPr>
        <w:t> </w:t>
      </w:r>
      <w:r>
        <w:rPr/>
        <w:t>de</w:t>
      </w:r>
      <w:r>
        <w:rPr>
          <w:spacing w:val="40"/>
        </w:rPr>
        <w:t> </w:t>
      </w:r>
      <w:r>
        <w:rPr/>
        <w:t>los</w:t>
      </w:r>
      <w:r>
        <w:rPr>
          <w:spacing w:val="40"/>
        </w:rPr>
        <w:t> </w:t>
      </w:r>
      <w:r>
        <w:rPr/>
        <w:t>productos</w:t>
      </w:r>
      <w:r>
        <w:rPr>
          <w:spacing w:val="40"/>
        </w:rPr>
        <w:t> </w:t>
      </w:r>
      <w:r>
        <w:rPr/>
        <w:t>agropecuarios.</w:t>
      </w:r>
    </w:p>
    <w:p>
      <w:pPr>
        <w:pStyle w:val="BodyText"/>
        <w:spacing w:after="0"/>
        <w:jc w:val="both"/>
        <w:sectPr>
          <w:pgSz w:w="12240" w:h="15840"/>
          <w:pgMar w:header="724" w:footer="710" w:top="1880" w:bottom="900" w:left="1080" w:right="1080"/>
        </w:sectPr>
      </w:pPr>
    </w:p>
    <w:p>
      <w:pPr>
        <w:pStyle w:val="BodyText"/>
        <w:spacing w:before="72"/>
      </w:pPr>
    </w:p>
    <w:p>
      <w:pPr>
        <w:pStyle w:val="BodyText"/>
        <w:spacing w:before="1"/>
        <w:ind w:left="338"/>
      </w:pPr>
      <w:r>
        <w:rPr/>
        <w:t>Además, promoverá la creación de una base de referencia que facilite las transacciones comerciales de físicos y la utilización de instrumentos de financiamiento de cosechas e inventarios.</w:t>
      </w:r>
    </w:p>
    <w:p>
      <w:pPr>
        <w:pStyle w:val="BodyText"/>
        <w:spacing w:before="1"/>
      </w:pPr>
    </w:p>
    <w:p>
      <w:pPr>
        <w:pStyle w:val="BodyText"/>
        <w:ind w:left="338" w:right="339" w:firstLine="288"/>
        <w:jc w:val="both"/>
      </w:pPr>
      <w:bookmarkStart w:name="Artículo_100" w:id="101"/>
      <w:bookmarkEnd w:id="101"/>
      <w:r>
        <w:rPr/>
      </w:r>
      <w:r>
        <w:rPr>
          <w:rFonts w:ascii="Arial" w:hAnsi="Arial"/>
          <w:b/>
        </w:rPr>
        <w:t>Artículo 100.- </w:t>
      </w:r>
      <w:r>
        <w:rPr/>
        <w:t>Este Servicio promoverá ante las dependencias competentes de la administración pública federal, la expedición de normas oficiales mexicanas y</w:t>
      </w:r>
      <w:r>
        <w:rPr>
          <w:spacing w:val="-4"/>
        </w:rPr>
        <w:t> </w:t>
      </w:r>
      <w:r>
        <w:rPr/>
        <w:t>normas mexicanas relativas a</w:t>
      </w:r>
      <w:r>
        <w:rPr>
          <w:spacing w:val="-1"/>
        </w:rPr>
        <w:t> </w:t>
      </w:r>
      <w:r>
        <w:rPr/>
        <w:t>la</w:t>
      </w:r>
      <w:r>
        <w:rPr>
          <w:spacing w:val="-1"/>
        </w:rPr>
        <w:t> </w:t>
      </w:r>
      <w:r>
        <w:rPr/>
        <w:t>inocuidad en el almacenamiento de los productos y subproductos agropecuarios; las medidas sanitarias que prevengan o erradiquen brotes de enfermedades o plagas, así como las especificaciones para la movilización y operación de redes de frío de los productos agropecuarios.</w:t>
      </w:r>
    </w:p>
    <w:p>
      <w:pPr>
        <w:pStyle w:val="BodyText"/>
        <w:spacing w:before="227"/>
        <w:ind w:left="338" w:right="340" w:firstLine="288"/>
        <w:jc w:val="both"/>
      </w:pPr>
      <w:bookmarkStart w:name="Artículo_101" w:id="102"/>
      <w:bookmarkEnd w:id="102"/>
      <w:r>
        <w:rPr/>
      </w:r>
      <w:r>
        <w:rPr>
          <w:rFonts w:ascii="Arial" w:hAnsi="Arial"/>
          <w:b/>
        </w:rPr>
        <w:t>Artículo 101.- </w:t>
      </w:r>
      <w:r>
        <w:rPr/>
        <w:t>El Servicio Nacional de Inspección y Certificación de Semillas será la instancia coordinadora de las actividades para la participación de los diversos sectores de la producción, certificación y comercio de semillas y estará a cargo de la Secretaría.</w:t>
      </w:r>
    </w:p>
    <w:p>
      <w:pPr>
        <w:pStyle w:val="BodyText"/>
        <w:spacing w:before="3"/>
      </w:pPr>
    </w:p>
    <w:p>
      <w:pPr>
        <w:pStyle w:val="BodyText"/>
        <w:ind w:left="338" w:right="341" w:firstLine="288"/>
        <w:jc w:val="both"/>
      </w:pPr>
      <w:bookmarkStart w:name="Artículo_102" w:id="103"/>
      <w:bookmarkEnd w:id="103"/>
      <w:r>
        <w:rPr/>
      </w:r>
      <w:r>
        <w:rPr>
          <w:rFonts w:ascii="Arial" w:hAnsi="Arial"/>
          <w:b/>
        </w:rPr>
        <w:t>Artículo 102.- </w:t>
      </w:r>
      <w:r>
        <w:rPr/>
        <w:t>El Servicio Nacional de Inspección y Certificación de Semillas tendrá los siguientes </w:t>
      </w:r>
      <w:r>
        <w:rPr>
          <w:spacing w:val="-2"/>
        </w:rPr>
        <w:t>objetivos:</w:t>
      </w:r>
    </w:p>
    <w:p>
      <w:pPr>
        <w:pStyle w:val="BodyText"/>
        <w:spacing w:before="3"/>
      </w:pPr>
    </w:p>
    <w:p>
      <w:pPr>
        <w:pStyle w:val="ListParagraph"/>
        <w:numPr>
          <w:ilvl w:val="0"/>
          <w:numId w:val="26"/>
        </w:numPr>
        <w:tabs>
          <w:tab w:pos="1332" w:val="left" w:leader="none"/>
        </w:tabs>
        <w:spacing w:line="240" w:lineRule="auto" w:before="0" w:after="0"/>
        <w:ind w:left="1332" w:right="330" w:hanging="720"/>
        <w:jc w:val="both"/>
        <w:rPr>
          <w:sz w:val="20"/>
        </w:rPr>
      </w:pPr>
      <w:r>
        <w:rPr>
          <w:sz w:val="20"/>
        </w:rPr>
        <w:t>Establecer y</w:t>
      </w:r>
      <w:r>
        <w:rPr>
          <w:spacing w:val="-4"/>
          <w:sz w:val="20"/>
        </w:rPr>
        <w:t> </w:t>
      </w:r>
      <w:r>
        <w:rPr>
          <w:sz w:val="20"/>
        </w:rPr>
        <w:t>en su caso proponer, conjuntamente con</w:t>
      </w:r>
      <w:r>
        <w:rPr>
          <w:spacing w:val="-1"/>
          <w:sz w:val="20"/>
        </w:rPr>
        <w:t> </w:t>
      </w:r>
      <w:r>
        <w:rPr>
          <w:sz w:val="20"/>
        </w:rPr>
        <w:t>las demás dependencias e</w:t>
      </w:r>
      <w:r>
        <w:rPr>
          <w:spacing w:val="-1"/>
          <w:sz w:val="20"/>
        </w:rPr>
        <w:t> </w:t>
      </w:r>
      <w:r>
        <w:rPr>
          <w:sz w:val="20"/>
        </w:rPr>
        <w:t>instituciones vinculadas, políticas, acciones y acuerdos internacionales sobre conservación, acceso, uso y manejo integral de los recursos fitogenéticos, derechos de protección de los obtentores y análisis de calidad de semillas;</w:t>
      </w:r>
    </w:p>
    <w:p>
      <w:pPr>
        <w:pStyle w:val="BodyText"/>
        <w:spacing w:before="10"/>
      </w:pPr>
    </w:p>
    <w:p>
      <w:pPr>
        <w:pStyle w:val="ListParagraph"/>
        <w:numPr>
          <w:ilvl w:val="0"/>
          <w:numId w:val="26"/>
        </w:numPr>
        <w:tabs>
          <w:tab w:pos="1332" w:val="left" w:leader="none"/>
        </w:tabs>
        <w:spacing w:line="240" w:lineRule="auto" w:before="0" w:after="0"/>
        <w:ind w:left="1332" w:right="0" w:hanging="720"/>
        <w:jc w:val="left"/>
        <w:rPr>
          <w:sz w:val="20"/>
        </w:rPr>
      </w:pPr>
      <w:r>
        <w:rPr>
          <w:sz w:val="20"/>
        </w:rPr>
        <w:t>Establecer</w:t>
      </w:r>
      <w:r>
        <w:rPr>
          <w:spacing w:val="-12"/>
          <w:sz w:val="20"/>
        </w:rPr>
        <w:t> </w:t>
      </w:r>
      <w:r>
        <w:rPr>
          <w:sz w:val="20"/>
        </w:rPr>
        <w:t>lineamientos</w:t>
      </w:r>
      <w:r>
        <w:rPr>
          <w:spacing w:val="-10"/>
          <w:sz w:val="20"/>
        </w:rPr>
        <w:t> </w:t>
      </w:r>
      <w:r>
        <w:rPr>
          <w:sz w:val="20"/>
        </w:rPr>
        <w:t>para</w:t>
      </w:r>
      <w:r>
        <w:rPr>
          <w:spacing w:val="-10"/>
          <w:sz w:val="20"/>
        </w:rPr>
        <w:t> </w:t>
      </w:r>
      <w:r>
        <w:rPr>
          <w:sz w:val="20"/>
        </w:rPr>
        <w:t>la</w:t>
      </w:r>
      <w:r>
        <w:rPr>
          <w:spacing w:val="-11"/>
          <w:sz w:val="20"/>
        </w:rPr>
        <w:t> </w:t>
      </w:r>
      <w:r>
        <w:rPr>
          <w:sz w:val="20"/>
        </w:rPr>
        <w:t>certificación</w:t>
      </w:r>
      <w:r>
        <w:rPr>
          <w:spacing w:val="-11"/>
          <w:sz w:val="20"/>
        </w:rPr>
        <w:t> </w:t>
      </w:r>
      <w:r>
        <w:rPr>
          <w:sz w:val="20"/>
        </w:rPr>
        <w:t>y</w:t>
      </w:r>
      <w:r>
        <w:rPr>
          <w:spacing w:val="-14"/>
          <w:sz w:val="20"/>
        </w:rPr>
        <w:t> </w:t>
      </w:r>
      <w:r>
        <w:rPr>
          <w:sz w:val="20"/>
        </w:rPr>
        <w:t>análisis</w:t>
      </w:r>
      <w:r>
        <w:rPr>
          <w:spacing w:val="-10"/>
          <w:sz w:val="20"/>
        </w:rPr>
        <w:t> </w:t>
      </w:r>
      <w:r>
        <w:rPr>
          <w:sz w:val="20"/>
        </w:rPr>
        <w:t>de</w:t>
      </w:r>
      <w:r>
        <w:rPr>
          <w:spacing w:val="-11"/>
          <w:sz w:val="20"/>
        </w:rPr>
        <w:t> </w:t>
      </w:r>
      <w:r>
        <w:rPr>
          <w:sz w:val="20"/>
        </w:rPr>
        <w:t>calidad</w:t>
      </w:r>
      <w:r>
        <w:rPr>
          <w:spacing w:val="-10"/>
          <w:sz w:val="20"/>
        </w:rPr>
        <w:t> </w:t>
      </w:r>
      <w:r>
        <w:rPr>
          <w:sz w:val="20"/>
        </w:rPr>
        <w:t>de</w:t>
      </w:r>
      <w:r>
        <w:rPr>
          <w:spacing w:val="-11"/>
          <w:sz w:val="20"/>
        </w:rPr>
        <w:t> </w:t>
      </w:r>
      <w:r>
        <w:rPr>
          <w:spacing w:val="-2"/>
          <w:sz w:val="20"/>
        </w:rPr>
        <w:t>semillas;</w:t>
      </w:r>
    </w:p>
    <w:p>
      <w:pPr>
        <w:pStyle w:val="BodyText"/>
        <w:spacing w:before="15"/>
      </w:pPr>
    </w:p>
    <w:p>
      <w:pPr>
        <w:pStyle w:val="ListParagraph"/>
        <w:numPr>
          <w:ilvl w:val="0"/>
          <w:numId w:val="26"/>
        </w:numPr>
        <w:tabs>
          <w:tab w:pos="1328" w:val="left" w:leader="none"/>
          <w:tab w:pos="1332" w:val="left" w:leader="none"/>
        </w:tabs>
        <w:spacing w:line="240" w:lineRule="auto" w:before="0" w:after="0"/>
        <w:ind w:left="1332" w:right="341" w:hanging="720"/>
        <w:jc w:val="both"/>
        <w:rPr>
          <w:sz w:val="20"/>
        </w:rPr>
      </w:pPr>
      <w:r>
        <w:rPr>
          <w:sz w:val="20"/>
        </w:rPr>
        <w:t>Promover la participación de los diversos sectores involucrados en la protección de los derechos de los obtentores de variedades vegetales;</w:t>
      </w:r>
    </w:p>
    <w:p>
      <w:pPr>
        <w:pStyle w:val="BodyText"/>
        <w:spacing w:before="13"/>
      </w:pPr>
    </w:p>
    <w:p>
      <w:pPr>
        <w:pStyle w:val="ListParagraph"/>
        <w:numPr>
          <w:ilvl w:val="0"/>
          <w:numId w:val="26"/>
        </w:numPr>
        <w:tabs>
          <w:tab w:pos="1332" w:val="left" w:leader="none"/>
        </w:tabs>
        <w:spacing w:line="240" w:lineRule="auto" w:before="0" w:after="0"/>
        <w:ind w:left="1332" w:right="344" w:hanging="720"/>
        <w:jc w:val="both"/>
        <w:rPr>
          <w:sz w:val="20"/>
        </w:rPr>
      </w:pPr>
      <w:r>
        <w:rPr>
          <w:sz w:val="20"/>
        </w:rPr>
        <w:t>Difundir los actos relativos a la protección de los derechos del obtentor de variedades vegetales; e</w:t>
      </w:r>
    </w:p>
    <w:p>
      <w:pPr>
        <w:pStyle w:val="BodyText"/>
        <w:spacing w:before="14"/>
      </w:pPr>
    </w:p>
    <w:p>
      <w:pPr>
        <w:pStyle w:val="ListParagraph"/>
        <w:numPr>
          <w:ilvl w:val="0"/>
          <w:numId w:val="26"/>
        </w:numPr>
        <w:tabs>
          <w:tab w:pos="1330" w:val="left" w:leader="none"/>
          <w:tab w:pos="1332" w:val="left" w:leader="none"/>
        </w:tabs>
        <w:spacing w:line="240" w:lineRule="auto" w:before="0" w:after="0"/>
        <w:ind w:left="1332" w:right="341" w:hanging="720"/>
        <w:jc w:val="both"/>
        <w:rPr>
          <w:sz w:val="20"/>
        </w:rPr>
      </w:pPr>
      <w:r>
        <w:rPr>
          <w:sz w:val="20"/>
        </w:rPr>
        <w:t>Instrumentar las medidas de inspección y certificación para garantizar la inocuidad de los organismos genéticamente modificados, en los términos del artículo 97.</w:t>
      </w:r>
    </w:p>
    <w:p>
      <w:pPr>
        <w:pStyle w:val="BodyText"/>
        <w:spacing w:before="226"/>
        <w:ind w:left="338" w:right="343" w:firstLine="288"/>
        <w:jc w:val="both"/>
      </w:pPr>
      <w:r>
        <w:rPr/>
        <w:t>En</w:t>
      </w:r>
      <w:r>
        <w:rPr>
          <w:spacing w:val="-3"/>
        </w:rPr>
        <w:t> </w:t>
      </w:r>
      <w:r>
        <w:rPr/>
        <w:t>el</w:t>
      </w:r>
      <w:r>
        <w:rPr>
          <w:spacing w:val="-4"/>
        </w:rPr>
        <w:t> </w:t>
      </w:r>
      <w:r>
        <w:rPr/>
        <w:t>cumplimiento</w:t>
      </w:r>
      <w:r>
        <w:rPr>
          <w:spacing w:val="-3"/>
        </w:rPr>
        <w:t> </w:t>
      </w:r>
      <w:r>
        <w:rPr/>
        <w:t>de</w:t>
      </w:r>
      <w:r>
        <w:rPr>
          <w:spacing w:val="-4"/>
        </w:rPr>
        <w:t> </w:t>
      </w:r>
      <w:r>
        <w:rPr/>
        <w:t>las</w:t>
      </w:r>
      <w:r>
        <w:rPr>
          <w:spacing w:val="-2"/>
        </w:rPr>
        <w:t> </w:t>
      </w:r>
      <w:r>
        <w:rPr/>
        <w:t>acciones</w:t>
      </w:r>
      <w:r>
        <w:rPr>
          <w:spacing w:val="-2"/>
        </w:rPr>
        <w:t> </w:t>
      </w:r>
      <w:r>
        <w:rPr/>
        <w:t>incluidas</w:t>
      </w:r>
      <w:r>
        <w:rPr>
          <w:spacing w:val="-2"/>
        </w:rPr>
        <w:t> </w:t>
      </w:r>
      <w:r>
        <w:rPr/>
        <w:t>en</w:t>
      </w:r>
      <w:r>
        <w:rPr>
          <w:spacing w:val="-4"/>
        </w:rPr>
        <w:t> </w:t>
      </w:r>
      <w:r>
        <w:rPr/>
        <w:t>los</w:t>
      </w:r>
      <w:r>
        <w:rPr>
          <w:spacing w:val="-2"/>
        </w:rPr>
        <w:t> </w:t>
      </w:r>
      <w:r>
        <w:rPr/>
        <w:t>objetivos</w:t>
      </w:r>
      <w:r>
        <w:rPr>
          <w:spacing w:val="-2"/>
        </w:rPr>
        <w:t> </w:t>
      </w:r>
      <w:r>
        <w:rPr/>
        <w:t>que</w:t>
      </w:r>
      <w:r>
        <w:rPr>
          <w:spacing w:val="-3"/>
        </w:rPr>
        <w:t> </w:t>
      </w:r>
      <w:r>
        <w:rPr/>
        <w:t>enumera</w:t>
      </w:r>
      <w:r>
        <w:rPr>
          <w:spacing w:val="-5"/>
        </w:rPr>
        <w:t> </w:t>
      </w:r>
      <w:r>
        <w:rPr/>
        <w:t>este</w:t>
      </w:r>
      <w:r>
        <w:rPr>
          <w:spacing w:val="-6"/>
        </w:rPr>
        <w:t> </w:t>
      </w:r>
      <w:r>
        <w:rPr/>
        <w:t>artículo</w:t>
      </w:r>
      <w:r>
        <w:rPr>
          <w:spacing w:val="-5"/>
        </w:rPr>
        <w:t> </w:t>
      </w:r>
      <w:r>
        <w:rPr/>
        <w:t>se</w:t>
      </w:r>
      <w:r>
        <w:rPr>
          <w:spacing w:val="-5"/>
        </w:rPr>
        <w:t> </w:t>
      </w:r>
      <w:r>
        <w:rPr/>
        <w:t>estará</w:t>
      </w:r>
      <w:r>
        <w:rPr>
          <w:spacing w:val="-5"/>
        </w:rPr>
        <w:t> </w:t>
      </w:r>
      <w:r>
        <w:rPr/>
        <w:t>a</w:t>
      </w:r>
      <w:r>
        <w:rPr>
          <w:spacing w:val="-6"/>
        </w:rPr>
        <w:t> </w:t>
      </w:r>
      <w:r>
        <w:rPr/>
        <w:t>las previsiones determinadas por la Ley Federal de Variedades Vegetales y su reglamento.</w:t>
      </w:r>
    </w:p>
    <w:p>
      <w:pPr>
        <w:pStyle w:val="BodyText"/>
        <w:spacing w:before="1"/>
      </w:pPr>
    </w:p>
    <w:p>
      <w:pPr>
        <w:pStyle w:val="BodyText"/>
        <w:spacing w:before="1"/>
        <w:ind w:left="338" w:right="333" w:firstLine="288"/>
        <w:jc w:val="both"/>
      </w:pPr>
      <w:bookmarkStart w:name="Artículo_103" w:id="104"/>
      <w:bookmarkEnd w:id="104"/>
      <w:r>
        <w:rPr/>
      </w:r>
      <w:r>
        <w:rPr>
          <w:rFonts w:ascii="Arial" w:hAnsi="Arial"/>
          <w:b/>
        </w:rPr>
        <w:t>Artículo 103.- </w:t>
      </w:r>
      <w:r>
        <w:rPr/>
        <w:t>Las disposiciones reglamentarias que expida el Ejecutivo Federal y las de orden administrativo que acuerde la Comisión Intersecretarial, así como los convenios que se celebren al respecto, determinarán los mecanismos institucionales de su participación y los convenios que deban celebrarse con las Entidades Federativas del país, en los términos de la legislación aplicable.</w:t>
      </w:r>
    </w:p>
    <w:p>
      <w:pPr>
        <w:pStyle w:val="BodyText"/>
        <w:spacing w:before="2"/>
      </w:pPr>
    </w:p>
    <w:p>
      <w:pPr>
        <w:pStyle w:val="Heading1"/>
        <w:ind w:left="1472"/>
      </w:pPr>
      <w:r>
        <w:rPr>
          <w:spacing w:val="-2"/>
        </w:rPr>
        <w:t>CAPÍTULO </w:t>
      </w:r>
      <w:r>
        <w:rPr>
          <w:spacing w:val="-12"/>
        </w:rPr>
        <w:t>X</w:t>
      </w:r>
    </w:p>
    <w:p>
      <w:pPr>
        <w:pStyle w:val="Heading2"/>
        <w:ind w:left="1470"/>
      </w:pPr>
      <w:r>
        <w:rPr/>
        <w:t>De</w:t>
      </w:r>
      <w:r>
        <w:rPr>
          <w:spacing w:val="-1"/>
        </w:rPr>
        <w:t> </w:t>
      </w:r>
      <w:r>
        <w:rPr/>
        <w:t>la </w:t>
      </w:r>
      <w:r>
        <w:rPr>
          <w:spacing w:val="-2"/>
        </w:rPr>
        <w:t>Comercialización</w:t>
      </w:r>
    </w:p>
    <w:p>
      <w:pPr>
        <w:pStyle w:val="BodyText"/>
        <w:spacing w:line="237" w:lineRule="auto" w:before="248"/>
        <w:ind w:left="338" w:right="335" w:firstLine="288"/>
        <w:jc w:val="both"/>
      </w:pPr>
      <w:bookmarkStart w:name="Artículo_104" w:id="105"/>
      <w:bookmarkEnd w:id="105"/>
      <w:r>
        <w:rPr/>
      </w:r>
      <w:r>
        <w:rPr>
          <w:rFonts w:ascii="Arial" w:hAnsi="Arial"/>
          <w:b/>
        </w:rPr>
        <w:t>Artículo 104.- </w:t>
      </w:r>
      <w:r>
        <w:rPr/>
        <w:t>Se promoverá y apoyará la comercialización agropecuaria y demás bienes y servicios que se realicen en el ámbito de las regiones rurales, mediante esquemas que permitan coordinar los esfuerzos de las diversas dependencias y entidades públicas, de los agentes de la sociedad rural y sus organizaciones económicas, con el fin de lograr una mejor integración de la producción primaria con los procesos de comercialización, acreditando la condición sanitaria, de calidad e inocuidad, el carácter orgánico o sustentable de los productos y procesos productivos y elevando la competitividad de las cadenas productivas, así como impulsar la formación y</w:t>
      </w:r>
      <w:r>
        <w:rPr>
          <w:spacing w:val="-1"/>
        </w:rPr>
        <w:t> </w:t>
      </w:r>
      <w:r>
        <w:rPr/>
        <w:t>consolidación de las empresas comercializadoras y de los mercados que a su vez permitan asegurar el abasto interno y aumentar la competitividad del sector, en concordancia con las normas y</w:t>
      </w:r>
      <w:r>
        <w:rPr>
          <w:spacing w:val="-1"/>
        </w:rPr>
        <w:t> </w:t>
      </w:r>
      <w:r>
        <w:rPr/>
        <w:t>tratados internacionales aplicables en la materia.</w:t>
      </w:r>
    </w:p>
    <w:p>
      <w:pPr>
        <w:pStyle w:val="BodyText"/>
        <w:spacing w:after="0" w:line="237" w:lineRule="auto"/>
        <w:jc w:val="both"/>
        <w:sectPr>
          <w:pgSz w:w="12240" w:h="15840"/>
          <w:pgMar w:header="724" w:footer="710" w:top="1880" w:bottom="900" w:left="1080" w:right="1080"/>
        </w:sectPr>
      </w:pPr>
    </w:p>
    <w:p>
      <w:pPr>
        <w:pStyle w:val="BodyText"/>
      </w:pPr>
    </w:p>
    <w:p>
      <w:pPr>
        <w:pStyle w:val="BodyText"/>
        <w:spacing w:before="78"/>
      </w:pPr>
    </w:p>
    <w:p>
      <w:pPr>
        <w:pStyle w:val="BodyText"/>
        <w:ind w:left="626"/>
      </w:pPr>
      <w:bookmarkStart w:name="Artículo_105" w:id="106"/>
      <w:bookmarkEnd w:id="106"/>
      <w:r>
        <w:rPr/>
      </w:r>
      <w:r>
        <w:rPr>
          <w:rFonts w:ascii="Arial" w:hAnsi="Arial"/>
          <w:b/>
        </w:rPr>
        <w:t>Artículo</w:t>
      </w:r>
      <w:r>
        <w:rPr>
          <w:rFonts w:ascii="Arial" w:hAnsi="Arial"/>
          <w:b/>
          <w:spacing w:val="-12"/>
        </w:rPr>
        <w:t> </w:t>
      </w:r>
      <w:r>
        <w:rPr>
          <w:rFonts w:ascii="Arial" w:hAnsi="Arial"/>
          <w:b/>
        </w:rPr>
        <w:t>105.-</w:t>
      </w:r>
      <w:r>
        <w:rPr>
          <w:rFonts w:ascii="Arial" w:hAnsi="Arial"/>
          <w:b/>
          <w:spacing w:val="-11"/>
        </w:rPr>
        <w:t> </w:t>
      </w:r>
      <w:r>
        <w:rPr/>
        <w:t>La</w:t>
      </w:r>
      <w:r>
        <w:rPr>
          <w:spacing w:val="-13"/>
        </w:rPr>
        <w:t> </w:t>
      </w:r>
      <w:r>
        <w:rPr/>
        <w:t>política</w:t>
      </w:r>
      <w:r>
        <w:rPr>
          <w:spacing w:val="-12"/>
        </w:rPr>
        <w:t> </w:t>
      </w:r>
      <w:r>
        <w:rPr/>
        <w:t>de</w:t>
      </w:r>
      <w:r>
        <w:rPr>
          <w:spacing w:val="-13"/>
        </w:rPr>
        <w:t> </w:t>
      </w:r>
      <w:r>
        <w:rPr/>
        <w:t>comercialización</w:t>
      </w:r>
      <w:r>
        <w:rPr>
          <w:spacing w:val="-13"/>
        </w:rPr>
        <w:t> </w:t>
      </w:r>
      <w:r>
        <w:rPr/>
        <w:t>atenderá</w:t>
      </w:r>
      <w:r>
        <w:rPr>
          <w:spacing w:val="-12"/>
        </w:rPr>
        <w:t> </w:t>
      </w:r>
      <w:r>
        <w:rPr/>
        <w:t>los</w:t>
      </w:r>
      <w:r>
        <w:rPr>
          <w:spacing w:val="-11"/>
        </w:rPr>
        <w:t> </w:t>
      </w:r>
      <w:r>
        <w:rPr/>
        <w:t>siguientes</w:t>
      </w:r>
      <w:r>
        <w:rPr>
          <w:spacing w:val="-12"/>
        </w:rPr>
        <w:t> </w:t>
      </w:r>
      <w:r>
        <w:rPr>
          <w:spacing w:val="-2"/>
        </w:rPr>
        <w:t>propósitos:</w:t>
      </w:r>
    </w:p>
    <w:p>
      <w:pPr>
        <w:pStyle w:val="BodyText"/>
        <w:spacing w:before="5"/>
      </w:pPr>
    </w:p>
    <w:p>
      <w:pPr>
        <w:pStyle w:val="ListParagraph"/>
        <w:numPr>
          <w:ilvl w:val="0"/>
          <w:numId w:val="27"/>
        </w:numPr>
        <w:tabs>
          <w:tab w:pos="1330" w:val="left" w:leader="none"/>
        </w:tabs>
        <w:spacing w:line="240" w:lineRule="auto" w:before="0" w:after="0"/>
        <w:ind w:left="1330" w:right="337" w:hanging="720"/>
        <w:jc w:val="both"/>
        <w:rPr>
          <w:sz w:val="20"/>
        </w:rPr>
      </w:pPr>
      <w:r>
        <w:rPr>
          <w:sz w:val="20"/>
        </w:rPr>
        <w:t>Establecer e instrumentar reglas claras y equitativas para el intercambio de productos ofertados por la sociedad rural, tanto en el mercado interior como exterior;</w:t>
      </w:r>
    </w:p>
    <w:p>
      <w:pPr>
        <w:pStyle w:val="BodyText"/>
        <w:spacing w:before="13"/>
      </w:pPr>
    </w:p>
    <w:p>
      <w:pPr>
        <w:pStyle w:val="ListParagraph"/>
        <w:numPr>
          <w:ilvl w:val="0"/>
          <w:numId w:val="27"/>
        </w:numPr>
        <w:tabs>
          <w:tab w:pos="1329" w:val="left" w:leader="none"/>
          <w:tab w:pos="1332" w:val="left" w:leader="none"/>
        </w:tabs>
        <w:spacing w:line="240" w:lineRule="auto" w:before="1" w:after="0"/>
        <w:ind w:left="1332" w:right="338" w:hanging="720"/>
        <w:jc w:val="both"/>
        <w:rPr>
          <w:sz w:val="20"/>
        </w:rPr>
      </w:pPr>
      <w:r>
        <w:rPr>
          <w:sz w:val="20"/>
        </w:rPr>
        <w:t>Procurar una mayor articulación de la producción primaria con los procesos de comercialización y transformación, así como elevar la competitividad del sector rural y de las cadenas productivas del mismo;</w:t>
      </w:r>
    </w:p>
    <w:p>
      <w:pPr>
        <w:pStyle w:val="BodyText"/>
        <w:spacing w:before="11"/>
      </w:pPr>
    </w:p>
    <w:p>
      <w:pPr>
        <w:pStyle w:val="ListParagraph"/>
        <w:numPr>
          <w:ilvl w:val="0"/>
          <w:numId w:val="27"/>
        </w:numPr>
        <w:tabs>
          <w:tab w:pos="1332" w:val="left" w:leader="none"/>
        </w:tabs>
        <w:spacing w:line="240" w:lineRule="auto" w:before="0" w:after="0"/>
        <w:ind w:left="1332" w:right="0" w:hanging="720"/>
        <w:jc w:val="left"/>
        <w:rPr>
          <w:sz w:val="20"/>
        </w:rPr>
      </w:pPr>
      <w:r>
        <w:rPr>
          <w:sz w:val="20"/>
        </w:rPr>
        <w:t>Favorecer</w:t>
      </w:r>
      <w:r>
        <w:rPr>
          <w:spacing w:val="-9"/>
          <w:sz w:val="20"/>
        </w:rPr>
        <w:t> </w:t>
      </w:r>
      <w:r>
        <w:rPr>
          <w:sz w:val="20"/>
        </w:rPr>
        <w:t>la</w:t>
      </w:r>
      <w:r>
        <w:rPr>
          <w:spacing w:val="-9"/>
          <w:sz w:val="20"/>
        </w:rPr>
        <w:t> </w:t>
      </w:r>
      <w:r>
        <w:rPr>
          <w:sz w:val="20"/>
        </w:rPr>
        <w:t>relación</w:t>
      </w:r>
      <w:r>
        <w:rPr>
          <w:spacing w:val="-9"/>
          <w:sz w:val="20"/>
        </w:rPr>
        <w:t> </w:t>
      </w:r>
      <w:r>
        <w:rPr>
          <w:sz w:val="20"/>
        </w:rPr>
        <w:t>de</w:t>
      </w:r>
      <w:r>
        <w:rPr>
          <w:spacing w:val="-9"/>
          <w:sz w:val="20"/>
        </w:rPr>
        <w:t> </w:t>
      </w:r>
      <w:r>
        <w:rPr>
          <w:sz w:val="20"/>
        </w:rPr>
        <w:t>intercambio</w:t>
      </w:r>
      <w:r>
        <w:rPr>
          <w:spacing w:val="-9"/>
          <w:sz w:val="20"/>
        </w:rPr>
        <w:t> </w:t>
      </w:r>
      <w:r>
        <w:rPr>
          <w:sz w:val="20"/>
        </w:rPr>
        <w:t>de</w:t>
      </w:r>
      <w:r>
        <w:rPr>
          <w:spacing w:val="-9"/>
          <w:sz w:val="20"/>
        </w:rPr>
        <w:t> </w:t>
      </w:r>
      <w:r>
        <w:rPr>
          <w:sz w:val="20"/>
        </w:rPr>
        <w:t>los</w:t>
      </w:r>
      <w:r>
        <w:rPr>
          <w:spacing w:val="-7"/>
          <w:sz w:val="20"/>
        </w:rPr>
        <w:t> </w:t>
      </w:r>
      <w:r>
        <w:rPr>
          <w:sz w:val="20"/>
        </w:rPr>
        <w:t>agentes</w:t>
      </w:r>
      <w:r>
        <w:rPr>
          <w:spacing w:val="-8"/>
          <w:sz w:val="20"/>
        </w:rPr>
        <w:t> </w:t>
      </w:r>
      <w:r>
        <w:rPr>
          <w:sz w:val="20"/>
        </w:rPr>
        <w:t>de</w:t>
      </w:r>
      <w:r>
        <w:rPr>
          <w:spacing w:val="-9"/>
          <w:sz w:val="20"/>
        </w:rPr>
        <w:t> </w:t>
      </w:r>
      <w:r>
        <w:rPr>
          <w:sz w:val="20"/>
        </w:rPr>
        <w:t>la</w:t>
      </w:r>
      <w:r>
        <w:rPr>
          <w:spacing w:val="-9"/>
          <w:sz w:val="20"/>
        </w:rPr>
        <w:t> </w:t>
      </w:r>
      <w:r>
        <w:rPr>
          <w:sz w:val="20"/>
        </w:rPr>
        <w:t>sociedad</w:t>
      </w:r>
      <w:r>
        <w:rPr>
          <w:spacing w:val="-9"/>
          <w:sz w:val="20"/>
        </w:rPr>
        <w:t> </w:t>
      </w:r>
      <w:r>
        <w:rPr>
          <w:spacing w:val="-2"/>
          <w:sz w:val="20"/>
        </w:rPr>
        <w:t>rural;</w:t>
      </w:r>
    </w:p>
    <w:p>
      <w:pPr>
        <w:pStyle w:val="BodyText"/>
        <w:spacing w:before="16"/>
      </w:pPr>
    </w:p>
    <w:p>
      <w:pPr>
        <w:pStyle w:val="ListParagraph"/>
        <w:numPr>
          <w:ilvl w:val="0"/>
          <w:numId w:val="27"/>
        </w:numPr>
        <w:tabs>
          <w:tab w:pos="1332" w:val="left" w:leader="none"/>
        </w:tabs>
        <w:spacing w:line="240" w:lineRule="auto" w:before="0" w:after="0"/>
        <w:ind w:left="1332" w:right="335" w:hanging="720"/>
        <w:jc w:val="both"/>
        <w:rPr>
          <w:sz w:val="20"/>
        </w:rPr>
      </w:pPr>
      <w:r>
        <w:rPr>
          <w:sz w:val="20"/>
        </w:rPr>
        <w:t>Dar certidumbre a los productores para reactivar la producción, estimular la productividad y estabilizar los ingresos;</w:t>
      </w:r>
    </w:p>
    <w:p>
      <w:pPr>
        <w:pStyle w:val="BodyText"/>
        <w:spacing w:before="13"/>
      </w:pPr>
    </w:p>
    <w:p>
      <w:pPr>
        <w:pStyle w:val="ListParagraph"/>
        <w:numPr>
          <w:ilvl w:val="0"/>
          <w:numId w:val="27"/>
        </w:numPr>
        <w:tabs>
          <w:tab w:pos="1330" w:val="left" w:leader="none"/>
          <w:tab w:pos="1332" w:val="left" w:leader="none"/>
        </w:tabs>
        <w:spacing w:line="240" w:lineRule="auto" w:before="0" w:after="0"/>
        <w:ind w:left="1332" w:right="341" w:hanging="720"/>
        <w:jc w:val="both"/>
        <w:rPr>
          <w:sz w:val="20"/>
        </w:rPr>
      </w:pPr>
      <w:r>
        <w:rPr>
          <w:sz w:val="20"/>
        </w:rPr>
        <w:t>Inducir la conformación de la estructura productiva y el sistema de comercialización que se requiere para garantizar el abasto alimentario, así como el suministro de materia prima a la industria nacional;</w:t>
      </w:r>
    </w:p>
    <w:p>
      <w:pPr>
        <w:pStyle w:val="BodyText"/>
        <w:spacing w:before="11"/>
      </w:pPr>
    </w:p>
    <w:p>
      <w:pPr>
        <w:pStyle w:val="ListParagraph"/>
        <w:numPr>
          <w:ilvl w:val="0"/>
          <w:numId w:val="27"/>
        </w:numPr>
        <w:tabs>
          <w:tab w:pos="1332" w:val="left" w:leader="none"/>
        </w:tabs>
        <w:spacing w:line="240" w:lineRule="auto" w:before="0" w:after="0"/>
        <w:ind w:left="1332" w:right="0" w:hanging="720"/>
        <w:jc w:val="left"/>
        <w:rPr>
          <w:sz w:val="20"/>
        </w:rPr>
      </w:pPr>
      <w:r>
        <w:rPr>
          <w:sz w:val="20"/>
        </w:rPr>
        <w:t>Propiciar</w:t>
      </w:r>
      <w:r>
        <w:rPr>
          <w:spacing w:val="-8"/>
          <w:sz w:val="20"/>
        </w:rPr>
        <w:t> </w:t>
      </w:r>
      <w:r>
        <w:rPr>
          <w:sz w:val="20"/>
        </w:rPr>
        <w:t>un</w:t>
      </w:r>
      <w:r>
        <w:rPr>
          <w:spacing w:val="-7"/>
          <w:sz w:val="20"/>
        </w:rPr>
        <w:t> </w:t>
      </w:r>
      <w:r>
        <w:rPr>
          <w:sz w:val="20"/>
        </w:rPr>
        <w:t>mejor</w:t>
      </w:r>
      <w:r>
        <w:rPr>
          <w:spacing w:val="-6"/>
          <w:sz w:val="20"/>
        </w:rPr>
        <w:t> </w:t>
      </w:r>
      <w:r>
        <w:rPr>
          <w:sz w:val="20"/>
        </w:rPr>
        <w:t>abasto</w:t>
      </w:r>
      <w:r>
        <w:rPr>
          <w:spacing w:val="-8"/>
          <w:sz w:val="20"/>
        </w:rPr>
        <w:t> </w:t>
      </w:r>
      <w:r>
        <w:rPr>
          <w:sz w:val="20"/>
        </w:rPr>
        <w:t>de</w:t>
      </w:r>
      <w:r>
        <w:rPr>
          <w:spacing w:val="-9"/>
          <w:sz w:val="20"/>
        </w:rPr>
        <w:t> </w:t>
      </w:r>
      <w:r>
        <w:rPr>
          <w:spacing w:val="-2"/>
          <w:sz w:val="20"/>
        </w:rPr>
        <w:t>alimentos;</w:t>
      </w:r>
    </w:p>
    <w:p>
      <w:pPr>
        <w:pStyle w:val="BodyText"/>
        <w:spacing w:before="15"/>
      </w:pPr>
    </w:p>
    <w:p>
      <w:pPr>
        <w:pStyle w:val="ListParagraph"/>
        <w:numPr>
          <w:ilvl w:val="0"/>
          <w:numId w:val="27"/>
        </w:numPr>
        <w:tabs>
          <w:tab w:pos="1332" w:val="left" w:leader="none"/>
        </w:tabs>
        <w:spacing w:line="240" w:lineRule="auto" w:before="1" w:after="0"/>
        <w:ind w:left="1332" w:right="342" w:hanging="720"/>
        <w:jc w:val="both"/>
        <w:rPr>
          <w:sz w:val="20"/>
        </w:rPr>
      </w:pPr>
      <w:r>
        <w:rPr>
          <w:sz w:val="20"/>
        </w:rPr>
        <w:t>Evitar las prácticas especulativas, la concentración y el acaparamiento de los productos agropecuarios en perjuicio de los productores y consumidores;</w:t>
      </w:r>
    </w:p>
    <w:p>
      <w:pPr>
        <w:pStyle w:val="BodyText"/>
        <w:spacing w:before="13"/>
      </w:pPr>
    </w:p>
    <w:p>
      <w:pPr>
        <w:pStyle w:val="ListParagraph"/>
        <w:numPr>
          <w:ilvl w:val="0"/>
          <w:numId w:val="27"/>
        </w:numPr>
        <w:tabs>
          <w:tab w:pos="1332" w:val="left" w:leader="none"/>
        </w:tabs>
        <w:spacing w:line="240" w:lineRule="auto" w:before="0" w:after="0"/>
        <w:ind w:left="1332" w:right="330" w:hanging="720"/>
        <w:jc w:val="both"/>
        <w:rPr>
          <w:sz w:val="20"/>
        </w:rPr>
      </w:pPr>
      <w:r>
        <w:rPr>
          <w:sz w:val="20"/>
        </w:rPr>
        <w:t>Estimular el fortalecimiento de las empresas comercializadoras y de servicios de acopio y almacenamiento</w:t>
      </w:r>
      <w:r>
        <w:rPr>
          <w:spacing w:val="-1"/>
          <w:sz w:val="20"/>
        </w:rPr>
        <w:t> </w:t>
      </w:r>
      <w:r>
        <w:rPr>
          <w:sz w:val="20"/>
        </w:rPr>
        <w:t>de</w:t>
      </w:r>
      <w:r>
        <w:rPr>
          <w:spacing w:val="-1"/>
          <w:sz w:val="20"/>
        </w:rPr>
        <w:t> </w:t>
      </w:r>
      <w:r>
        <w:rPr>
          <w:sz w:val="20"/>
        </w:rPr>
        <w:t>los sectores social</w:t>
      </w:r>
      <w:r>
        <w:rPr>
          <w:spacing w:val="-2"/>
          <w:sz w:val="20"/>
        </w:rPr>
        <w:t> </w:t>
      </w:r>
      <w:r>
        <w:rPr>
          <w:sz w:val="20"/>
        </w:rPr>
        <w:t>y</w:t>
      </w:r>
      <w:r>
        <w:rPr>
          <w:spacing w:val="-5"/>
          <w:sz w:val="20"/>
        </w:rPr>
        <w:t> </w:t>
      </w:r>
      <w:r>
        <w:rPr>
          <w:sz w:val="20"/>
        </w:rPr>
        <w:t>privado,</w:t>
      </w:r>
      <w:r>
        <w:rPr>
          <w:spacing w:val="-1"/>
          <w:sz w:val="20"/>
        </w:rPr>
        <w:t> </w:t>
      </w:r>
      <w:r>
        <w:rPr>
          <w:sz w:val="20"/>
        </w:rPr>
        <w:t>así</w:t>
      </w:r>
      <w:r>
        <w:rPr>
          <w:spacing w:val="-3"/>
          <w:sz w:val="20"/>
        </w:rPr>
        <w:t> </w:t>
      </w:r>
      <w:r>
        <w:rPr>
          <w:sz w:val="20"/>
        </w:rPr>
        <w:t>como</w:t>
      </w:r>
      <w:r>
        <w:rPr>
          <w:spacing w:val="-3"/>
          <w:sz w:val="20"/>
        </w:rPr>
        <w:t> </w:t>
      </w:r>
      <w:r>
        <w:rPr>
          <w:sz w:val="20"/>
        </w:rPr>
        <w:t>la</w:t>
      </w:r>
      <w:r>
        <w:rPr>
          <w:spacing w:val="-3"/>
          <w:sz w:val="20"/>
        </w:rPr>
        <w:t> </w:t>
      </w:r>
      <w:r>
        <w:rPr>
          <w:sz w:val="20"/>
        </w:rPr>
        <w:t>adquisición</w:t>
      </w:r>
      <w:r>
        <w:rPr>
          <w:spacing w:val="-4"/>
          <w:sz w:val="20"/>
        </w:rPr>
        <w:t> </w:t>
      </w:r>
      <w:r>
        <w:rPr>
          <w:sz w:val="20"/>
        </w:rPr>
        <w:t>y</w:t>
      </w:r>
      <w:r>
        <w:rPr>
          <w:spacing w:val="-8"/>
          <w:sz w:val="20"/>
        </w:rPr>
        <w:t> </w:t>
      </w:r>
      <w:r>
        <w:rPr>
          <w:sz w:val="20"/>
        </w:rPr>
        <w:t>venta</w:t>
      </w:r>
      <w:r>
        <w:rPr>
          <w:spacing w:val="-3"/>
          <w:sz w:val="20"/>
        </w:rPr>
        <w:t> </w:t>
      </w:r>
      <w:r>
        <w:rPr>
          <w:sz w:val="20"/>
        </w:rPr>
        <w:t>de</w:t>
      </w:r>
      <w:r>
        <w:rPr>
          <w:spacing w:val="-4"/>
          <w:sz w:val="20"/>
        </w:rPr>
        <w:t> </w:t>
      </w:r>
      <w:r>
        <w:rPr>
          <w:sz w:val="20"/>
        </w:rPr>
        <w:t>productos ofertados por los agentes de la sociedad rural;</w:t>
      </w:r>
    </w:p>
    <w:p>
      <w:pPr>
        <w:pStyle w:val="BodyText"/>
        <w:spacing w:before="11"/>
      </w:pPr>
    </w:p>
    <w:p>
      <w:pPr>
        <w:pStyle w:val="ListParagraph"/>
        <w:numPr>
          <w:ilvl w:val="0"/>
          <w:numId w:val="27"/>
        </w:numPr>
        <w:tabs>
          <w:tab w:pos="1332" w:val="left" w:leader="none"/>
        </w:tabs>
        <w:spacing w:line="240" w:lineRule="auto" w:before="0" w:after="0"/>
        <w:ind w:left="1332" w:right="343" w:hanging="720"/>
        <w:jc w:val="both"/>
        <w:rPr>
          <w:sz w:val="20"/>
        </w:rPr>
      </w:pPr>
      <w:r>
        <w:rPr>
          <w:sz w:val="20"/>
        </w:rPr>
        <w:t>Inducir la formación de mecanismos de reconocimiento, en el mercado, de los costos incrementales de la producción sustentable y los servicios ambientales; y</w:t>
      </w:r>
    </w:p>
    <w:p>
      <w:pPr>
        <w:pStyle w:val="BodyText"/>
        <w:spacing w:before="14"/>
      </w:pPr>
    </w:p>
    <w:p>
      <w:pPr>
        <w:pStyle w:val="ListParagraph"/>
        <w:numPr>
          <w:ilvl w:val="0"/>
          <w:numId w:val="27"/>
        </w:numPr>
        <w:tabs>
          <w:tab w:pos="1329" w:val="left" w:leader="none"/>
        </w:tabs>
        <w:spacing w:line="240" w:lineRule="auto" w:before="0" w:after="0"/>
        <w:ind w:left="1329" w:right="0" w:hanging="719"/>
        <w:jc w:val="left"/>
        <w:rPr>
          <w:sz w:val="20"/>
        </w:rPr>
      </w:pPr>
      <w:r>
        <w:rPr>
          <w:sz w:val="20"/>
        </w:rPr>
        <w:t>Fortalecer</w:t>
      </w:r>
      <w:r>
        <w:rPr>
          <w:spacing w:val="-11"/>
          <w:sz w:val="20"/>
        </w:rPr>
        <w:t> </w:t>
      </w:r>
      <w:r>
        <w:rPr>
          <w:sz w:val="20"/>
        </w:rPr>
        <w:t>el</w:t>
      </w:r>
      <w:r>
        <w:rPr>
          <w:spacing w:val="-10"/>
          <w:sz w:val="20"/>
        </w:rPr>
        <w:t> </w:t>
      </w:r>
      <w:r>
        <w:rPr>
          <w:sz w:val="20"/>
        </w:rPr>
        <w:t>mercado</w:t>
      </w:r>
      <w:r>
        <w:rPr>
          <w:spacing w:val="-10"/>
          <w:sz w:val="20"/>
        </w:rPr>
        <w:t> </w:t>
      </w:r>
      <w:r>
        <w:rPr>
          <w:sz w:val="20"/>
        </w:rPr>
        <w:t>interno</w:t>
      </w:r>
      <w:r>
        <w:rPr>
          <w:spacing w:val="-10"/>
          <w:sz w:val="20"/>
        </w:rPr>
        <w:t> </w:t>
      </w:r>
      <w:r>
        <w:rPr>
          <w:sz w:val="20"/>
        </w:rPr>
        <w:t>y</w:t>
      </w:r>
      <w:r>
        <w:rPr>
          <w:spacing w:val="-14"/>
          <w:sz w:val="20"/>
        </w:rPr>
        <w:t> </w:t>
      </w:r>
      <w:r>
        <w:rPr>
          <w:sz w:val="20"/>
        </w:rPr>
        <w:t>la</w:t>
      </w:r>
      <w:r>
        <w:rPr>
          <w:spacing w:val="-10"/>
          <w:sz w:val="20"/>
        </w:rPr>
        <w:t> </w:t>
      </w:r>
      <w:r>
        <w:rPr>
          <w:sz w:val="20"/>
        </w:rPr>
        <w:t>competitividad</w:t>
      </w:r>
      <w:r>
        <w:rPr>
          <w:spacing w:val="-9"/>
          <w:sz w:val="20"/>
        </w:rPr>
        <w:t> </w:t>
      </w:r>
      <w:r>
        <w:rPr>
          <w:sz w:val="20"/>
        </w:rPr>
        <w:t>de</w:t>
      </w:r>
      <w:r>
        <w:rPr>
          <w:spacing w:val="-10"/>
          <w:sz w:val="20"/>
        </w:rPr>
        <w:t> </w:t>
      </w:r>
      <w:r>
        <w:rPr>
          <w:sz w:val="20"/>
        </w:rPr>
        <w:t>la</w:t>
      </w:r>
      <w:r>
        <w:rPr>
          <w:spacing w:val="-9"/>
          <w:sz w:val="20"/>
        </w:rPr>
        <w:t> </w:t>
      </w:r>
      <w:r>
        <w:rPr>
          <w:sz w:val="20"/>
        </w:rPr>
        <w:t>producción</w:t>
      </w:r>
      <w:r>
        <w:rPr>
          <w:spacing w:val="-11"/>
          <w:sz w:val="20"/>
        </w:rPr>
        <w:t> </w:t>
      </w:r>
      <w:r>
        <w:rPr>
          <w:spacing w:val="-2"/>
          <w:sz w:val="20"/>
        </w:rPr>
        <w:t>nacional.</w:t>
      </w:r>
    </w:p>
    <w:p>
      <w:pPr>
        <w:pStyle w:val="BodyText"/>
        <w:spacing w:before="15"/>
      </w:pPr>
    </w:p>
    <w:p>
      <w:pPr>
        <w:pStyle w:val="BodyText"/>
        <w:ind w:left="338" w:right="334" w:firstLine="288"/>
        <w:jc w:val="both"/>
      </w:pPr>
      <w:bookmarkStart w:name="Artículo_106" w:id="107"/>
      <w:bookmarkEnd w:id="107"/>
      <w:r>
        <w:rPr/>
      </w:r>
      <w:r>
        <w:rPr>
          <w:rFonts w:ascii="Arial" w:hAnsi="Arial"/>
          <w:b/>
        </w:rPr>
        <w:t>Artículo 106.- </w:t>
      </w:r>
      <w:r>
        <w:rPr/>
        <w:t>Para los efectos del artículo anterior, la Comisión Intersecretarial, con la participación del Consejo Mexicano a través de los Comités Sistema Producto, elaborará el Programa Básico de Producción y</w:t>
      </w:r>
      <w:r>
        <w:rPr>
          <w:spacing w:val="-4"/>
        </w:rPr>
        <w:t> </w:t>
      </w:r>
      <w:r>
        <w:rPr/>
        <w:t>Comercialización de Productos Ofertados por los agentes de</w:t>
      </w:r>
      <w:r>
        <w:rPr>
          <w:spacing w:val="-1"/>
        </w:rPr>
        <w:t> </w:t>
      </w:r>
      <w:r>
        <w:rPr/>
        <w:t>la</w:t>
      </w:r>
      <w:r>
        <w:rPr>
          <w:spacing w:val="-1"/>
        </w:rPr>
        <w:t> </w:t>
      </w:r>
      <w:r>
        <w:rPr/>
        <w:t>sociedad</w:t>
      </w:r>
      <w:r>
        <w:rPr>
          <w:spacing w:val="-1"/>
        </w:rPr>
        <w:t> </w:t>
      </w:r>
      <w:r>
        <w:rPr/>
        <w:t>rural, así como</w:t>
      </w:r>
      <w:r>
        <w:rPr>
          <w:spacing w:val="-1"/>
        </w:rPr>
        <w:t> </w:t>
      </w:r>
      <w:r>
        <w:rPr/>
        <w:t>los programas anuales correspondientes, los que serán incorporados a los programas sectoriales y los programas operativos anuales de las Secretarías y dependencias correspondientes.</w:t>
      </w:r>
    </w:p>
    <w:p>
      <w:pPr>
        <w:pStyle w:val="BodyText"/>
        <w:spacing w:before="228"/>
        <w:ind w:left="338" w:right="335" w:firstLine="288"/>
        <w:jc w:val="both"/>
      </w:pPr>
      <w:bookmarkStart w:name="Artículo_107" w:id="108"/>
      <w:bookmarkEnd w:id="108"/>
      <w:r>
        <w:rPr/>
      </w:r>
      <w:r>
        <w:rPr>
          <w:rFonts w:ascii="Arial" w:hAnsi="Arial"/>
          <w:b/>
        </w:rPr>
        <w:t>Artículo 107.- </w:t>
      </w:r>
      <w:r>
        <w:rPr/>
        <w:t>El Programa Básico de Producción y Comercialización de Productos Ofertados por los Agentes de la Sociedad Rural será un instrumento de coordinación de los servicios y apoyos institucionales en la materia y de referencia a la actividad productiva del sector rural y deberá establecer para cada ciclo agrícola, producto y región, el volumen estimado de apoyos a otorgar y los posibles mercados de consumidores, los cuales se incorporarán en</w:t>
      </w:r>
      <w:r>
        <w:rPr>
          <w:spacing w:val="-2"/>
        </w:rPr>
        <w:t> </w:t>
      </w:r>
      <w:r>
        <w:rPr/>
        <w:t>el</w:t>
      </w:r>
      <w:r>
        <w:rPr>
          <w:spacing w:val="-2"/>
        </w:rPr>
        <w:t> </w:t>
      </w:r>
      <w:r>
        <w:rPr/>
        <w:t>proyecto</w:t>
      </w:r>
      <w:r>
        <w:rPr>
          <w:spacing w:val="-2"/>
        </w:rPr>
        <w:t> </w:t>
      </w:r>
      <w:r>
        <w:rPr/>
        <w:t>de</w:t>
      </w:r>
      <w:r>
        <w:rPr>
          <w:spacing w:val="-2"/>
        </w:rPr>
        <w:t> </w:t>
      </w:r>
      <w:r>
        <w:rPr/>
        <w:t>Presupuesto</w:t>
      </w:r>
      <w:r>
        <w:rPr>
          <w:spacing w:val="-2"/>
        </w:rPr>
        <w:t> </w:t>
      </w:r>
      <w:r>
        <w:rPr/>
        <w:t>anual</w:t>
      </w:r>
      <w:r>
        <w:rPr>
          <w:spacing w:val="-2"/>
        </w:rPr>
        <w:t> </w:t>
      </w:r>
      <w:r>
        <w:rPr/>
        <w:t>de</w:t>
      </w:r>
      <w:r>
        <w:rPr>
          <w:spacing w:val="-2"/>
        </w:rPr>
        <w:t> </w:t>
      </w:r>
      <w:r>
        <w:rPr/>
        <w:t>apoyos</w:t>
      </w:r>
      <w:r>
        <w:rPr>
          <w:spacing w:val="-1"/>
        </w:rPr>
        <w:t> </w:t>
      </w:r>
      <w:r>
        <w:rPr/>
        <w:t>a la comercialización.</w:t>
      </w:r>
    </w:p>
    <w:p>
      <w:pPr>
        <w:pStyle w:val="BodyText"/>
        <w:spacing w:before="226"/>
        <w:ind w:left="338" w:right="339" w:firstLine="288"/>
        <w:jc w:val="both"/>
      </w:pPr>
      <w:bookmarkStart w:name="Artículo_108" w:id="109"/>
      <w:bookmarkEnd w:id="109"/>
      <w:r>
        <w:rPr/>
      </w:r>
      <w:r>
        <w:rPr>
          <w:rFonts w:ascii="Arial" w:hAnsi="Arial"/>
          <w:b/>
        </w:rPr>
        <w:t>Artículo 108.- </w:t>
      </w:r>
      <w:r>
        <w:rPr/>
        <w:t>El Gobierno Federal promoverá entre los agentes económicos la celebración de convenios y esquemas de producción por contrato mediante la organización de los productores y la canalización de apoyos.</w:t>
      </w:r>
    </w:p>
    <w:p>
      <w:pPr>
        <w:pStyle w:val="BodyText"/>
        <w:spacing w:before="1"/>
      </w:pPr>
    </w:p>
    <w:p>
      <w:pPr>
        <w:pStyle w:val="BodyText"/>
        <w:spacing w:before="1"/>
        <w:ind w:left="338" w:right="336" w:firstLine="288"/>
        <w:jc w:val="both"/>
      </w:pPr>
      <w:bookmarkStart w:name="Artículo_109" w:id="110"/>
      <w:bookmarkEnd w:id="110"/>
      <w:r>
        <w:rPr/>
      </w:r>
      <w:r>
        <w:rPr>
          <w:rFonts w:ascii="Arial" w:hAnsi="Arial"/>
          <w:b/>
        </w:rPr>
        <w:t>Artículo 109.- </w:t>
      </w:r>
      <w:r>
        <w:rPr/>
        <w:t>El Estado, a través del Sistema Nacional de Información para el Desarrollo Rural Sustentable,</w:t>
      </w:r>
      <w:r>
        <w:rPr>
          <w:spacing w:val="23"/>
        </w:rPr>
        <w:t> </w:t>
      </w:r>
      <w:r>
        <w:rPr/>
        <w:t>integrará</w:t>
      </w:r>
      <w:r>
        <w:rPr>
          <w:spacing w:val="23"/>
        </w:rPr>
        <w:t> </w:t>
      </w:r>
      <w:r>
        <w:rPr/>
        <w:t>y</w:t>
      </w:r>
      <w:r>
        <w:rPr>
          <w:spacing w:val="18"/>
        </w:rPr>
        <w:t> </w:t>
      </w:r>
      <w:r>
        <w:rPr/>
        <w:t>difundirá</w:t>
      </w:r>
      <w:r>
        <w:rPr>
          <w:spacing w:val="23"/>
        </w:rPr>
        <w:t> </w:t>
      </w:r>
      <w:r>
        <w:rPr/>
        <w:t>la</w:t>
      </w:r>
      <w:r>
        <w:rPr>
          <w:spacing w:val="23"/>
        </w:rPr>
        <w:t> </w:t>
      </w:r>
      <w:r>
        <w:rPr/>
        <w:t>información</w:t>
      </w:r>
      <w:r>
        <w:rPr>
          <w:spacing w:val="23"/>
        </w:rPr>
        <w:t> </w:t>
      </w:r>
      <w:r>
        <w:rPr/>
        <w:t>de</w:t>
      </w:r>
      <w:r>
        <w:rPr>
          <w:spacing w:val="23"/>
        </w:rPr>
        <w:t> </w:t>
      </w:r>
      <w:r>
        <w:rPr/>
        <w:t>mercados</w:t>
      </w:r>
      <w:r>
        <w:rPr>
          <w:spacing w:val="24"/>
        </w:rPr>
        <w:t> </w:t>
      </w:r>
      <w:r>
        <w:rPr/>
        <w:t>regionales,</w:t>
      </w:r>
      <w:r>
        <w:rPr>
          <w:spacing w:val="21"/>
        </w:rPr>
        <w:t> </w:t>
      </w:r>
      <w:r>
        <w:rPr/>
        <w:t>nacionales</w:t>
      </w:r>
      <w:r>
        <w:rPr>
          <w:spacing w:val="22"/>
        </w:rPr>
        <w:t> </w:t>
      </w:r>
      <w:r>
        <w:rPr/>
        <w:t>e</w:t>
      </w:r>
      <w:r>
        <w:rPr>
          <w:spacing w:val="21"/>
        </w:rPr>
        <w:t> </w:t>
      </w:r>
      <w:r>
        <w:rPr/>
        <w:t>internacionales,</w:t>
      </w:r>
    </w:p>
    <w:p>
      <w:pPr>
        <w:pStyle w:val="BodyText"/>
        <w:spacing w:after="0"/>
        <w:jc w:val="both"/>
        <w:sectPr>
          <w:pgSz w:w="12240" w:h="15840"/>
          <w:pgMar w:header="724" w:footer="710" w:top="1880" w:bottom="900" w:left="1080" w:right="1080"/>
        </w:sectPr>
      </w:pPr>
    </w:p>
    <w:p>
      <w:pPr>
        <w:pStyle w:val="BodyText"/>
        <w:spacing w:before="72"/>
      </w:pPr>
    </w:p>
    <w:p>
      <w:pPr>
        <w:pStyle w:val="BodyText"/>
        <w:spacing w:before="1"/>
        <w:ind w:left="338"/>
      </w:pPr>
      <w:r>
        <w:rPr/>
        <w:t>relativos</w:t>
      </w:r>
      <w:r>
        <w:rPr>
          <w:spacing w:val="71"/>
        </w:rPr>
        <w:t> </w:t>
      </w:r>
      <w:r>
        <w:rPr/>
        <w:t>a</w:t>
      </w:r>
      <w:r>
        <w:rPr>
          <w:spacing w:val="70"/>
        </w:rPr>
        <w:t> </w:t>
      </w:r>
      <w:r>
        <w:rPr/>
        <w:t>la</w:t>
      </w:r>
      <w:r>
        <w:rPr>
          <w:spacing w:val="67"/>
        </w:rPr>
        <w:t> </w:t>
      </w:r>
      <w:r>
        <w:rPr/>
        <w:t>demanda</w:t>
      </w:r>
      <w:r>
        <w:rPr>
          <w:spacing w:val="67"/>
        </w:rPr>
        <w:t> </w:t>
      </w:r>
      <w:r>
        <w:rPr/>
        <w:t>y</w:t>
      </w:r>
      <w:r>
        <w:rPr>
          <w:spacing w:val="62"/>
        </w:rPr>
        <w:t> </w:t>
      </w:r>
      <w:r>
        <w:rPr/>
        <w:t>la</w:t>
      </w:r>
      <w:r>
        <w:rPr>
          <w:spacing w:val="67"/>
        </w:rPr>
        <w:t> </w:t>
      </w:r>
      <w:r>
        <w:rPr/>
        <w:t>oferta,</w:t>
      </w:r>
      <w:r>
        <w:rPr>
          <w:spacing w:val="68"/>
        </w:rPr>
        <w:t> </w:t>
      </w:r>
      <w:r>
        <w:rPr/>
        <w:t>inventarios</w:t>
      </w:r>
      <w:r>
        <w:rPr>
          <w:spacing w:val="68"/>
        </w:rPr>
        <w:t> </w:t>
      </w:r>
      <w:r>
        <w:rPr/>
        <w:t>existentes,</w:t>
      </w:r>
      <w:r>
        <w:rPr>
          <w:spacing w:val="68"/>
        </w:rPr>
        <w:t> </w:t>
      </w:r>
      <w:r>
        <w:rPr/>
        <w:t>expectativas</w:t>
      </w:r>
      <w:r>
        <w:rPr>
          <w:spacing w:val="68"/>
        </w:rPr>
        <w:t> </w:t>
      </w:r>
      <w:r>
        <w:rPr/>
        <w:t>de</w:t>
      </w:r>
      <w:r>
        <w:rPr>
          <w:spacing w:val="67"/>
        </w:rPr>
        <w:t> </w:t>
      </w:r>
      <w:r>
        <w:rPr/>
        <w:t>producción</w:t>
      </w:r>
      <w:r>
        <w:rPr>
          <w:spacing w:val="67"/>
        </w:rPr>
        <w:t> </w:t>
      </w:r>
      <w:r>
        <w:rPr/>
        <w:t>nacional</w:t>
      </w:r>
      <w:r>
        <w:rPr>
          <w:spacing w:val="66"/>
        </w:rPr>
        <w:t> </w:t>
      </w:r>
      <w:r>
        <w:rPr/>
        <w:t>e internacional y</w:t>
      </w:r>
      <w:r>
        <w:rPr>
          <w:spacing w:val="-3"/>
        </w:rPr>
        <w:t> </w:t>
      </w:r>
      <w:r>
        <w:rPr/>
        <w:t>cotizaciones de precios por producto y</w:t>
      </w:r>
      <w:r>
        <w:rPr>
          <w:spacing w:val="-3"/>
        </w:rPr>
        <w:t> </w:t>
      </w:r>
      <w:r>
        <w:rPr/>
        <w:t>calidad a fin de facilitar la comercialización.</w:t>
      </w:r>
    </w:p>
    <w:p>
      <w:pPr>
        <w:pStyle w:val="BodyText"/>
        <w:spacing w:before="224"/>
        <w:ind w:left="338" w:right="340" w:firstLine="288"/>
        <w:jc w:val="both"/>
      </w:pPr>
      <w:r>
        <w:rPr/>
        <w:t>Igualmente, mantendrá programas de apoyo y de capacitación para que las organizaciones de productores y comercializadores tengan acceso y desarrollen mercados de físicos y futuros para los productos agropecuarios y forestales.</w:t>
      </w:r>
    </w:p>
    <w:p>
      <w:pPr>
        <w:pStyle w:val="BodyText"/>
        <w:spacing w:before="229"/>
        <w:ind w:left="338" w:right="334" w:firstLine="288"/>
        <w:jc w:val="both"/>
      </w:pPr>
      <w:bookmarkStart w:name="Artículo_110" w:id="111"/>
      <w:bookmarkEnd w:id="111"/>
      <w:r>
        <w:rPr/>
      </w:r>
      <w:r>
        <w:rPr>
          <w:rFonts w:ascii="Arial" w:hAnsi="Arial"/>
          <w:b/>
        </w:rPr>
        <w:t>Artículo 110.- </w:t>
      </w:r>
      <w:r>
        <w:rPr/>
        <w:t>El Ejecutivo Federal aplicará las medidas que los Comités Sistema-Producto específicos, le propongan a través de la Comisión</w:t>
      </w:r>
      <w:r>
        <w:rPr>
          <w:spacing w:val="-1"/>
        </w:rPr>
        <w:t> </w:t>
      </w:r>
      <w:r>
        <w:rPr/>
        <w:t>Intersecretarial,</w:t>
      </w:r>
      <w:r>
        <w:rPr>
          <w:spacing w:val="-1"/>
        </w:rPr>
        <w:t> </w:t>
      </w:r>
      <w:r>
        <w:rPr/>
        <w:t>previa</w:t>
      </w:r>
      <w:r>
        <w:rPr>
          <w:spacing w:val="-1"/>
        </w:rPr>
        <w:t> </w:t>
      </w:r>
      <w:r>
        <w:rPr/>
        <w:t>su</w:t>
      </w:r>
      <w:r>
        <w:rPr>
          <w:spacing w:val="-1"/>
        </w:rPr>
        <w:t> </w:t>
      </w:r>
      <w:r>
        <w:rPr/>
        <w:t>evaluación</w:t>
      </w:r>
      <w:r>
        <w:rPr>
          <w:spacing w:val="-1"/>
        </w:rPr>
        <w:t> </w:t>
      </w:r>
      <w:r>
        <w:rPr/>
        <w:t>por</w:t>
      </w:r>
      <w:r>
        <w:rPr>
          <w:spacing w:val="-1"/>
        </w:rPr>
        <w:t> </w:t>
      </w:r>
      <w:r>
        <w:rPr/>
        <w:t>parte</w:t>
      </w:r>
      <w:r>
        <w:rPr>
          <w:spacing w:val="-1"/>
        </w:rPr>
        <w:t> </w:t>
      </w:r>
      <w:r>
        <w:rPr/>
        <w:t>de</w:t>
      </w:r>
      <w:r>
        <w:rPr>
          <w:spacing w:val="-1"/>
        </w:rPr>
        <w:t> </w:t>
      </w:r>
      <w:r>
        <w:rPr/>
        <w:t>ésta, para la protección de la producción nacional por presupuesto anual, para equilibrar las políticas agropecuarias y comerciales del país con la de los países con los que se tienen tratados comerciales, tales como el establecimiento de pagos compensatorios, gravámenes, aranceles, cupos y salvaguardas, entre otros, y para contribuir a la formación eficiente de precios nacionales y reducir las distorsiones generadas por las políticas aplicadas en otros países.</w:t>
      </w:r>
    </w:p>
    <w:p>
      <w:pPr>
        <w:pStyle w:val="BodyText"/>
        <w:spacing w:before="217"/>
        <w:ind w:left="338" w:right="335" w:firstLine="288"/>
        <w:jc w:val="both"/>
      </w:pPr>
      <w:r>
        <w:rPr/>
        <w:t>La</w:t>
      </w:r>
      <w:r>
        <w:rPr>
          <w:spacing w:val="-2"/>
        </w:rPr>
        <w:t> </w:t>
      </w:r>
      <w:r>
        <w:rPr/>
        <w:t>Comisión</w:t>
      </w:r>
      <w:r>
        <w:rPr>
          <w:spacing w:val="-2"/>
        </w:rPr>
        <w:t> </w:t>
      </w:r>
      <w:r>
        <w:rPr/>
        <w:t>Intersecretarial</w:t>
      </w:r>
      <w:r>
        <w:rPr>
          <w:spacing w:val="-3"/>
        </w:rPr>
        <w:t> </w:t>
      </w:r>
      <w:r>
        <w:rPr/>
        <w:t>instrumentará</w:t>
      </w:r>
      <w:r>
        <w:rPr>
          <w:spacing w:val="-1"/>
        </w:rPr>
        <w:t> </w:t>
      </w:r>
      <w:r>
        <w:rPr/>
        <w:t>las</w:t>
      </w:r>
      <w:r>
        <w:rPr>
          <w:spacing w:val="-1"/>
        </w:rPr>
        <w:t> </w:t>
      </w:r>
      <w:r>
        <w:rPr/>
        <w:t>medidas</w:t>
      </w:r>
      <w:r>
        <w:rPr>
          <w:spacing w:val="-3"/>
        </w:rPr>
        <w:t> </w:t>
      </w:r>
      <w:r>
        <w:rPr/>
        <w:t>para</w:t>
      </w:r>
      <w:r>
        <w:rPr>
          <w:spacing w:val="-4"/>
        </w:rPr>
        <w:t> </w:t>
      </w:r>
      <w:r>
        <w:rPr/>
        <w:t>evitar</w:t>
      </w:r>
      <w:r>
        <w:rPr>
          <w:spacing w:val="-3"/>
        </w:rPr>
        <w:t> </w:t>
      </w:r>
      <w:r>
        <w:rPr/>
        <w:t>que</w:t>
      </w:r>
      <w:r>
        <w:rPr>
          <w:spacing w:val="-4"/>
        </w:rPr>
        <w:t> </w:t>
      </w:r>
      <w:r>
        <w:rPr/>
        <w:t>las</w:t>
      </w:r>
      <w:r>
        <w:rPr>
          <w:spacing w:val="-3"/>
        </w:rPr>
        <w:t> </w:t>
      </w:r>
      <w:r>
        <w:rPr/>
        <w:t>importaciones</w:t>
      </w:r>
      <w:r>
        <w:rPr>
          <w:spacing w:val="-3"/>
        </w:rPr>
        <w:t> </w:t>
      </w:r>
      <w:r>
        <w:rPr/>
        <w:t>de</w:t>
      </w:r>
      <w:r>
        <w:rPr>
          <w:spacing w:val="-5"/>
        </w:rPr>
        <w:t> </w:t>
      </w:r>
      <w:r>
        <w:rPr/>
        <w:t>productos con subsidios, obstaculicen el proceso de comercialización de la producción y perjudiquen a los productores nacionales. El Gobierno Federal, a solicitud de los Comités de Sistema-Producto o, en su defecto, del Consejo Mexicano, emprenderá con la participación de los productores afectados, las demandas, controversias, excepciones, estudios y demás procedimientos de defensa de los productores nacionales en el ámbito internacional, coparticipando con los costos que ello involucre y tomando en cuenta la capacidad económica del grupo de productores de que se trate.</w:t>
      </w:r>
    </w:p>
    <w:p>
      <w:pPr>
        <w:pStyle w:val="BodyText"/>
        <w:spacing w:before="221"/>
        <w:ind w:left="338" w:right="337" w:firstLine="288"/>
        <w:jc w:val="both"/>
      </w:pPr>
      <w:bookmarkStart w:name="Artículo_111" w:id="112"/>
      <w:bookmarkEnd w:id="112"/>
      <w:r>
        <w:rPr/>
      </w:r>
      <w:r>
        <w:rPr>
          <w:rFonts w:ascii="Arial" w:hAnsi="Arial"/>
          <w:b/>
        </w:rPr>
        <w:t>Artículo 111.- </w:t>
      </w:r>
      <w:r>
        <w:rPr/>
        <w:t>La Comisión Intersecretarial, con la participación del Consejo Mexicano y en concordancia con los compromisos adquiridos por nuestro país, definirá los productos elegibles de apoyo que enfrenten dificultades en su comercialización, que afecten el ingreso de los productores, creando estímulos, incentivos, apoyos y compras preferenciales de gobierno, además de acciones que permitan acercar la ubicación de las empresas consumidoras a las zonas de producción.</w:t>
      </w:r>
    </w:p>
    <w:p>
      <w:pPr>
        <w:pStyle w:val="BodyText"/>
        <w:spacing w:before="221"/>
        <w:ind w:left="338" w:right="340" w:firstLine="288"/>
        <w:jc w:val="both"/>
      </w:pPr>
      <w:r>
        <w:rPr/>
        <w:t>Serán elegibles para recibir los apoyos para la comercialización, las cosechas nacionales que por su magnitud o localización conlleven costos que impidan al productor nacional acceder a ingresos competitivos. Estos apoyos deberán ser canalizados directamente a los productores o a las organizaciones comercializadoras que ellos mismos integren.</w:t>
      </w:r>
    </w:p>
    <w:p>
      <w:pPr>
        <w:pStyle w:val="BodyText"/>
        <w:spacing w:before="220"/>
        <w:ind w:left="338" w:right="342" w:firstLine="288"/>
        <w:jc w:val="both"/>
        <w:rPr>
          <w:rFonts w:ascii="Arial" w:hAnsi="Arial"/>
          <w:i/>
        </w:rPr>
      </w:pPr>
      <w:r>
        <w:rPr/>
        <w:t>Los instrumentos de apoyo a la comercialización que promueva el Gobierno Federal, deberán ser concurrentes</w:t>
      </w:r>
      <w:r>
        <w:rPr>
          <w:spacing w:val="-2"/>
        </w:rPr>
        <w:t> </w:t>
      </w:r>
      <w:r>
        <w:rPr/>
        <w:t>y</w:t>
      </w:r>
      <w:r>
        <w:rPr>
          <w:spacing w:val="-7"/>
        </w:rPr>
        <w:t> </w:t>
      </w:r>
      <w:r>
        <w:rPr/>
        <w:t>complementarios</w:t>
      </w:r>
      <w:r>
        <w:rPr>
          <w:spacing w:val="-3"/>
        </w:rPr>
        <w:t> </w:t>
      </w:r>
      <w:r>
        <w:rPr/>
        <w:t>de</w:t>
      </w:r>
      <w:r>
        <w:rPr>
          <w:spacing w:val="-5"/>
        </w:rPr>
        <w:t> </w:t>
      </w:r>
      <w:r>
        <w:rPr/>
        <w:t>los</w:t>
      </w:r>
      <w:r>
        <w:rPr>
          <w:spacing w:val="-3"/>
        </w:rPr>
        <w:t> </w:t>
      </w:r>
      <w:r>
        <w:rPr/>
        <w:t>apoyos</w:t>
      </w:r>
      <w:r>
        <w:rPr>
          <w:spacing w:val="-3"/>
        </w:rPr>
        <w:t> </w:t>
      </w:r>
      <w:r>
        <w:rPr/>
        <w:t>para</w:t>
      </w:r>
      <w:r>
        <w:rPr>
          <w:spacing w:val="-4"/>
        </w:rPr>
        <w:t> </w:t>
      </w:r>
      <w:r>
        <w:rPr/>
        <w:t>la</w:t>
      </w:r>
      <w:r>
        <w:rPr>
          <w:spacing w:val="-4"/>
        </w:rPr>
        <w:t> </w:t>
      </w:r>
      <w:r>
        <w:rPr/>
        <w:t>reconversión</w:t>
      </w:r>
      <w:r>
        <w:rPr>
          <w:spacing w:val="-5"/>
        </w:rPr>
        <w:t> </w:t>
      </w:r>
      <w:r>
        <w:rPr/>
        <w:t>y</w:t>
      </w:r>
      <w:r>
        <w:rPr>
          <w:spacing w:val="-10"/>
        </w:rPr>
        <w:t> </w:t>
      </w:r>
      <w:r>
        <w:rPr/>
        <w:t>diversificación</w:t>
      </w:r>
      <w:r>
        <w:rPr>
          <w:spacing w:val="-5"/>
        </w:rPr>
        <w:t> </w:t>
      </w:r>
      <w:r>
        <w:rPr/>
        <w:t>productiva,</w:t>
      </w:r>
      <w:r>
        <w:rPr>
          <w:spacing w:val="-4"/>
        </w:rPr>
        <w:t> </w:t>
      </w:r>
      <w:r>
        <w:rPr/>
        <w:t>así</w:t>
      </w:r>
      <w:r>
        <w:rPr>
          <w:spacing w:val="-4"/>
        </w:rPr>
        <w:t> </w:t>
      </w:r>
      <w:r>
        <w:rPr/>
        <w:t>como de aquellos relacionados con la regionalización de los mercados</w:t>
      </w:r>
      <w:r>
        <w:rPr>
          <w:rFonts w:ascii="Arial" w:hAnsi="Arial"/>
          <w:i/>
        </w:rPr>
        <w:t>.</w:t>
      </w:r>
    </w:p>
    <w:p>
      <w:pPr>
        <w:pStyle w:val="BodyText"/>
        <w:spacing w:before="227"/>
        <w:ind w:left="338" w:right="334" w:firstLine="288"/>
        <w:jc w:val="both"/>
      </w:pPr>
      <w:r>
        <w:rPr/>
        <w:t>Los gobiernos de las entidades federativas podrán también canalizar recursos de manera concurrente a dichos fines, previo acuerdo con la Comisión Intersecretarial y con la participación del Consejo </w:t>
      </w:r>
      <w:r>
        <w:rPr>
          <w:spacing w:val="-2"/>
        </w:rPr>
        <w:t>Mexicano.</w:t>
      </w:r>
    </w:p>
    <w:p>
      <w:pPr>
        <w:pStyle w:val="BodyText"/>
        <w:spacing w:before="222"/>
        <w:ind w:left="338" w:right="338" w:firstLine="288"/>
        <w:jc w:val="both"/>
      </w:pPr>
      <w:r>
        <w:rPr/>
        <w:t>La asignación y permanencia de los apoyos para comercialización estarán sujetas a procesos de evaluación, en términos de su contribución a mejorar el funcionamiento de los mercados, de fortalecer y dar mayor certidumbre y estabilidad al ingreso de los productores.</w:t>
      </w:r>
    </w:p>
    <w:p>
      <w:pPr>
        <w:pStyle w:val="BodyText"/>
      </w:pPr>
    </w:p>
    <w:p>
      <w:pPr>
        <w:pStyle w:val="BodyText"/>
        <w:ind w:left="338" w:right="337" w:firstLine="288"/>
        <w:jc w:val="both"/>
      </w:pPr>
      <w:bookmarkStart w:name="Artículo_112" w:id="113"/>
      <w:bookmarkEnd w:id="113"/>
      <w:r>
        <w:rPr/>
      </w:r>
      <w:r>
        <w:rPr>
          <w:rFonts w:ascii="Arial" w:hAnsi="Arial"/>
          <w:b/>
        </w:rPr>
        <w:t>Artículo 112.- </w:t>
      </w:r>
      <w:r>
        <w:rPr/>
        <w:t>El</w:t>
      </w:r>
      <w:r>
        <w:rPr>
          <w:spacing w:val="-1"/>
        </w:rPr>
        <w:t> </w:t>
      </w:r>
      <w:r>
        <w:rPr/>
        <w:t>Gobierno</w:t>
      </w:r>
      <w:r>
        <w:rPr>
          <w:spacing w:val="-1"/>
        </w:rPr>
        <w:t> </w:t>
      </w:r>
      <w:r>
        <w:rPr/>
        <w:t>Federal,</w:t>
      </w:r>
      <w:r>
        <w:rPr>
          <w:spacing w:val="-3"/>
        </w:rPr>
        <w:t> </w:t>
      </w:r>
      <w:r>
        <w:rPr/>
        <w:t>a</w:t>
      </w:r>
      <w:r>
        <w:rPr>
          <w:spacing w:val="-3"/>
        </w:rPr>
        <w:t> </w:t>
      </w:r>
      <w:r>
        <w:rPr/>
        <w:t>través</w:t>
      </w:r>
      <w:r>
        <w:rPr>
          <w:spacing w:val="-2"/>
        </w:rPr>
        <w:t> </w:t>
      </w:r>
      <w:r>
        <w:rPr/>
        <w:t>de</w:t>
      </w:r>
      <w:r>
        <w:rPr>
          <w:spacing w:val="-4"/>
        </w:rPr>
        <w:t> </w:t>
      </w:r>
      <w:r>
        <w:rPr/>
        <w:t>la</w:t>
      </w:r>
      <w:r>
        <w:rPr>
          <w:spacing w:val="-3"/>
        </w:rPr>
        <w:t> </w:t>
      </w:r>
      <w:r>
        <w:rPr/>
        <w:t>Secretaría,</w:t>
      </w:r>
      <w:r>
        <w:rPr>
          <w:spacing w:val="-3"/>
        </w:rPr>
        <w:t> </w:t>
      </w:r>
      <w:r>
        <w:rPr/>
        <w:t>determinará</w:t>
      </w:r>
      <w:r>
        <w:rPr>
          <w:spacing w:val="-3"/>
        </w:rPr>
        <w:t> </w:t>
      </w:r>
      <w:r>
        <w:rPr/>
        <w:t>el</w:t>
      </w:r>
      <w:r>
        <w:rPr>
          <w:spacing w:val="-4"/>
        </w:rPr>
        <w:t> </w:t>
      </w:r>
      <w:r>
        <w:rPr/>
        <w:t>monto</w:t>
      </w:r>
      <w:r>
        <w:rPr>
          <w:spacing w:val="-3"/>
        </w:rPr>
        <w:t> </w:t>
      </w:r>
      <w:r>
        <w:rPr/>
        <w:t>y</w:t>
      </w:r>
      <w:r>
        <w:rPr>
          <w:spacing w:val="-9"/>
        </w:rPr>
        <w:t> </w:t>
      </w:r>
      <w:r>
        <w:rPr/>
        <w:t>forma</w:t>
      </w:r>
      <w:r>
        <w:rPr>
          <w:spacing w:val="-3"/>
        </w:rPr>
        <w:t> </w:t>
      </w:r>
      <w:r>
        <w:rPr/>
        <w:t>de</w:t>
      </w:r>
      <w:r>
        <w:rPr>
          <w:spacing w:val="-4"/>
        </w:rPr>
        <w:t> </w:t>
      </w:r>
      <w:r>
        <w:rPr/>
        <w:t>asignar a los productores los apoyos directos, que previamente hayan sido considerados en el programa y presupuesto anual de egresos para el sector; los que, conjuntamente con los apoyos a la comercialización, buscarán la rentabilidad de</w:t>
      </w:r>
      <w:r>
        <w:rPr>
          <w:spacing w:val="-3"/>
        </w:rPr>
        <w:t> </w:t>
      </w:r>
      <w:r>
        <w:rPr/>
        <w:t>las</w:t>
      </w:r>
      <w:r>
        <w:rPr>
          <w:spacing w:val="-2"/>
        </w:rPr>
        <w:t> </w:t>
      </w:r>
      <w:r>
        <w:rPr/>
        <w:t>actividades</w:t>
      </w:r>
      <w:r>
        <w:rPr>
          <w:spacing w:val="-1"/>
        </w:rPr>
        <w:t> </w:t>
      </w:r>
      <w:r>
        <w:rPr/>
        <w:t>agropecuarias</w:t>
      </w:r>
      <w:r>
        <w:rPr>
          <w:spacing w:val="-2"/>
        </w:rPr>
        <w:t> </w:t>
      </w:r>
      <w:r>
        <w:rPr/>
        <w:t>y</w:t>
      </w:r>
      <w:r>
        <w:rPr>
          <w:spacing w:val="-7"/>
        </w:rPr>
        <w:t> </w:t>
      </w:r>
      <w:r>
        <w:rPr/>
        <w:t>la</w:t>
      </w:r>
      <w:r>
        <w:rPr>
          <w:spacing w:val="-3"/>
        </w:rPr>
        <w:t> </w:t>
      </w:r>
      <w:r>
        <w:rPr/>
        <w:t>permanente</w:t>
      </w:r>
      <w:r>
        <w:rPr>
          <w:spacing w:val="-3"/>
        </w:rPr>
        <w:t> </w:t>
      </w:r>
      <w:r>
        <w:rPr/>
        <w:t>mejoría</w:t>
      </w:r>
      <w:r>
        <w:rPr>
          <w:spacing w:val="-2"/>
        </w:rPr>
        <w:t> </w:t>
      </w:r>
      <w:r>
        <w:rPr/>
        <w:t>de</w:t>
      </w:r>
      <w:r>
        <w:rPr>
          <w:spacing w:val="-3"/>
        </w:rPr>
        <w:t> </w:t>
      </w:r>
      <w:r>
        <w:rPr/>
        <w:t>la competitividad e ingreso de los productores.</w:t>
      </w:r>
    </w:p>
    <w:p>
      <w:pPr>
        <w:pStyle w:val="BodyText"/>
        <w:spacing w:before="220"/>
        <w:ind w:left="626"/>
      </w:pPr>
      <w:r>
        <w:rPr/>
        <w:t>Estos</w:t>
      </w:r>
      <w:r>
        <w:rPr>
          <w:spacing w:val="-7"/>
        </w:rPr>
        <w:t> </w:t>
      </w:r>
      <w:r>
        <w:rPr/>
        <w:t>apoyos</w:t>
      </w:r>
      <w:r>
        <w:rPr>
          <w:spacing w:val="-7"/>
        </w:rPr>
        <w:t> </w:t>
      </w:r>
      <w:r>
        <w:rPr/>
        <w:t>se</w:t>
      </w:r>
      <w:r>
        <w:rPr>
          <w:spacing w:val="-7"/>
        </w:rPr>
        <w:t> </w:t>
      </w:r>
      <w:r>
        <w:rPr/>
        <w:t>otorgarán</w:t>
      </w:r>
      <w:r>
        <w:rPr>
          <w:spacing w:val="-7"/>
        </w:rPr>
        <w:t> </w:t>
      </w:r>
      <w:r>
        <w:rPr/>
        <w:t>de</w:t>
      </w:r>
      <w:r>
        <w:rPr>
          <w:spacing w:val="-8"/>
        </w:rPr>
        <w:t> </w:t>
      </w:r>
      <w:r>
        <w:rPr/>
        <w:t>acuerdo</w:t>
      </w:r>
      <w:r>
        <w:rPr>
          <w:spacing w:val="-8"/>
        </w:rPr>
        <w:t> </w:t>
      </w:r>
      <w:r>
        <w:rPr/>
        <w:t>a</w:t>
      </w:r>
      <w:r>
        <w:rPr>
          <w:spacing w:val="-8"/>
        </w:rPr>
        <w:t> </w:t>
      </w:r>
      <w:r>
        <w:rPr/>
        <w:t>lo</w:t>
      </w:r>
      <w:r>
        <w:rPr>
          <w:spacing w:val="-8"/>
        </w:rPr>
        <w:t> </w:t>
      </w:r>
      <w:r>
        <w:rPr/>
        <w:t>dispuesto</w:t>
      </w:r>
      <w:r>
        <w:rPr>
          <w:spacing w:val="-8"/>
        </w:rPr>
        <w:t> </w:t>
      </w:r>
      <w:r>
        <w:rPr/>
        <w:t>en</w:t>
      </w:r>
      <w:r>
        <w:rPr>
          <w:spacing w:val="-8"/>
        </w:rPr>
        <w:t> </w:t>
      </w:r>
      <w:r>
        <w:rPr/>
        <w:t>el</w:t>
      </w:r>
      <w:r>
        <w:rPr>
          <w:spacing w:val="-9"/>
        </w:rPr>
        <w:t> </w:t>
      </w:r>
      <w:r>
        <w:rPr/>
        <w:t>artículo</w:t>
      </w:r>
      <w:r>
        <w:rPr>
          <w:spacing w:val="-7"/>
        </w:rPr>
        <w:t> </w:t>
      </w:r>
      <w:r>
        <w:rPr/>
        <w:t>188</w:t>
      </w:r>
      <w:r>
        <w:rPr>
          <w:spacing w:val="-7"/>
        </w:rPr>
        <w:t> </w:t>
      </w:r>
      <w:r>
        <w:rPr/>
        <w:t>de</w:t>
      </w:r>
      <w:r>
        <w:rPr>
          <w:spacing w:val="-9"/>
        </w:rPr>
        <w:t> </w:t>
      </w:r>
      <w:r>
        <w:rPr/>
        <w:t>este</w:t>
      </w:r>
      <w:r>
        <w:rPr>
          <w:spacing w:val="-8"/>
        </w:rPr>
        <w:t> </w:t>
      </w:r>
      <w:r>
        <w:rPr>
          <w:spacing w:val="-2"/>
        </w:rPr>
        <w:t>ordenamiento.</w:t>
      </w:r>
    </w:p>
    <w:p>
      <w:pPr>
        <w:pStyle w:val="BodyText"/>
        <w:spacing w:after="0"/>
        <w:sectPr>
          <w:pgSz w:w="12240" w:h="15840"/>
          <w:pgMar w:header="724" w:footer="710" w:top="1880" w:bottom="900" w:left="1080" w:right="1080"/>
        </w:sectPr>
      </w:pPr>
    </w:p>
    <w:p>
      <w:pPr>
        <w:pStyle w:val="BodyText"/>
      </w:pPr>
    </w:p>
    <w:p>
      <w:pPr>
        <w:pStyle w:val="BodyText"/>
        <w:spacing w:before="78"/>
      </w:pPr>
    </w:p>
    <w:p>
      <w:pPr>
        <w:pStyle w:val="BodyText"/>
        <w:ind w:left="338" w:right="338" w:firstLine="288"/>
        <w:jc w:val="both"/>
      </w:pPr>
      <w:bookmarkStart w:name="Artículo_113" w:id="114"/>
      <w:bookmarkEnd w:id="114"/>
      <w:r>
        <w:rPr/>
      </w:r>
      <w:r>
        <w:rPr>
          <w:rFonts w:ascii="Arial" w:hAnsi="Arial"/>
          <w:b/>
        </w:rPr>
        <w:t>Artículo</w:t>
      </w:r>
      <w:r>
        <w:rPr>
          <w:rFonts w:ascii="Arial" w:hAnsi="Arial"/>
          <w:b/>
          <w:spacing w:val="-2"/>
        </w:rPr>
        <w:t> </w:t>
      </w:r>
      <w:r>
        <w:rPr>
          <w:rFonts w:ascii="Arial" w:hAnsi="Arial"/>
          <w:b/>
        </w:rPr>
        <w:t>113.-</w:t>
      </w:r>
      <w:r>
        <w:rPr>
          <w:rFonts w:ascii="Arial" w:hAnsi="Arial"/>
          <w:b/>
          <w:spacing w:val="-1"/>
        </w:rPr>
        <w:t> </w:t>
      </w:r>
      <w:r>
        <w:rPr/>
        <w:t>En</w:t>
      </w:r>
      <w:r>
        <w:rPr>
          <w:spacing w:val="-3"/>
        </w:rPr>
        <w:t> </w:t>
      </w:r>
      <w:r>
        <w:rPr/>
        <w:t>coordinación</w:t>
      </w:r>
      <w:r>
        <w:rPr>
          <w:spacing w:val="-3"/>
        </w:rPr>
        <w:t> </w:t>
      </w:r>
      <w:r>
        <w:rPr/>
        <w:t>con</w:t>
      </w:r>
      <w:r>
        <w:rPr>
          <w:spacing w:val="-3"/>
        </w:rPr>
        <w:t> </w:t>
      </w:r>
      <w:r>
        <w:rPr/>
        <w:t>los</w:t>
      </w:r>
      <w:r>
        <w:rPr>
          <w:spacing w:val="-2"/>
        </w:rPr>
        <w:t> </w:t>
      </w:r>
      <w:r>
        <w:rPr/>
        <w:t>gobiernos</w:t>
      </w:r>
      <w:r>
        <w:rPr>
          <w:spacing w:val="-4"/>
        </w:rPr>
        <w:t> </w:t>
      </w:r>
      <w:r>
        <w:rPr/>
        <w:t>de</w:t>
      </w:r>
      <w:r>
        <w:rPr>
          <w:spacing w:val="-6"/>
        </w:rPr>
        <w:t> </w:t>
      </w:r>
      <w:r>
        <w:rPr/>
        <w:t>las</w:t>
      </w:r>
      <w:r>
        <w:rPr>
          <w:spacing w:val="-4"/>
        </w:rPr>
        <w:t> </w:t>
      </w:r>
      <w:r>
        <w:rPr/>
        <w:t>entidades</w:t>
      </w:r>
      <w:r>
        <w:rPr>
          <w:spacing w:val="-4"/>
        </w:rPr>
        <w:t> </w:t>
      </w:r>
      <w:r>
        <w:rPr/>
        <w:t>federativas</w:t>
      </w:r>
      <w:r>
        <w:rPr>
          <w:spacing w:val="-4"/>
        </w:rPr>
        <w:t> </w:t>
      </w:r>
      <w:r>
        <w:rPr/>
        <w:t>y</w:t>
      </w:r>
      <w:r>
        <w:rPr>
          <w:spacing w:val="-10"/>
        </w:rPr>
        <w:t> </w:t>
      </w:r>
      <w:r>
        <w:rPr/>
        <w:t>con</w:t>
      </w:r>
      <w:r>
        <w:rPr>
          <w:spacing w:val="-6"/>
        </w:rPr>
        <w:t> </w:t>
      </w:r>
      <w:r>
        <w:rPr/>
        <w:t>la</w:t>
      </w:r>
      <w:r>
        <w:rPr>
          <w:spacing w:val="-5"/>
        </w:rPr>
        <w:t> </w:t>
      </w:r>
      <w:r>
        <w:rPr/>
        <w:t>participación</w:t>
      </w:r>
      <w:r>
        <w:rPr>
          <w:spacing w:val="-6"/>
        </w:rPr>
        <w:t> </w:t>
      </w:r>
      <w:r>
        <w:rPr/>
        <w:t>de los productores, la Secretaría fomentará las exportaciones de productos nacionales mediante el acreditamiento de la condición sanitaria, de calidad e inocuidad, su carácter orgánico o sustentable y la implantación de programas que estimulen y apoyen la producción y transformación de productos ofertados por los agentes de la sociedad rural para aprovechar las oportunidades de los mercados </w:t>
      </w:r>
      <w:r>
        <w:rPr>
          <w:spacing w:val="-2"/>
        </w:rPr>
        <w:t>internacionales.</w:t>
      </w:r>
    </w:p>
    <w:p>
      <w:pPr>
        <w:pStyle w:val="BodyText"/>
        <w:spacing w:before="225"/>
        <w:ind w:left="338" w:right="341" w:firstLine="288"/>
        <w:jc w:val="both"/>
      </w:pPr>
      <w:bookmarkStart w:name="Artículo_114" w:id="115"/>
      <w:bookmarkEnd w:id="115"/>
      <w:r>
        <w:rPr/>
      </w:r>
      <w:r>
        <w:rPr>
          <w:rFonts w:ascii="Arial" w:hAnsi="Arial"/>
          <w:b/>
        </w:rPr>
        <w:t>Artículo 114.- </w:t>
      </w:r>
      <w:r>
        <w:rPr/>
        <w:t>Con base en lo previsto en</w:t>
      </w:r>
      <w:r>
        <w:rPr>
          <w:spacing w:val="-1"/>
        </w:rPr>
        <w:t> </w:t>
      </w:r>
      <w:r>
        <w:rPr/>
        <w:t>los convenios internacionales y</w:t>
      </w:r>
      <w:r>
        <w:rPr>
          <w:spacing w:val="-5"/>
        </w:rPr>
        <w:t> </w:t>
      </w:r>
      <w:r>
        <w:rPr/>
        <w:t>en</w:t>
      </w:r>
      <w:r>
        <w:rPr>
          <w:spacing w:val="-1"/>
        </w:rPr>
        <w:t> </w:t>
      </w:r>
      <w:r>
        <w:rPr/>
        <w:t>términos de</w:t>
      </w:r>
      <w:r>
        <w:rPr>
          <w:spacing w:val="-1"/>
        </w:rPr>
        <w:t> </w:t>
      </w:r>
      <w:r>
        <w:rPr/>
        <w:t>reciprocidad al tratamiento de las exportaciones de productos nacionales, el Gobierno Federal promoverá la suscripción de convenios de reconocimiento mutuo en materia de evaluación de la conformidad de productos agropecuarios sujetos a normalización sanitaria e inocuidad.</w:t>
      </w:r>
    </w:p>
    <w:p>
      <w:pPr>
        <w:pStyle w:val="BodyText"/>
        <w:spacing w:before="1"/>
      </w:pPr>
    </w:p>
    <w:p>
      <w:pPr>
        <w:pStyle w:val="BodyText"/>
        <w:ind w:left="338" w:right="334" w:firstLine="288"/>
        <w:jc w:val="both"/>
      </w:pPr>
      <w:bookmarkStart w:name="Artículo_115" w:id="116"/>
      <w:bookmarkEnd w:id="116"/>
      <w:r>
        <w:rPr/>
      </w:r>
      <w:r>
        <w:rPr>
          <w:rFonts w:ascii="Arial" w:hAnsi="Arial"/>
          <w:b/>
        </w:rPr>
        <w:t>Artículo 115.- </w:t>
      </w:r>
      <w:r>
        <w:rPr/>
        <w:t>El Gobierno Federal, promoverá la constitución, integración, consolidación y capitalización de las empresas comercializadoras de los sectores social y privado dedicadas al acopio y venta de productos ofertados por los agentes de la sociedad rural y en especial los procesos de acondicionamiento y transformación industrial que las mismas realicen.</w:t>
      </w:r>
    </w:p>
    <w:p>
      <w:pPr>
        <w:pStyle w:val="BodyText"/>
        <w:spacing w:before="222"/>
        <w:ind w:left="338" w:right="339" w:firstLine="288"/>
        <w:jc w:val="both"/>
      </w:pPr>
      <w:r>
        <w:rPr/>
        <w:t>Además, el Gobierno Federal apoyará la realización de estudios de mercado y la promoción de productos en los mercados nacional y</w:t>
      </w:r>
      <w:r>
        <w:rPr>
          <w:spacing w:val="-1"/>
        </w:rPr>
        <w:t> </w:t>
      </w:r>
      <w:r>
        <w:rPr/>
        <w:t>extranjero. Asimismo, brindará a los productores rurales asistencia de asesoría y capacitación en operaciones de exportación, contratación, transportes y cobranza, entre otros aspectos.</w:t>
      </w:r>
    </w:p>
    <w:p>
      <w:pPr>
        <w:pStyle w:val="BodyText"/>
        <w:spacing w:before="228"/>
        <w:ind w:left="338" w:right="336" w:firstLine="288"/>
        <w:jc w:val="both"/>
      </w:pPr>
      <w:bookmarkStart w:name="Artículo_115_Bis" w:id="117"/>
      <w:bookmarkEnd w:id="117"/>
      <w:r>
        <w:rPr/>
      </w:r>
      <w:r>
        <w:rPr>
          <w:rFonts w:ascii="Arial" w:hAnsi="Arial"/>
          <w:b/>
        </w:rPr>
        <w:t>Artículo</w:t>
      </w:r>
      <w:r>
        <w:rPr>
          <w:rFonts w:ascii="Arial" w:hAnsi="Arial"/>
          <w:b/>
          <w:spacing w:val="-6"/>
        </w:rPr>
        <w:t> </w:t>
      </w:r>
      <w:r>
        <w:rPr>
          <w:rFonts w:ascii="Arial" w:hAnsi="Arial"/>
          <w:b/>
        </w:rPr>
        <w:t>115</w:t>
      </w:r>
      <w:r>
        <w:rPr>
          <w:rFonts w:ascii="Arial" w:hAnsi="Arial"/>
          <w:b/>
          <w:spacing w:val="-7"/>
        </w:rPr>
        <w:t> </w:t>
      </w:r>
      <w:r>
        <w:rPr>
          <w:rFonts w:ascii="Arial" w:hAnsi="Arial"/>
          <w:b/>
        </w:rPr>
        <w:t>Bis.-</w:t>
      </w:r>
      <w:r>
        <w:rPr>
          <w:rFonts w:ascii="Arial" w:hAnsi="Arial"/>
          <w:b/>
          <w:spacing w:val="-6"/>
        </w:rPr>
        <w:t> </w:t>
      </w:r>
      <w:r>
        <w:rPr/>
        <w:t>El</w:t>
      </w:r>
      <w:r>
        <w:rPr>
          <w:spacing w:val="-8"/>
        </w:rPr>
        <w:t> </w:t>
      </w:r>
      <w:r>
        <w:rPr/>
        <w:t>Gobierno</w:t>
      </w:r>
      <w:r>
        <w:rPr>
          <w:spacing w:val="-7"/>
        </w:rPr>
        <w:t> </w:t>
      </w:r>
      <w:r>
        <w:rPr/>
        <w:t>Federal,</w:t>
      </w:r>
      <w:r>
        <w:rPr>
          <w:spacing w:val="-7"/>
        </w:rPr>
        <w:t> </w:t>
      </w:r>
      <w:r>
        <w:rPr/>
        <w:t>en</w:t>
      </w:r>
      <w:r>
        <w:rPr>
          <w:spacing w:val="-7"/>
        </w:rPr>
        <w:t> </w:t>
      </w:r>
      <w:r>
        <w:rPr/>
        <w:t>coordinación</w:t>
      </w:r>
      <w:r>
        <w:rPr>
          <w:spacing w:val="-8"/>
        </w:rPr>
        <w:t> </w:t>
      </w:r>
      <w:r>
        <w:rPr/>
        <w:t>con</w:t>
      </w:r>
      <w:r>
        <w:rPr>
          <w:spacing w:val="-8"/>
        </w:rPr>
        <w:t> </w:t>
      </w:r>
      <w:r>
        <w:rPr/>
        <w:t>los</w:t>
      </w:r>
      <w:r>
        <w:rPr>
          <w:spacing w:val="-6"/>
        </w:rPr>
        <w:t> </w:t>
      </w:r>
      <w:r>
        <w:rPr/>
        <w:t>gobiernos</w:t>
      </w:r>
      <w:r>
        <w:rPr>
          <w:spacing w:val="-6"/>
        </w:rPr>
        <w:t> </w:t>
      </w:r>
      <w:r>
        <w:rPr/>
        <w:t>de</w:t>
      </w:r>
      <w:r>
        <w:rPr>
          <w:spacing w:val="-8"/>
        </w:rPr>
        <w:t> </w:t>
      </w:r>
      <w:r>
        <w:rPr/>
        <w:t>las</w:t>
      </w:r>
      <w:r>
        <w:rPr>
          <w:spacing w:val="-6"/>
        </w:rPr>
        <w:t> </w:t>
      </w:r>
      <w:r>
        <w:rPr/>
        <w:t>entidades</w:t>
      </w:r>
      <w:r>
        <w:rPr>
          <w:spacing w:val="-6"/>
        </w:rPr>
        <w:t> </w:t>
      </w:r>
      <w:r>
        <w:rPr/>
        <w:t>federativas y</w:t>
      </w:r>
      <w:r>
        <w:rPr>
          <w:spacing w:val="-6"/>
        </w:rPr>
        <w:t> </w:t>
      </w:r>
      <w:r>
        <w:rPr/>
        <w:t>con</w:t>
      </w:r>
      <w:r>
        <w:rPr>
          <w:spacing w:val="-1"/>
        </w:rPr>
        <w:t> </w:t>
      </w:r>
      <w:r>
        <w:rPr/>
        <w:t>la</w:t>
      </w:r>
      <w:r>
        <w:rPr>
          <w:spacing w:val="-1"/>
        </w:rPr>
        <w:t> </w:t>
      </w:r>
      <w:r>
        <w:rPr/>
        <w:t>participación</w:t>
      </w:r>
      <w:r>
        <w:rPr>
          <w:spacing w:val="-1"/>
        </w:rPr>
        <w:t> </w:t>
      </w:r>
      <w:r>
        <w:rPr/>
        <w:t>de</w:t>
      </w:r>
      <w:r>
        <w:rPr>
          <w:spacing w:val="-1"/>
        </w:rPr>
        <w:t> </w:t>
      </w:r>
      <w:r>
        <w:rPr/>
        <w:t>las organizaciones de</w:t>
      </w:r>
      <w:r>
        <w:rPr>
          <w:spacing w:val="-1"/>
        </w:rPr>
        <w:t> </w:t>
      </w:r>
      <w:r>
        <w:rPr/>
        <w:t>productores</w:t>
      </w:r>
      <w:r>
        <w:rPr>
          <w:spacing w:val="-2"/>
        </w:rPr>
        <w:t> </w:t>
      </w:r>
      <w:r>
        <w:rPr/>
        <w:t>y</w:t>
      </w:r>
      <w:r>
        <w:rPr>
          <w:spacing w:val="-9"/>
        </w:rPr>
        <w:t> </w:t>
      </w:r>
      <w:r>
        <w:rPr/>
        <w:t>los</w:t>
      </w:r>
      <w:r>
        <w:rPr>
          <w:spacing w:val="-2"/>
        </w:rPr>
        <w:t> </w:t>
      </w:r>
      <w:r>
        <w:rPr/>
        <w:t>comités</w:t>
      </w:r>
      <w:r>
        <w:rPr>
          <w:spacing w:val="-2"/>
        </w:rPr>
        <w:t> </w:t>
      </w:r>
      <w:r>
        <w:rPr/>
        <w:t>sistema-producto</w:t>
      </w:r>
      <w:r>
        <w:rPr>
          <w:spacing w:val="-3"/>
        </w:rPr>
        <w:t> </w:t>
      </w:r>
      <w:r>
        <w:rPr/>
        <w:t>conformará</w:t>
      </w:r>
      <w:r>
        <w:rPr>
          <w:spacing w:val="-3"/>
        </w:rPr>
        <w:t> </w:t>
      </w:r>
      <w:r>
        <w:rPr/>
        <w:t>un padrón</w:t>
      </w:r>
      <w:r>
        <w:rPr>
          <w:spacing w:val="-2"/>
        </w:rPr>
        <w:t> </w:t>
      </w:r>
      <w:r>
        <w:rPr/>
        <w:t>de</w:t>
      </w:r>
      <w:r>
        <w:rPr>
          <w:spacing w:val="-2"/>
        </w:rPr>
        <w:t> </w:t>
      </w:r>
      <w:r>
        <w:rPr/>
        <w:t>comercializadores confiables</w:t>
      </w:r>
      <w:r>
        <w:rPr>
          <w:spacing w:val="-1"/>
        </w:rPr>
        <w:t> </w:t>
      </w:r>
      <w:r>
        <w:rPr/>
        <w:t>dedicados</w:t>
      </w:r>
      <w:r>
        <w:rPr>
          <w:spacing w:val="-1"/>
        </w:rPr>
        <w:t> </w:t>
      </w:r>
      <w:r>
        <w:rPr/>
        <w:t>a</w:t>
      </w:r>
      <w:r>
        <w:rPr>
          <w:spacing w:val="-4"/>
        </w:rPr>
        <w:t> </w:t>
      </w:r>
      <w:r>
        <w:rPr/>
        <w:t>la</w:t>
      </w:r>
      <w:r>
        <w:rPr>
          <w:spacing w:val="-4"/>
        </w:rPr>
        <w:t> </w:t>
      </w:r>
      <w:r>
        <w:rPr/>
        <w:t>compra</w:t>
      </w:r>
      <w:r>
        <w:rPr>
          <w:spacing w:val="-4"/>
        </w:rPr>
        <w:t> </w:t>
      </w:r>
      <w:r>
        <w:rPr/>
        <w:t>y</w:t>
      </w:r>
      <w:r>
        <w:rPr>
          <w:spacing w:val="-10"/>
        </w:rPr>
        <w:t> </w:t>
      </w:r>
      <w:r>
        <w:rPr/>
        <w:t>venta</w:t>
      </w:r>
      <w:r>
        <w:rPr>
          <w:spacing w:val="-4"/>
        </w:rPr>
        <w:t> </w:t>
      </w:r>
      <w:r>
        <w:rPr/>
        <w:t>de</w:t>
      </w:r>
      <w:r>
        <w:rPr>
          <w:spacing w:val="-5"/>
        </w:rPr>
        <w:t> </w:t>
      </w:r>
      <w:r>
        <w:rPr/>
        <w:t>productos</w:t>
      </w:r>
      <w:r>
        <w:rPr>
          <w:spacing w:val="-3"/>
        </w:rPr>
        <w:t> </w:t>
      </w:r>
      <w:r>
        <w:rPr/>
        <w:t>agrícolas,</w:t>
      </w:r>
      <w:r>
        <w:rPr>
          <w:spacing w:val="-4"/>
        </w:rPr>
        <w:t> </w:t>
      </w:r>
      <w:r>
        <w:rPr/>
        <w:t>pecuarios, acuícolas, pesqueros y sus derivados, con los requisitos que al efecto se determinen; el cual deberá ser actualizado</w:t>
      </w:r>
      <w:r>
        <w:rPr>
          <w:spacing w:val="-2"/>
        </w:rPr>
        <w:t> </w:t>
      </w:r>
      <w:r>
        <w:rPr/>
        <w:t>cada</w:t>
      </w:r>
      <w:r>
        <w:rPr>
          <w:spacing w:val="-2"/>
        </w:rPr>
        <w:t> </w:t>
      </w:r>
      <w:r>
        <w:rPr/>
        <w:t>año</w:t>
      </w:r>
      <w:r>
        <w:rPr>
          <w:spacing w:val="-2"/>
        </w:rPr>
        <w:t> </w:t>
      </w:r>
      <w:r>
        <w:rPr/>
        <w:t>y</w:t>
      </w:r>
      <w:r>
        <w:rPr>
          <w:spacing w:val="-9"/>
        </w:rPr>
        <w:t> </w:t>
      </w:r>
      <w:r>
        <w:rPr/>
        <w:t>publicado</w:t>
      </w:r>
      <w:r>
        <w:rPr>
          <w:spacing w:val="-3"/>
        </w:rPr>
        <w:t> </w:t>
      </w:r>
      <w:r>
        <w:rPr/>
        <w:t>en</w:t>
      </w:r>
      <w:r>
        <w:rPr>
          <w:spacing w:val="-4"/>
        </w:rPr>
        <w:t> </w:t>
      </w:r>
      <w:r>
        <w:rPr/>
        <w:t>el</w:t>
      </w:r>
      <w:r>
        <w:rPr>
          <w:spacing w:val="-4"/>
        </w:rPr>
        <w:t> </w:t>
      </w:r>
      <w:r>
        <w:rPr/>
        <w:t>Diario</w:t>
      </w:r>
      <w:r>
        <w:rPr>
          <w:spacing w:val="-4"/>
        </w:rPr>
        <w:t> </w:t>
      </w:r>
      <w:r>
        <w:rPr/>
        <w:t>Oficial</w:t>
      </w:r>
      <w:r>
        <w:rPr>
          <w:spacing w:val="-4"/>
        </w:rPr>
        <w:t> </w:t>
      </w:r>
      <w:r>
        <w:rPr/>
        <w:t>de</w:t>
      </w:r>
      <w:r>
        <w:rPr>
          <w:spacing w:val="-4"/>
        </w:rPr>
        <w:t> </w:t>
      </w:r>
      <w:r>
        <w:rPr/>
        <w:t>la</w:t>
      </w:r>
      <w:r>
        <w:rPr>
          <w:spacing w:val="-3"/>
        </w:rPr>
        <w:t> </w:t>
      </w:r>
      <w:r>
        <w:rPr/>
        <w:t>Federación</w:t>
      </w:r>
      <w:r>
        <w:rPr>
          <w:spacing w:val="-4"/>
        </w:rPr>
        <w:t> </w:t>
      </w:r>
      <w:r>
        <w:rPr/>
        <w:t>y</w:t>
      </w:r>
      <w:r>
        <w:rPr>
          <w:spacing w:val="-9"/>
        </w:rPr>
        <w:t> </w:t>
      </w:r>
      <w:r>
        <w:rPr/>
        <w:t>estará</w:t>
      </w:r>
      <w:r>
        <w:rPr>
          <w:spacing w:val="-3"/>
        </w:rPr>
        <w:t> </w:t>
      </w:r>
      <w:r>
        <w:rPr/>
        <w:t>disponible</w:t>
      </w:r>
      <w:r>
        <w:rPr>
          <w:spacing w:val="-3"/>
        </w:rPr>
        <w:t> </w:t>
      </w:r>
      <w:r>
        <w:rPr/>
        <w:t>para</w:t>
      </w:r>
      <w:r>
        <w:rPr>
          <w:spacing w:val="-3"/>
        </w:rPr>
        <w:t> </w:t>
      </w:r>
      <w:r>
        <w:rPr/>
        <w:t>su</w:t>
      </w:r>
      <w:r>
        <w:rPr>
          <w:spacing w:val="-3"/>
        </w:rPr>
        <w:t> </w:t>
      </w:r>
      <w:r>
        <w:rPr/>
        <w:t>consulta en la página web de las dependencias que intervengan en su integración.</w:t>
      </w:r>
    </w:p>
    <w:p>
      <w:pPr>
        <w:pStyle w:val="BodyText"/>
        <w:spacing w:before="218"/>
        <w:ind w:left="338" w:right="336" w:firstLine="288"/>
        <w:jc w:val="both"/>
      </w:pPr>
      <w:r>
        <w:rPr/>
        <w:t>En concordancia con las atribuciones conferidas en la Ley Orgánica de la Administración Pública Federal y en esta Ley, la Secretaría de Economía, en coordinación con la Secretaría de Agricultura, Ganadería, Desarrollo Rural, Pesca y Alimentación y con las demás dependencias que determine la Comisión</w:t>
      </w:r>
      <w:r>
        <w:rPr>
          <w:spacing w:val="-3"/>
        </w:rPr>
        <w:t> </w:t>
      </w:r>
      <w:r>
        <w:rPr/>
        <w:t>Intersecretarial</w:t>
      </w:r>
      <w:r>
        <w:rPr>
          <w:spacing w:val="-5"/>
        </w:rPr>
        <w:t> </w:t>
      </w:r>
      <w:r>
        <w:rPr/>
        <w:t>integrará,</w:t>
      </w:r>
      <w:r>
        <w:rPr>
          <w:spacing w:val="-5"/>
        </w:rPr>
        <w:t> </w:t>
      </w:r>
      <w:r>
        <w:rPr/>
        <w:t>administrará</w:t>
      </w:r>
      <w:r>
        <w:rPr>
          <w:spacing w:val="-4"/>
        </w:rPr>
        <w:t> </w:t>
      </w:r>
      <w:r>
        <w:rPr/>
        <w:t>y</w:t>
      </w:r>
      <w:r>
        <w:rPr>
          <w:spacing w:val="-9"/>
        </w:rPr>
        <w:t> </w:t>
      </w:r>
      <w:r>
        <w:rPr/>
        <w:t>actualizará el</w:t>
      </w:r>
      <w:r>
        <w:rPr>
          <w:spacing w:val="-5"/>
        </w:rPr>
        <w:t> </w:t>
      </w:r>
      <w:r>
        <w:rPr/>
        <w:t>Padrón</w:t>
      </w:r>
      <w:r>
        <w:rPr>
          <w:spacing w:val="-5"/>
        </w:rPr>
        <w:t> </w:t>
      </w:r>
      <w:r>
        <w:rPr/>
        <w:t>de</w:t>
      </w:r>
      <w:r>
        <w:rPr>
          <w:spacing w:val="-5"/>
        </w:rPr>
        <w:t> </w:t>
      </w:r>
      <w:r>
        <w:rPr/>
        <w:t>Comercializadores</w:t>
      </w:r>
      <w:r>
        <w:rPr>
          <w:spacing w:val="-3"/>
        </w:rPr>
        <w:t> </w:t>
      </w:r>
      <w:r>
        <w:rPr/>
        <w:t>Confiables, de conformidad con las disposiciones jurídicas que emita para tal efecto la Secretaría de Economía.</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Heading1"/>
        <w:spacing w:before="239"/>
      </w:pPr>
      <w:r>
        <w:rPr>
          <w:spacing w:val="-2"/>
        </w:rPr>
        <w:t>CAPÍTULO</w:t>
      </w:r>
      <w:r>
        <w:rPr/>
        <w:t> </w:t>
      </w:r>
      <w:r>
        <w:rPr>
          <w:spacing w:val="-7"/>
        </w:rPr>
        <w:t>XI</w:t>
      </w:r>
    </w:p>
    <w:p>
      <w:pPr>
        <w:pStyle w:val="Heading2"/>
        <w:ind w:left="1469"/>
      </w:pPr>
      <w:r>
        <w:rPr/>
        <w:t>Del</w:t>
      </w:r>
      <w:r>
        <w:rPr>
          <w:spacing w:val="-3"/>
        </w:rPr>
        <w:t> </w:t>
      </w:r>
      <w:r>
        <w:rPr/>
        <w:t>Sistema</w:t>
      </w:r>
      <w:r>
        <w:rPr>
          <w:spacing w:val="-3"/>
        </w:rPr>
        <w:t> </w:t>
      </w:r>
      <w:r>
        <w:rPr/>
        <w:t>Nacional</w:t>
      </w:r>
      <w:r>
        <w:rPr>
          <w:spacing w:val="-3"/>
        </w:rPr>
        <w:t> </w:t>
      </w:r>
      <w:r>
        <w:rPr/>
        <w:t>de</w:t>
      </w:r>
      <w:r>
        <w:rPr>
          <w:spacing w:val="-4"/>
        </w:rPr>
        <w:t> </w:t>
      </w:r>
      <w:r>
        <w:rPr/>
        <w:t>Financiamiento</w:t>
      </w:r>
      <w:r>
        <w:rPr>
          <w:spacing w:val="-3"/>
        </w:rPr>
        <w:t> </w:t>
      </w:r>
      <w:r>
        <w:rPr>
          <w:spacing w:val="-4"/>
        </w:rPr>
        <w:t>Rural</w:t>
      </w:r>
    </w:p>
    <w:p>
      <w:pPr>
        <w:pStyle w:val="BodyText"/>
        <w:spacing w:before="246"/>
        <w:ind w:left="338" w:right="338" w:firstLine="288"/>
        <w:jc w:val="both"/>
      </w:pPr>
      <w:bookmarkStart w:name="Artículo_116" w:id="118"/>
      <w:bookmarkEnd w:id="118"/>
      <w:r>
        <w:rPr/>
      </w:r>
      <w:r>
        <w:rPr>
          <w:rFonts w:ascii="Arial" w:hAnsi="Arial"/>
          <w:b/>
        </w:rPr>
        <w:t>Artículo 116.- </w:t>
      </w:r>
      <w:r>
        <w:rPr/>
        <w:t>La política de financiamiento para el desarrollo rural sustentable se orientará a establecer un sistema financiero múltiple en sus modalidades, instrumentos, instituciones y agentes, que permita a los productores de todos los estratos y a sus organizaciones económicas y empresas sociales disponer de recursos financieros adaptados, suficientes, oportunos y accesibles para desarrollar exitosamente sus actividades económicas.</w:t>
      </w:r>
    </w:p>
    <w:p>
      <w:pPr>
        <w:pStyle w:val="BodyText"/>
        <w:spacing w:line="237" w:lineRule="auto" w:before="223"/>
        <w:ind w:left="338" w:right="335" w:firstLine="288"/>
        <w:jc w:val="both"/>
      </w:pPr>
      <w:r>
        <w:rPr/>
        <w:t>Tendrán preferencia los pequeños productores y agentes económicos con bajos ingresos, las zonas del país con menor desarrollo económico y social, los proyectos productivos rentables o los que sean altamente generadores de empleo, los que empleen tecnologías de mitigación y</w:t>
      </w:r>
      <w:r>
        <w:rPr>
          <w:spacing w:val="-1"/>
        </w:rPr>
        <w:t> </w:t>
      </w:r>
      <w:r>
        <w:rPr/>
        <w:t>adaptación a los efectos del cambio climático, así como la integración y fortalecimiento de la banca social. Serán reconocidas como parte de la banca</w:t>
      </w:r>
      <w:r>
        <w:rPr>
          <w:spacing w:val="-1"/>
        </w:rPr>
        <w:t> </w:t>
      </w:r>
      <w:r>
        <w:rPr/>
        <w:t>social, todas aquellas instituciones financieras no</w:t>
      </w:r>
      <w:r>
        <w:rPr>
          <w:spacing w:val="-1"/>
        </w:rPr>
        <w:t> </w:t>
      </w:r>
      <w:r>
        <w:rPr/>
        <w:t>públicas, que</w:t>
      </w:r>
      <w:r>
        <w:rPr>
          <w:spacing w:val="-1"/>
        </w:rPr>
        <w:t> </w:t>
      </w:r>
      <w:r>
        <w:rPr/>
        <w:t>sin</w:t>
      </w:r>
      <w:r>
        <w:rPr>
          <w:spacing w:val="-1"/>
        </w:rPr>
        <w:t> </w:t>
      </w:r>
      <w:r>
        <w:rPr/>
        <w:t>fines de</w:t>
      </w:r>
      <w:r>
        <w:rPr>
          <w:spacing w:val="-1"/>
        </w:rPr>
        <w:t> </w:t>
      </w:r>
      <w:r>
        <w:rPr/>
        <w:t>lucro, busquen satisfacer las necesidades de servicios financieros de los agentes de la sociedad rural, en los términos de la legislación aplicable.</w:t>
      </w:r>
    </w:p>
    <w:p>
      <w:pPr>
        <w:pStyle w:val="BodyText"/>
        <w:spacing w:after="0" w:line="237" w:lineRule="auto"/>
        <w:jc w:val="both"/>
        <w:sectPr>
          <w:pgSz w:w="12240" w:h="15840"/>
          <w:pgMar w:header="724" w:footer="710" w:top="1880" w:bottom="900" w:left="1080" w:right="1080"/>
        </w:sectPr>
      </w:pPr>
    </w:p>
    <w:p>
      <w:pPr>
        <w:pStyle w:val="BodyText"/>
        <w:spacing w:before="123"/>
        <w:rPr>
          <w:sz w:val="16"/>
        </w:rPr>
      </w:pPr>
    </w:p>
    <w:p>
      <w:pPr>
        <w:spacing w:before="0"/>
        <w:ind w:left="626" w:right="0" w:firstLine="670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12-04-</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7" w:firstLine="288"/>
        <w:jc w:val="both"/>
      </w:pPr>
      <w:r>
        <w:rPr/>
        <w:t>La Comisión Intersecretarial, con la participación del Consejo Mexicano, promoverá la integración del Sistema Nacional de Financiamiento Rural con la banca de desarrollo y la banca privada y social, las cuales desarrollarán sus actividades de manera concertada y coordinada.</w:t>
      </w:r>
    </w:p>
    <w:p>
      <w:pPr>
        <w:pStyle w:val="BodyText"/>
        <w:spacing w:before="229"/>
        <w:ind w:left="338" w:right="340" w:firstLine="288"/>
        <w:jc w:val="both"/>
      </w:pPr>
      <w:bookmarkStart w:name="Artículo_117" w:id="119"/>
      <w:bookmarkEnd w:id="119"/>
      <w:r>
        <w:rPr/>
      </w:r>
      <w:r>
        <w:rPr>
          <w:rFonts w:ascii="Arial" w:hAnsi="Arial"/>
          <w:b/>
        </w:rPr>
        <w:t>Artículo</w:t>
      </w:r>
      <w:r>
        <w:rPr>
          <w:rFonts w:ascii="Arial" w:hAnsi="Arial"/>
          <w:b/>
          <w:spacing w:val="-2"/>
        </w:rPr>
        <w:t> </w:t>
      </w:r>
      <w:r>
        <w:rPr>
          <w:rFonts w:ascii="Arial" w:hAnsi="Arial"/>
          <w:b/>
        </w:rPr>
        <w:t>117.-</w:t>
      </w:r>
      <w:r>
        <w:rPr>
          <w:rFonts w:ascii="Arial" w:hAnsi="Arial"/>
          <w:b/>
          <w:spacing w:val="-1"/>
        </w:rPr>
        <w:t> </w:t>
      </w:r>
      <w:r>
        <w:rPr/>
        <w:t>Las</w:t>
      </w:r>
      <w:r>
        <w:rPr>
          <w:spacing w:val="-1"/>
        </w:rPr>
        <w:t> </w:t>
      </w:r>
      <w:r>
        <w:rPr/>
        <w:t>instituciones</w:t>
      </w:r>
      <w:r>
        <w:rPr>
          <w:spacing w:val="-2"/>
        </w:rPr>
        <w:t> </w:t>
      </w:r>
      <w:r>
        <w:rPr/>
        <w:t>del</w:t>
      </w:r>
      <w:r>
        <w:rPr>
          <w:spacing w:val="-3"/>
        </w:rPr>
        <w:t> </w:t>
      </w:r>
      <w:r>
        <w:rPr/>
        <w:t>Sistema</w:t>
      </w:r>
      <w:r>
        <w:rPr>
          <w:spacing w:val="-3"/>
        </w:rPr>
        <w:t> </w:t>
      </w:r>
      <w:r>
        <w:rPr/>
        <w:t>Nacional</w:t>
      </w:r>
      <w:r>
        <w:rPr>
          <w:spacing w:val="-4"/>
        </w:rPr>
        <w:t> </w:t>
      </w:r>
      <w:r>
        <w:rPr/>
        <w:t>de</w:t>
      </w:r>
      <w:r>
        <w:rPr>
          <w:spacing w:val="-3"/>
        </w:rPr>
        <w:t> </w:t>
      </w:r>
      <w:r>
        <w:rPr/>
        <w:t>Financiamiento</w:t>
      </w:r>
      <w:r>
        <w:rPr>
          <w:spacing w:val="-3"/>
        </w:rPr>
        <w:t> </w:t>
      </w:r>
      <w:r>
        <w:rPr/>
        <w:t>Rural</w:t>
      </w:r>
      <w:r>
        <w:rPr>
          <w:spacing w:val="-4"/>
        </w:rPr>
        <w:t> </w:t>
      </w:r>
      <w:r>
        <w:rPr/>
        <w:t>serán</w:t>
      </w:r>
      <w:r>
        <w:rPr>
          <w:spacing w:val="-5"/>
        </w:rPr>
        <w:t> </w:t>
      </w:r>
      <w:r>
        <w:rPr/>
        <w:t>autónomas</w:t>
      </w:r>
      <w:r>
        <w:rPr>
          <w:spacing w:val="-4"/>
        </w:rPr>
        <w:t> </w:t>
      </w:r>
      <w:r>
        <w:rPr/>
        <w:t>en</w:t>
      </w:r>
      <w:r>
        <w:rPr>
          <w:spacing w:val="-5"/>
        </w:rPr>
        <w:t> </w:t>
      </w:r>
      <w:r>
        <w:rPr/>
        <w:t>su gobierno y en sus decisiones respecto de sus políticas internas y establecerán clara y públicamente sus procedimientos y criterios operativos.</w:t>
      </w:r>
    </w:p>
    <w:p>
      <w:pPr>
        <w:pStyle w:val="BodyText"/>
        <w:spacing w:before="225"/>
        <w:ind w:left="338" w:right="337" w:firstLine="288"/>
        <w:jc w:val="both"/>
      </w:pPr>
      <w:r>
        <w:rPr/>
        <w:t>Las instituciones del Sistema Nacional de Financiamiento Rural presentarán anualmente sus informes y los pondrán a disposición del público a través del Sistema Nacional de Información para el Desarrollo Rural Sustentable. Igualmente, entregarán trimestralmente al mismo la información sobre la gestión y otorgamiento de recursos financieros que establezca la Comisión Intersecretarial con participación del Consejo Mexicano.</w:t>
      </w:r>
    </w:p>
    <w:p>
      <w:pPr>
        <w:pStyle w:val="BodyText"/>
        <w:spacing w:before="226"/>
        <w:ind w:left="338" w:right="333" w:firstLine="288"/>
        <w:jc w:val="both"/>
      </w:pPr>
      <w:bookmarkStart w:name="Artículo_118" w:id="120"/>
      <w:bookmarkEnd w:id="120"/>
      <w:r>
        <w:rPr/>
      </w:r>
      <w:r>
        <w:rPr>
          <w:rFonts w:ascii="Arial" w:hAnsi="Arial"/>
          <w:b/>
        </w:rPr>
        <w:t>Artículo 118.- </w:t>
      </w:r>
      <w:r>
        <w:rPr/>
        <w:t>En la medida en que el Estado desarrolle y consolide el Sistema Nacional de Financiamiento Rural, limitará a lo indispensable su participación en la prestación de servicios financieros directos al público, concentrándose en actividades de fomento y prestación de servicios financieros a las instituciones del Sistema Nacional de Financiamiento Rural, evitando crear competencia a dichas instituciones.</w:t>
      </w:r>
      <w:r>
        <w:rPr>
          <w:spacing w:val="-4"/>
        </w:rPr>
        <w:t> </w:t>
      </w:r>
      <w:r>
        <w:rPr/>
        <w:t>El</w:t>
      </w:r>
      <w:r>
        <w:rPr>
          <w:spacing w:val="-5"/>
        </w:rPr>
        <w:t> </w:t>
      </w:r>
      <w:r>
        <w:rPr/>
        <w:t>Sistema</w:t>
      </w:r>
      <w:r>
        <w:rPr>
          <w:spacing w:val="-4"/>
        </w:rPr>
        <w:t> </w:t>
      </w:r>
      <w:r>
        <w:rPr/>
        <w:t>Nacional</w:t>
      </w:r>
      <w:r>
        <w:rPr>
          <w:spacing w:val="-7"/>
        </w:rPr>
        <w:t> </w:t>
      </w:r>
      <w:r>
        <w:rPr/>
        <w:t>de</w:t>
      </w:r>
      <w:r>
        <w:rPr>
          <w:spacing w:val="-7"/>
        </w:rPr>
        <w:t> </w:t>
      </w:r>
      <w:r>
        <w:rPr/>
        <w:t>Información</w:t>
      </w:r>
      <w:r>
        <w:rPr>
          <w:spacing w:val="-7"/>
        </w:rPr>
        <w:t> </w:t>
      </w:r>
      <w:r>
        <w:rPr/>
        <w:t>para</w:t>
      </w:r>
      <w:r>
        <w:rPr>
          <w:spacing w:val="-6"/>
        </w:rPr>
        <w:t> </w:t>
      </w:r>
      <w:r>
        <w:rPr/>
        <w:t>el</w:t>
      </w:r>
      <w:r>
        <w:rPr>
          <w:spacing w:val="-7"/>
        </w:rPr>
        <w:t> </w:t>
      </w:r>
      <w:r>
        <w:rPr/>
        <w:t>Desarrollo</w:t>
      </w:r>
      <w:r>
        <w:rPr>
          <w:spacing w:val="-6"/>
        </w:rPr>
        <w:t> </w:t>
      </w:r>
      <w:r>
        <w:rPr/>
        <w:t>Rural</w:t>
      </w:r>
      <w:r>
        <w:rPr>
          <w:spacing w:val="-7"/>
        </w:rPr>
        <w:t> </w:t>
      </w:r>
      <w:r>
        <w:rPr/>
        <w:t>Sustentable</w:t>
      </w:r>
      <w:r>
        <w:rPr>
          <w:spacing w:val="-6"/>
        </w:rPr>
        <w:t> </w:t>
      </w:r>
      <w:r>
        <w:rPr/>
        <w:t>incluirá</w:t>
      </w:r>
      <w:r>
        <w:rPr>
          <w:spacing w:val="-6"/>
        </w:rPr>
        <w:t> </w:t>
      </w:r>
      <w:r>
        <w:rPr/>
        <w:t>información oportuna sobre montos y mecanismos de financiamiento, de acuerdo con lo que establezca la Comisión Intersecretarial con la participación del Consejo Mexicano.</w:t>
      </w:r>
    </w:p>
    <w:p>
      <w:pPr>
        <w:pStyle w:val="BodyText"/>
        <w:spacing w:before="216"/>
        <w:ind w:left="338" w:right="342" w:firstLine="288"/>
        <w:jc w:val="both"/>
      </w:pPr>
      <w:r>
        <w:rPr/>
        <w:t>Los programas gubernamentales rurales con componentes financieros, establecerán su área de influencia; políticas financieras; criterios de equidad de género; apoyo a grupos vulnerables, personas de la tercera edad, población indígena y las demás que establezca la Comisión Intersecretarial con la participación del Consejo Mexicano.</w:t>
      </w:r>
    </w:p>
    <w:p>
      <w:pPr>
        <w:pStyle w:val="BodyText"/>
        <w:spacing w:before="221"/>
        <w:ind w:left="338" w:right="340" w:firstLine="288"/>
        <w:jc w:val="both"/>
      </w:pPr>
      <w:r>
        <w:rPr/>
        <w:t>El Gobierno Federal impulsará la participación de las instituciones del Sistema Nacional de Financiamiento Rural en la prestación de servicios de crédito, ahorro, seguros, transferencia de remesas, servicios de pagos y</w:t>
      </w:r>
      <w:r>
        <w:rPr>
          <w:spacing w:val="-3"/>
        </w:rPr>
        <w:t> </w:t>
      </w:r>
      <w:r>
        <w:rPr/>
        <w:t>la aportación de capital de riesgo al sector, que podrán incluir, entre otras:</w:t>
      </w:r>
    </w:p>
    <w:p>
      <w:pPr>
        <w:pStyle w:val="ListParagraph"/>
        <w:numPr>
          <w:ilvl w:val="0"/>
          <w:numId w:val="28"/>
        </w:numPr>
        <w:tabs>
          <w:tab w:pos="1330" w:val="left" w:leader="none"/>
        </w:tabs>
        <w:spacing w:line="240" w:lineRule="auto" w:before="229" w:after="0"/>
        <w:ind w:left="1330" w:right="338" w:hanging="720"/>
        <w:jc w:val="both"/>
        <w:rPr>
          <w:sz w:val="20"/>
        </w:rPr>
      </w:pPr>
      <w:r>
        <w:rPr>
          <w:sz w:val="20"/>
        </w:rPr>
        <w:t>Fondos de avío y refaccionarios para la producción e inversión de capital en las actividades agropecuarias; para promover la agricultura por contrato; para el fomento de las asociaciones estratégicas, para la constitución y consolidación de empresas rurales, para el desarrollo de plantaciones frutícolas, industriales y forestales; para la agroindustria y las explotaciones pesqueras y acuícolas; así como para actividades que permitan diversificar las oportunidades de ingreso y empleo en el ámbito rural;</w:t>
      </w:r>
    </w:p>
    <w:p>
      <w:pPr>
        <w:pStyle w:val="BodyText"/>
        <w:spacing w:before="5"/>
      </w:pPr>
    </w:p>
    <w:p>
      <w:pPr>
        <w:pStyle w:val="ListParagraph"/>
        <w:numPr>
          <w:ilvl w:val="0"/>
          <w:numId w:val="28"/>
        </w:numPr>
        <w:tabs>
          <w:tab w:pos="1327" w:val="left" w:leader="none"/>
          <w:tab w:pos="1330" w:val="left" w:leader="none"/>
        </w:tabs>
        <w:spacing w:line="240" w:lineRule="auto" w:before="0" w:after="0"/>
        <w:ind w:left="1330" w:right="342" w:hanging="720"/>
        <w:jc w:val="both"/>
        <w:rPr>
          <w:sz w:val="20"/>
        </w:rPr>
      </w:pPr>
      <w:r>
        <w:rPr>
          <w:sz w:val="20"/>
        </w:rPr>
        <w:t>Inversión gubernamental en infraestructura de acopio y almacenamiento, fondos para la pignoración de cosechas y mantenimiento de inventarios;</w:t>
      </w:r>
    </w:p>
    <w:p>
      <w:pPr>
        <w:pStyle w:val="BodyText"/>
        <w:spacing w:before="14"/>
      </w:pPr>
    </w:p>
    <w:p>
      <w:pPr>
        <w:pStyle w:val="ListParagraph"/>
        <w:numPr>
          <w:ilvl w:val="0"/>
          <w:numId w:val="28"/>
        </w:numPr>
        <w:tabs>
          <w:tab w:pos="1329" w:val="left" w:leader="none"/>
        </w:tabs>
        <w:spacing w:line="240" w:lineRule="auto" w:before="0" w:after="0"/>
        <w:ind w:left="1329" w:right="0" w:hanging="719"/>
        <w:jc w:val="left"/>
        <w:rPr>
          <w:sz w:val="20"/>
        </w:rPr>
      </w:pPr>
      <w:r>
        <w:rPr>
          <w:sz w:val="20"/>
        </w:rPr>
        <w:t>Apoyo</w:t>
      </w:r>
      <w:r>
        <w:rPr>
          <w:spacing w:val="-10"/>
          <w:sz w:val="20"/>
        </w:rPr>
        <w:t> </w:t>
      </w:r>
      <w:r>
        <w:rPr>
          <w:sz w:val="20"/>
        </w:rPr>
        <w:t>a</w:t>
      </w:r>
      <w:r>
        <w:rPr>
          <w:spacing w:val="-10"/>
          <w:sz w:val="20"/>
        </w:rPr>
        <w:t> </w:t>
      </w:r>
      <w:r>
        <w:rPr>
          <w:sz w:val="20"/>
        </w:rPr>
        <w:t>la</w:t>
      </w:r>
      <w:r>
        <w:rPr>
          <w:spacing w:val="-9"/>
          <w:sz w:val="20"/>
        </w:rPr>
        <w:t> </w:t>
      </w:r>
      <w:r>
        <w:rPr>
          <w:sz w:val="20"/>
        </w:rPr>
        <w:t>exportación</w:t>
      </w:r>
      <w:r>
        <w:rPr>
          <w:spacing w:val="-10"/>
          <w:sz w:val="20"/>
        </w:rPr>
        <w:t> </w:t>
      </w:r>
      <w:r>
        <w:rPr>
          <w:sz w:val="20"/>
        </w:rPr>
        <w:t>de</w:t>
      </w:r>
      <w:r>
        <w:rPr>
          <w:spacing w:val="-10"/>
          <w:sz w:val="20"/>
        </w:rPr>
        <w:t> </w:t>
      </w:r>
      <w:r>
        <w:rPr>
          <w:sz w:val="20"/>
        </w:rPr>
        <w:t>la</w:t>
      </w:r>
      <w:r>
        <w:rPr>
          <w:spacing w:val="-9"/>
          <w:sz w:val="20"/>
        </w:rPr>
        <w:t> </w:t>
      </w:r>
      <w:r>
        <w:rPr>
          <w:sz w:val="20"/>
        </w:rPr>
        <w:t>producción</w:t>
      </w:r>
      <w:r>
        <w:rPr>
          <w:spacing w:val="-10"/>
          <w:sz w:val="20"/>
        </w:rPr>
        <w:t> </w:t>
      </w:r>
      <w:r>
        <w:rPr>
          <w:spacing w:val="-2"/>
          <w:sz w:val="20"/>
        </w:rPr>
        <w:t>nacional;</w:t>
      </w:r>
    </w:p>
    <w:p>
      <w:pPr>
        <w:pStyle w:val="BodyText"/>
        <w:spacing w:before="15"/>
      </w:pPr>
    </w:p>
    <w:p>
      <w:pPr>
        <w:pStyle w:val="ListParagraph"/>
        <w:numPr>
          <w:ilvl w:val="0"/>
          <w:numId w:val="28"/>
        </w:numPr>
        <w:tabs>
          <w:tab w:pos="1330" w:val="left" w:leader="none"/>
        </w:tabs>
        <w:spacing w:line="240" w:lineRule="auto" w:before="0" w:after="0"/>
        <w:ind w:left="1330" w:right="339" w:hanging="720"/>
        <w:jc w:val="both"/>
        <w:rPr>
          <w:sz w:val="20"/>
        </w:rPr>
      </w:pPr>
      <w:r>
        <w:rPr>
          <w:sz w:val="20"/>
        </w:rPr>
        <w:t>Fondos para la inversión en infraestructura hidroagrícola y tecnificación de los sistemas de </w:t>
      </w:r>
      <w:r>
        <w:rPr>
          <w:spacing w:val="-2"/>
          <w:sz w:val="20"/>
        </w:rPr>
        <w:t>riego;</w:t>
      </w:r>
    </w:p>
    <w:p>
      <w:pPr>
        <w:pStyle w:val="BodyText"/>
        <w:spacing w:before="14"/>
      </w:pPr>
    </w:p>
    <w:p>
      <w:pPr>
        <w:pStyle w:val="ListParagraph"/>
        <w:numPr>
          <w:ilvl w:val="0"/>
          <w:numId w:val="28"/>
        </w:numPr>
        <w:tabs>
          <w:tab w:pos="1329" w:val="left" w:leader="none"/>
        </w:tabs>
        <w:spacing w:line="240" w:lineRule="auto" w:before="0" w:after="0"/>
        <w:ind w:left="1329" w:right="0" w:hanging="719"/>
        <w:jc w:val="left"/>
        <w:rPr>
          <w:sz w:val="20"/>
        </w:rPr>
      </w:pPr>
      <w:r>
        <w:rPr>
          <w:sz w:val="20"/>
        </w:rPr>
        <w:t>Fondos</w:t>
      </w:r>
      <w:r>
        <w:rPr>
          <w:spacing w:val="-10"/>
          <w:sz w:val="20"/>
        </w:rPr>
        <w:t> </w:t>
      </w:r>
      <w:r>
        <w:rPr>
          <w:sz w:val="20"/>
        </w:rPr>
        <w:t>para</w:t>
      </w:r>
      <w:r>
        <w:rPr>
          <w:spacing w:val="-10"/>
          <w:sz w:val="20"/>
        </w:rPr>
        <w:t> </w:t>
      </w:r>
      <w:r>
        <w:rPr>
          <w:sz w:val="20"/>
        </w:rPr>
        <w:t>la</w:t>
      </w:r>
      <w:r>
        <w:rPr>
          <w:spacing w:val="-10"/>
          <w:sz w:val="20"/>
        </w:rPr>
        <w:t> </w:t>
      </w:r>
      <w:r>
        <w:rPr>
          <w:sz w:val="20"/>
        </w:rPr>
        <w:t>consolidación</w:t>
      </w:r>
      <w:r>
        <w:rPr>
          <w:spacing w:val="-10"/>
          <w:sz w:val="20"/>
        </w:rPr>
        <w:t> </w:t>
      </w:r>
      <w:r>
        <w:rPr>
          <w:sz w:val="20"/>
        </w:rPr>
        <w:t>de</w:t>
      </w:r>
      <w:r>
        <w:rPr>
          <w:spacing w:val="-11"/>
          <w:sz w:val="20"/>
        </w:rPr>
        <w:t> </w:t>
      </w:r>
      <w:r>
        <w:rPr>
          <w:sz w:val="20"/>
        </w:rPr>
        <w:t>la</w:t>
      </w:r>
      <w:r>
        <w:rPr>
          <w:spacing w:val="-9"/>
          <w:sz w:val="20"/>
        </w:rPr>
        <w:t> </w:t>
      </w:r>
      <w:r>
        <w:rPr>
          <w:sz w:val="20"/>
        </w:rPr>
        <w:t>propiedad</w:t>
      </w:r>
      <w:r>
        <w:rPr>
          <w:spacing w:val="-11"/>
          <w:sz w:val="20"/>
        </w:rPr>
        <w:t> </w:t>
      </w:r>
      <w:r>
        <w:rPr>
          <w:sz w:val="20"/>
        </w:rPr>
        <w:t>rural</w:t>
      </w:r>
      <w:r>
        <w:rPr>
          <w:spacing w:val="-10"/>
          <w:sz w:val="20"/>
        </w:rPr>
        <w:t> </w:t>
      </w:r>
      <w:r>
        <w:rPr>
          <w:sz w:val="20"/>
        </w:rPr>
        <w:t>y</w:t>
      </w:r>
      <w:r>
        <w:rPr>
          <w:spacing w:val="-14"/>
          <w:sz w:val="20"/>
        </w:rPr>
        <w:t> </w:t>
      </w:r>
      <w:r>
        <w:rPr>
          <w:sz w:val="20"/>
        </w:rPr>
        <w:t>la</w:t>
      </w:r>
      <w:r>
        <w:rPr>
          <w:spacing w:val="-10"/>
          <w:sz w:val="20"/>
        </w:rPr>
        <w:t> </w:t>
      </w:r>
      <w:r>
        <w:rPr>
          <w:sz w:val="20"/>
        </w:rPr>
        <w:t>reconversión</w:t>
      </w:r>
      <w:r>
        <w:rPr>
          <w:spacing w:val="-11"/>
          <w:sz w:val="20"/>
        </w:rPr>
        <w:t> </w:t>
      </w:r>
      <w:r>
        <w:rPr>
          <w:spacing w:val="-2"/>
          <w:sz w:val="20"/>
        </w:rPr>
        <w:t>productiva;</w:t>
      </w:r>
    </w:p>
    <w:p>
      <w:pPr>
        <w:pStyle w:val="BodyText"/>
        <w:spacing w:before="15"/>
      </w:pPr>
    </w:p>
    <w:p>
      <w:pPr>
        <w:pStyle w:val="ListParagraph"/>
        <w:numPr>
          <w:ilvl w:val="0"/>
          <w:numId w:val="28"/>
        </w:numPr>
        <w:tabs>
          <w:tab w:pos="1330" w:val="left" w:leader="none"/>
        </w:tabs>
        <w:spacing w:line="240" w:lineRule="auto" w:before="0" w:after="0"/>
        <w:ind w:left="1330" w:right="335" w:hanging="720"/>
        <w:jc w:val="both"/>
        <w:rPr>
          <w:sz w:val="20"/>
        </w:rPr>
      </w:pPr>
      <w:r>
        <w:rPr>
          <w:sz w:val="20"/>
        </w:rPr>
        <w:t>Inversión</w:t>
      </w:r>
      <w:r>
        <w:rPr>
          <w:spacing w:val="-6"/>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regulaciones</w:t>
      </w:r>
      <w:r>
        <w:rPr>
          <w:spacing w:val="-6"/>
          <w:sz w:val="20"/>
        </w:rPr>
        <w:t> </w:t>
      </w:r>
      <w:r>
        <w:rPr>
          <w:sz w:val="20"/>
        </w:rPr>
        <w:t>ambientales</w:t>
      </w:r>
      <w:r>
        <w:rPr>
          <w:spacing w:val="-6"/>
          <w:sz w:val="20"/>
        </w:rPr>
        <w:t> </w:t>
      </w:r>
      <w:r>
        <w:rPr>
          <w:sz w:val="20"/>
        </w:rPr>
        <w:t>y</w:t>
      </w:r>
      <w:r>
        <w:rPr>
          <w:spacing w:val="-12"/>
          <w:sz w:val="20"/>
        </w:rPr>
        <w:t> </w:t>
      </w:r>
      <w:r>
        <w:rPr>
          <w:sz w:val="20"/>
        </w:rPr>
        <w:t>las</w:t>
      </w:r>
      <w:r>
        <w:rPr>
          <w:spacing w:val="-6"/>
          <w:sz w:val="20"/>
        </w:rPr>
        <w:t> </w:t>
      </w:r>
      <w:r>
        <w:rPr>
          <w:sz w:val="20"/>
        </w:rPr>
        <w:t>relativas</w:t>
      </w:r>
      <w:r>
        <w:rPr>
          <w:spacing w:val="-6"/>
          <w:sz w:val="20"/>
        </w:rPr>
        <w:t> </w:t>
      </w:r>
      <w:r>
        <w:rPr>
          <w:sz w:val="20"/>
        </w:rPr>
        <w:t>a</w:t>
      </w:r>
      <w:r>
        <w:rPr>
          <w:spacing w:val="-8"/>
          <w:sz w:val="20"/>
        </w:rPr>
        <w:t> </w:t>
      </w:r>
      <w:r>
        <w:rPr>
          <w:sz w:val="20"/>
        </w:rPr>
        <w:t>la</w:t>
      </w:r>
      <w:r>
        <w:rPr>
          <w:spacing w:val="-2"/>
          <w:sz w:val="20"/>
        </w:rPr>
        <w:t> </w:t>
      </w:r>
      <w:r>
        <w:rPr>
          <w:sz w:val="20"/>
        </w:rPr>
        <w:t>inocuidad</w:t>
      </w:r>
      <w:r>
        <w:rPr>
          <w:spacing w:val="-7"/>
          <w:sz w:val="20"/>
        </w:rPr>
        <w:t> </w:t>
      </w:r>
      <w:r>
        <w:rPr>
          <w:sz w:val="20"/>
        </w:rPr>
        <w:t>de</w:t>
      </w:r>
      <w:r>
        <w:rPr>
          <w:spacing w:val="-7"/>
          <w:sz w:val="20"/>
        </w:rPr>
        <w:t> </w:t>
      </w:r>
      <w:r>
        <w:rPr>
          <w:sz w:val="20"/>
        </w:rPr>
        <w:t>los </w:t>
      </w:r>
      <w:r>
        <w:rPr>
          <w:spacing w:val="-2"/>
          <w:sz w:val="20"/>
        </w:rPr>
        <w:t>productos;</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28"/>
        </w:numPr>
        <w:tabs>
          <w:tab w:pos="1330" w:val="left" w:leader="none"/>
        </w:tabs>
        <w:spacing w:line="240" w:lineRule="auto" w:before="0" w:after="0"/>
        <w:ind w:left="1330" w:right="342" w:hanging="720"/>
        <w:jc w:val="both"/>
        <w:rPr>
          <w:sz w:val="20"/>
        </w:rPr>
      </w:pPr>
      <w:r>
        <w:rPr>
          <w:sz w:val="20"/>
        </w:rPr>
        <w:t>Apoyos para innovaciones de procesos productivos en el medio rural, tales como cultivos, riegos, cosechas, transformación industrial y sus fases de comercialización; y</w:t>
      </w:r>
    </w:p>
    <w:p>
      <w:pPr>
        <w:pStyle w:val="BodyText"/>
        <w:spacing w:before="13"/>
      </w:pPr>
    </w:p>
    <w:p>
      <w:pPr>
        <w:pStyle w:val="ListParagraph"/>
        <w:numPr>
          <w:ilvl w:val="0"/>
          <w:numId w:val="28"/>
        </w:numPr>
        <w:tabs>
          <w:tab w:pos="1329" w:val="left" w:leader="none"/>
        </w:tabs>
        <w:spacing w:line="240" w:lineRule="auto" w:before="0" w:after="0"/>
        <w:ind w:left="1329" w:right="0" w:hanging="719"/>
        <w:jc w:val="left"/>
        <w:rPr>
          <w:sz w:val="20"/>
        </w:rPr>
      </w:pPr>
      <w:r>
        <w:rPr>
          <w:sz w:val="20"/>
        </w:rPr>
        <w:t>Recursos</w:t>
      </w:r>
      <w:r>
        <w:rPr>
          <w:spacing w:val="-9"/>
          <w:sz w:val="20"/>
        </w:rPr>
        <w:t> </w:t>
      </w:r>
      <w:r>
        <w:rPr>
          <w:sz w:val="20"/>
        </w:rPr>
        <w:t>para</w:t>
      </w:r>
      <w:r>
        <w:rPr>
          <w:spacing w:val="-10"/>
          <w:sz w:val="20"/>
        </w:rPr>
        <w:t> </w:t>
      </w:r>
      <w:r>
        <w:rPr>
          <w:sz w:val="20"/>
        </w:rPr>
        <w:t>acciones</w:t>
      </w:r>
      <w:r>
        <w:rPr>
          <w:spacing w:val="-9"/>
          <w:sz w:val="20"/>
        </w:rPr>
        <w:t> </w:t>
      </w:r>
      <w:r>
        <w:rPr>
          <w:sz w:val="20"/>
        </w:rPr>
        <w:t>colaterales</w:t>
      </w:r>
      <w:r>
        <w:rPr>
          <w:spacing w:val="-9"/>
          <w:sz w:val="20"/>
        </w:rPr>
        <w:t> </w:t>
      </w:r>
      <w:r>
        <w:rPr>
          <w:sz w:val="20"/>
        </w:rPr>
        <w:t>que</w:t>
      </w:r>
      <w:r>
        <w:rPr>
          <w:spacing w:val="-10"/>
          <w:sz w:val="20"/>
        </w:rPr>
        <w:t> </w:t>
      </w:r>
      <w:r>
        <w:rPr>
          <w:sz w:val="20"/>
        </w:rPr>
        <w:t>garanticen</w:t>
      </w:r>
      <w:r>
        <w:rPr>
          <w:spacing w:val="-11"/>
          <w:sz w:val="20"/>
        </w:rPr>
        <w:t> </w:t>
      </w:r>
      <w:r>
        <w:rPr>
          <w:sz w:val="20"/>
        </w:rPr>
        <w:t>la</w:t>
      </w:r>
      <w:r>
        <w:rPr>
          <w:spacing w:val="-10"/>
          <w:sz w:val="20"/>
        </w:rPr>
        <w:t> </w:t>
      </w:r>
      <w:r>
        <w:rPr>
          <w:sz w:val="20"/>
        </w:rPr>
        <w:t>recuperación</w:t>
      </w:r>
      <w:r>
        <w:rPr>
          <w:spacing w:val="-10"/>
          <w:sz w:val="20"/>
        </w:rPr>
        <w:t> </w:t>
      </w:r>
      <w:r>
        <w:rPr>
          <w:sz w:val="20"/>
        </w:rPr>
        <w:t>de</w:t>
      </w:r>
      <w:r>
        <w:rPr>
          <w:spacing w:val="-11"/>
          <w:sz w:val="20"/>
        </w:rPr>
        <w:t> </w:t>
      </w:r>
      <w:r>
        <w:rPr>
          <w:sz w:val="20"/>
        </w:rPr>
        <w:t>las</w:t>
      </w:r>
      <w:r>
        <w:rPr>
          <w:spacing w:val="-9"/>
          <w:sz w:val="20"/>
        </w:rPr>
        <w:t> </w:t>
      </w:r>
      <w:r>
        <w:rPr>
          <w:spacing w:val="-2"/>
          <w:sz w:val="20"/>
        </w:rPr>
        <w:t>inversiones.</w:t>
      </w:r>
    </w:p>
    <w:p>
      <w:pPr>
        <w:pStyle w:val="BodyText"/>
        <w:spacing w:before="15"/>
      </w:pPr>
    </w:p>
    <w:p>
      <w:pPr>
        <w:pStyle w:val="BodyText"/>
        <w:ind w:left="338" w:right="337" w:firstLine="288"/>
        <w:jc w:val="both"/>
      </w:pPr>
      <w:bookmarkStart w:name="Artículo_119" w:id="121"/>
      <w:bookmarkEnd w:id="121"/>
      <w:r>
        <w:rPr/>
      </w:r>
      <w:r>
        <w:rPr>
          <w:rFonts w:ascii="Arial" w:hAnsi="Arial"/>
          <w:b/>
        </w:rPr>
        <w:t>Artículo 119.- </w:t>
      </w:r>
      <w:r>
        <w:rPr/>
        <w:t>La Comisión Intersecretarial, con la participación del Consejo Mexicano, definirá mecanismos para favorecer la conexión de la banca social con los programas gubernamentales y las bancas de desarrollo y privada, con el fin de aprovechar tanto las ventajas de la inserción local de la banca social, como las economías de escala de la banca de fomento y</w:t>
      </w:r>
      <w:r>
        <w:rPr>
          <w:spacing w:val="-3"/>
        </w:rPr>
        <w:t> </w:t>
      </w:r>
      <w:r>
        <w:rPr/>
        <w:t>la privada. Asimismo, establecerá apoyos especiales a iniciativas financieras locales viables que respondan a las características socioeconómicas y de organización de la población rural, incluyendo:</w:t>
      </w:r>
    </w:p>
    <w:p>
      <w:pPr>
        <w:pStyle w:val="ListParagraph"/>
        <w:numPr>
          <w:ilvl w:val="0"/>
          <w:numId w:val="29"/>
        </w:numPr>
        <w:tabs>
          <w:tab w:pos="1329" w:val="left" w:leader="none"/>
        </w:tabs>
        <w:spacing w:line="240" w:lineRule="auto" w:before="227" w:after="0"/>
        <w:ind w:left="1329" w:right="0" w:hanging="719"/>
        <w:jc w:val="left"/>
        <w:rPr>
          <w:sz w:val="20"/>
        </w:rPr>
      </w:pPr>
      <w:r>
        <w:rPr>
          <w:sz w:val="20"/>
        </w:rPr>
        <w:t>Apoyo</w:t>
      </w:r>
      <w:r>
        <w:rPr>
          <w:spacing w:val="-12"/>
          <w:sz w:val="20"/>
        </w:rPr>
        <w:t> </w:t>
      </w:r>
      <w:r>
        <w:rPr>
          <w:sz w:val="20"/>
        </w:rPr>
        <w:t>con</w:t>
      </w:r>
      <w:r>
        <w:rPr>
          <w:spacing w:val="-12"/>
          <w:sz w:val="20"/>
        </w:rPr>
        <w:t> </w:t>
      </w:r>
      <w:r>
        <w:rPr>
          <w:sz w:val="20"/>
        </w:rPr>
        <w:t>capital</w:t>
      </w:r>
      <w:r>
        <w:rPr>
          <w:spacing w:val="-12"/>
          <w:sz w:val="20"/>
        </w:rPr>
        <w:t> </w:t>
      </w:r>
      <w:r>
        <w:rPr>
          <w:spacing w:val="-2"/>
          <w:sz w:val="20"/>
        </w:rPr>
        <w:t>semilla;</w:t>
      </w:r>
    </w:p>
    <w:p>
      <w:pPr>
        <w:pStyle w:val="BodyText"/>
        <w:spacing w:before="15"/>
      </w:pPr>
    </w:p>
    <w:p>
      <w:pPr>
        <w:pStyle w:val="ListParagraph"/>
        <w:numPr>
          <w:ilvl w:val="0"/>
          <w:numId w:val="29"/>
        </w:numPr>
        <w:tabs>
          <w:tab w:pos="1329" w:val="left" w:leader="none"/>
        </w:tabs>
        <w:spacing w:line="240" w:lineRule="auto" w:before="0" w:after="0"/>
        <w:ind w:left="1329" w:right="0" w:hanging="719"/>
        <w:jc w:val="left"/>
        <w:rPr>
          <w:sz w:val="20"/>
        </w:rPr>
      </w:pPr>
      <w:r>
        <w:rPr>
          <w:sz w:val="20"/>
        </w:rPr>
        <w:t>Créditos</w:t>
      </w:r>
      <w:r>
        <w:rPr>
          <w:spacing w:val="-9"/>
          <w:sz w:val="20"/>
        </w:rPr>
        <w:t> </w:t>
      </w:r>
      <w:r>
        <w:rPr>
          <w:sz w:val="20"/>
        </w:rPr>
        <w:t>de</w:t>
      </w:r>
      <w:r>
        <w:rPr>
          <w:spacing w:val="-10"/>
          <w:sz w:val="20"/>
        </w:rPr>
        <w:t> </w:t>
      </w:r>
      <w:r>
        <w:rPr>
          <w:sz w:val="20"/>
        </w:rPr>
        <w:t>inversión</w:t>
      </w:r>
      <w:r>
        <w:rPr>
          <w:spacing w:val="-10"/>
          <w:sz w:val="20"/>
        </w:rPr>
        <w:t> </w:t>
      </w:r>
      <w:r>
        <w:rPr>
          <w:sz w:val="20"/>
        </w:rPr>
        <w:t>de</w:t>
      </w:r>
      <w:r>
        <w:rPr>
          <w:spacing w:val="-11"/>
          <w:sz w:val="20"/>
        </w:rPr>
        <w:t> </w:t>
      </w:r>
      <w:r>
        <w:rPr>
          <w:sz w:val="20"/>
        </w:rPr>
        <w:t>largo</w:t>
      </w:r>
      <w:r>
        <w:rPr>
          <w:spacing w:val="-9"/>
          <w:sz w:val="20"/>
        </w:rPr>
        <w:t> </w:t>
      </w:r>
      <w:r>
        <w:rPr>
          <w:spacing w:val="-2"/>
          <w:sz w:val="20"/>
        </w:rPr>
        <w:t>plazo;</w:t>
      </w:r>
    </w:p>
    <w:p>
      <w:pPr>
        <w:pStyle w:val="BodyText"/>
        <w:spacing w:before="15"/>
      </w:pPr>
    </w:p>
    <w:p>
      <w:pPr>
        <w:pStyle w:val="ListParagraph"/>
        <w:numPr>
          <w:ilvl w:val="0"/>
          <w:numId w:val="29"/>
        </w:numPr>
        <w:tabs>
          <w:tab w:pos="1329" w:val="left" w:leader="none"/>
        </w:tabs>
        <w:spacing w:line="240" w:lineRule="auto" w:before="0" w:after="0"/>
        <w:ind w:left="1329" w:right="0" w:hanging="719"/>
        <w:jc w:val="left"/>
        <w:rPr>
          <w:sz w:val="20"/>
        </w:rPr>
      </w:pPr>
      <w:r>
        <w:rPr>
          <w:sz w:val="20"/>
        </w:rPr>
        <w:t>Apoyo</w:t>
      </w:r>
      <w:r>
        <w:rPr>
          <w:spacing w:val="-9"/>
          <w:sz w:val="20"/>
        </w:rPr>
        <w:t> </w:t>
      </w:r>
      <w:r>
        <w:rPr>
          <w:sz w:val="20"/>
        </w:rPr>
        <w:t>con</w:t>
      </w:r>
      <w:r>
        <w:rPr>
          <w:spacing w:val="-9"/>
          <w:sz w:val="20"/>
        </w:rPr>
        <w:t> </w:t>
      </w:r>
      <w:r>
        <w:rPr>
          <w:sz w:val="20"/>
        </w:rPr>
        <w:t>asistencia</w:t>
      </w:r>
      <w:r>
        <w:rPr>
          <w:spacing w:val="-9"/>
          <w:sz w:val="20"/>
        </w:rPr>
        <w:t> </w:t>
      </w:r>
      <w:r>
        <w:rPr>
          <w:sz w:val="20"/>
        </w:rPr>
        <w:t>técnica</w:t>
      </w:r>
      <w:r>
        <w:rPr>
          <w:spacing w:val="-9"/>
          <w:sz w:val="20"/>
        </w:rPr>
        <w:t> </w:t>
      </w:r>
      <w:r>
        <w:rPr>
          <w:sz w:val="20"/>
        </w:rPr>
        <w:t>y</w:t>
      </w:r>
      <w:r>
        <w:rPr>
          <w:spacing w:val="-13"/>
          <w:sz w:val="20"/>
        </w:rPr>
        <w:t> </w:t>
      </w:r>
      <w:r>
        <w:rPr>
          <w:sz w:val="20"/>
        </w:rPr>
        <w:t>programas</w:t>
      </w:r>
      <w:r>
        <w:rPr>
          <w:spacing w:val="-8"/>
          <w:sz w:val="20"/>
        </w:rPr>
        <w:t> </w:t>
      </w:r>
      <w:r>
        <w:rPr>
          <w:sz w:val="20"/>
        </w:rPr>
        <w:t>de</w:t>
      </w:r>
      <w:r>
        <w:rPr>
          <w:spacing w:val="-10"/>
          <w:sz w:val="20"/>
        </w:rPr>
        <w:t> </w:t>
      </w:r>
      <w:r>
        <w:rPr>
          <w:sz w:val="20"/>
        </w:rPr>
        <w:t>desarrollo</w:t>
      </w:r>
      <w:r>
        <w:rPr>
          <w:spacing w:val="-8"/>
          <w:sz w:val="20"/>
        </w:rPr>
        <w:t> </w:t>
      </w:r>
      <w:r>
        <w:rPr>
          <w:sz w:val="20"/>
        </w:rPr>
        <w:t>de</w:t>
      </w:r>
      <w:r>
        <w:rPr>
          <w:spacing w:val="-9"/>
          <w:sz w:val="20"/>
        </w:rPr>
        <w:t> </w:t>
      </w:r>
      <w:r>
        <w:rPr>
          <w:sz w:val="20"/>
        </w:rPr>
        <w:t>capital</w:t>
      </w:r>
      <w:r>
        <w:rPr>
          <w:spacing w:val="-9"/>
          <w:sz w:val="20"/>
        </w:rPr>
        <w:t> </w:t>
      </w:r>
      <w:r>
        <w:rPr>
          <w:sz w:val="20"/>
        </w:rPr>
        <w:t>humano</w:t>
      </w:r>
      <w:r>
        <w:rPr>
          <w:spacing w:val="-9"/>
          <w:sz w:val="20"/>
        </w:rPr>
        <w:t> </w:t>
      </w:r>
      <w:r>
        <w:rPr>
          <w:sz w:val="20"/>
        </w:rPr>
        <w:t>y</w:t>
      </w:r>
      <w:r>
        <w:rPr>
          <w:spacing w:val="-13"/>
          <w:sz w:val="20"/>
        </w:rPr>
        <w:t> </w:t>
      </w:r>
      <w:r>
        <w:rPr>
          <w:spacing w:val="-2"/>
          <w:sz w:val="20"/>
        </w:rPr>
        <w:t>social;</w:t>
      </w:r>
    </w:p>
    <w:p>
      <w:pPr>
        <w:pStyle w:val="BodyText"/>
        <w:spacing w:before="15"/>
      </w:pPr>
    </w:p>
    <w:p>
      <w:pPr>
        <w:pStyle w:val="ListParagraph"/>
        <w:numPr>
          <w:ilvl w:val="0"/>
          <w:numId w:val="29"/>
        </w:numPr>
        <w:tabs>
          <w:tab w:pos="1329" w:val="left" w:leader="none"/>
        </w:tabs>
        <w:spacing w:line="240" w:lineRule="auto" w:before="0" w:after="0"/>
        <w:ind w:left="1329" w:right="0" w:hanging="719"/>
        <w:jc w:val="left"/>
        <w:rPr>
          <w:sz w:val="20"/>
        </w:rPr>
      </w:pPr>
      <w:r>
        <w:rPr>
          <w:sz w:val="20"/>
        </w:rPr>
        <w:t>Establecimiento</w:t>
      </w:r>
      <w:r>
        <w:rPr>
          <w:spacing w:val="-10"/>
          <w:sz w:val="20"/>
        </w:rPr>
        <w:t> </w:t>
      </w:r>
      <w:r>
        <w:rPr>
          <w:sz w:val="20"/>
        </w:rPr>
        <w:t>y</w:t>
      </w:r>
      <w:r>
        <w:rPr>
          <w:spacing w:val="-14"/>
          <w:sz w:val="20"/>
        </w:rPr>
        <w:t> </w:t>
      </w:r>
      <w:r>
        <w:rPr>
          <w:sz w:val="20"/>
        </w:rPr>
        <w:t>acceso</w:t>
      </w:r>
      <w:r>
        <w:rPr>
          <w:spacing w:val="-9"/>
          <w:sz w:val="20"/>
        </w:rPr>
        <w:t> </w:t>
      </w:r>
      <w:r>
        <w:rPr>
          <w:sz w:val="20"/>
        </w:rPr>
        <w:t>a</w:t>
      </w:r>
      <w:r>
        <w:rPr>
          <w:spacing w:val="-9"/>
          <w:sz w:val="20"/>
        </w:rPr>
        <w:t> </w:t>
      </w:r>
      <w:r>
        <w:rPr>
          <w:spacing w:val="-2"/>
          <w:sz w:val="20"/>
        </w:rPr>
        <w:t>información;</w:t>
      </w:r>
    </w:p>
    <w:p>
      <w:pPr>
        <w:pStyle w:val="BodyText"/>
        <w:spacing w:before="15"/>
      </w:pPr>
    </w:p>
    <w:p>
      <w:pPr>
        <w:pStyle w:val="ListParagraph"/>
        <w:numPr>
          <w:ilvl w:val="0"/>
          <w:numId w:val="29"/>
        </w:numPr>
        <w:tabs>
          <w:tab w:pos="1329" w:val="left" w:leader="none"/>
        </w:tabs>
        <w:spacing w:line="240" w:lineRule="auto" w:before="0" w:after="0"/>
        <w:ind w:left="1329" w:right="0" w:hanging="719"/>
        <w:jc w:val="left"/>
        <w:rPr>
          <w:sz w:val="20"/>
        </w:rPr>
      </w:pPr>
      <w:r>
        <w:rPr>
          <w:sz w:val="20"/>
        </w:rPr>
        <w:t>Mecanismos</w:t>
      </w:r>
      <w:r>
        <w:rPr>
          <w:spacing w:val="-13"/>
          <w:sz w:val="20"/>
        </w:rPr>
        <w:t> </w:t>
      </w:r>
      <w:r>
        <w:rPr>
          <w:sz w:val="20"/>
        </w:rPr>
        <w:t>de</w:t>
      </w:r>
      <w:r>
        <w:rPr>
          <w:spacing w:val="-13"/>
          <w:sz w:val="20"/>
        </w:rPr>
        <w:t> </w:t>
      </w:r>
      <w:r>
        <w:rPr>
          <w:sz w:val="20"/>
        </w:rPr>
        <w:t>refinanciamiento;</w:t>
      </w:r>
      <w:r>
        <w:rPr>
          <w:spacing w:val="-13"/>
          <w:sz w:val="20"/>
        </w:rPr>
        <w:t> </w:t>
      </w:r>
      <w:r>
        <w:rPr>
          <w:spacing w:val="-10"/>
          <w:sz w:val="20"/>
        </w:rPr>
        <w:t>y</w:t>
      </w:r>
    </w:p>
    <w:p>
      <w:pPr>
        <w:pStyle w:val="BodyText"/>
        <w:spacing w:before="16"/>
      </w:pPr>
    </w:p>
    <w:p>
      <w:pPr>
        <w:pStyle w:val="ListParagraph"/>
        <w:numPr>
          <w:ilvl w:val="0"/>
          <w:numId w:val="29"/>
        </w:numPr>
        <w:tabs>
          <w:tab w:pos="1329" w:val="left" w:leader="none"/>
        </w:tabs>
        <w:spacing w:line="240" w:lineRule="auto" w:before="0" w:after="0"/>
        <w:ind w:left="1329" w:right="0" w:hanging="719"/>
        <w:jc w:val="left"/>
        <w:rPr>
          <w:sz w:val="20"/>
        </w:rPr>
      </w:pPr>
      <w:r>
        <w:rPr>
          <w:sz w:val="20"/>
        </w:rPr>
        <w:t>Preferencia</w:t>
      </w:r>
      <w:r>
        <w:rPr>
          <w:spacing w:val="-7"/>
          <w:sz w:val="20"/>
        </w:rPr>
        <w:t> </w:t>
      </w:r>
      <w:r>
        <w:rPr>
          <w:sz w:val="20"/>
        </w:rPr>
        <w:t>en</w:t>
      </w:r>
      <w:r>
        <w:rPr>
          <w:spacing w:val="-6"/>
          <w:sz w:val="20"/>
        </w:rPr>
        <w:t> </w:t>
      </w:r>
      <w:r>
        <w:rPr>
          <w:sz w:val="20"/>
        </w:rPr>
        <w:t>el</w:t>
      </w:r>
      <w:r>
        <w:rPr>
          <w:spacing w:val="-6"/>
          <w:sz w:val="20"/>
        </w:rPr>
        <w:t> </w:t>
      </w:r>
      <w:r>
        <w:rPr>
          <w:sz w:val="20"/>
        </w:rPr>
        <w:t>acceso</w:t>
      </w:r>
      <w:r>
        <w:rPr>
          <w:spacing w:val="-6"/>
          <w:sz w:val="20"/>
        </w:rPr>
        <w:t> </w:t>
      </w:r>
      <w:r>
        <w:rPr>
          <w:sz w:val="20"/>
        </w:rPr>
        <w:t>a</w:t>
      </w:r>
      <w:r>
        <w:rPr>
          <w:spacing w:val="-7"/>
          <w:sz w:val="20"/>
        </w:rPr>
        <w:t> </w:t>
      </w:r>
      <w:r>
        <w:rPr>
          <w:sz w:val="20"/>
        </w:rPr>
        <w:t>programas</w:t>
      </w:r>
      <w:r>
        <w:rPr>
          <w:spacing w:val="-6"/>
          <w:sz w:val="20"/>
        </w:rPr>
        <w:t> </w:t>
      </w:r>
      <w:r>
        <w:rPr>
          <w:spacing w:val="-2"/>
          <w:sz w:val="20"/>
        </w:rPr>
        <w:t>gubernamentales.</w:t>
      </w:r>
    </w:p>
    <w:p>
      <w:pPr>
        <w:pStyle w:val="BodyText"/>
        <w:spacing w:before="15"/>
      </w:pPr>
    </w:p>
    <w:p>
      <w:pPr>
        <w:pStyle w:val="BodyText"/>
        <w:ind w:left="338" w:right="341" w:firstLine="288"/>
        <w:jc w:val="both"/>
      </w:pPr>
      <w:bookmarkStart w:name="Artículo_120" w:id="122"/>
      <w:bookmarkEnd w:id="122"/>
      <w:r>
        <w:rPr/>
      </w:r>
      <w:r>
        <w:rPr>
          <w:rFonts w:ascii="Arial" w:hAnsi="Arial"/>
          <w:b/>
        </w:rPr>
        <w:t>Artículo 120.- </w:t>
      </w:r>
      <w:r>
        <w:rPr/>
        <w:t>El Ejecutivo Federal impulsará en la Banca mecanismos para complementar los programas de financiamiento al sector, con tasas de interés preferentes en la banca de desarrollo. En este sentido, tendrán preferencia los productores de productos básicos y estratégicos o con bajos </w:t>
      </w:r>
      <w:r>
        <w:rPr>
          <w:spacing w:val="-2"/>
        </w:rPr>
        <w:t>ingresos.</w:t>
      </w:r>
    </w:p>
    <w:p>
      <w:pPr>
        <w:pStyle w:val="BodyText"/>
      </w:pPr>
    </w:p>
    <w:p>
      <w:pPr>
        <w:pStyle w:val="BodyText"/>
        <w:ind w:left="338" w:right="336" w:firstLine="288"/>
        <w:jc w:val="both"/>
      </w:pPr>
      <w:bookmarkStart w:name="Artículo_121" w:id="123"/>
      <w:bookmarkEnd w:id="123"/>
      <w:r>
        <w:rPr/>
      </w:r>
      <w:r>
        <w:rPr>
          <w:rFonts w:ascii="Arial" w:hAnsi="Arial"/>
          <w:b/>
        </w:rPr>
        <w:t>Artículo 121.- </w:t>
      </w:r>
      <w:r>
        <w:rPr/>
        <w:t>El Gobierno Federal a través de la Comisión Intersecretarial mediante mecanismos de coordinación con los gobiernos de las entidades federativas, impulsará el</w:t>
      </w:r>
      <w:r>
        <w:rPr>
          <w:spacing w:val="-3"/>
        </w:rPr>
        <w:t> </w:t>
      </w:r>
      <w:r>
        <w:rPr/>
        <w:t>desarrollo</w:t>
      </w:r>
      <w:r>
        <w:rPr>
          <w:spacing w:val="-2"/>
        </w:rPr>
        <w:t> </w:t>
      </w:r>
      <w:r>
        <w:rPr/>
        <w:t>de</w:t>
      </w:r>
      <w:r>
        <w:rPr>
          <w:spacing w:val="-2"/>
        </w:rPr>
        <w:t> </w:t>
      </w:r>
      <w:r>
        <w:rPr/>
        <w:t>esquemas</w:t>
      </w:r>
      <w:r>
        <w:rPr>
          <w:spacing w:val="-1"/>
        </w:rPr>
        <w:t> </w:t>
      </w:r>
      <w:r>
        <w:rPr/>
        <w:t>locales de financiamiento rural, que amplíen la cobertura institucional, promoviendo y apoyando con recursos financieros el surgimiento y consolidación de iniciativas locales que respondan a las características socioeconómicas y de organización de la población rural, con base en criterios de viabilidad y autosuficiencia y favorecerá su conexión con los programas gubernamentales y las bancas de desarrollo privada y social.</w:t>
      </w:r>
    </w:p>
    <w:p>
      <w:pPr>
        <w:pStyle w:val="BodyText"/>
        <w:spacing w:before="217"/>
        <w:ind w:left="626"/>
      </w:pPr>
      <w:r>
        <w:rPr/>
        <w:t>Con</w:t>
      </w:r>
      <w:r>
        <w:rPr>
          <w:spacing w:val="-11"/>
        </w:rPr>
        <w:t> </w:t>
      </w:r>
      <w:r>
        <w:rPr/>
        <w:t>tal</w:t>
      </w:r>
      <w:r>
        <w:rPr>
          <w:spacing w:val="-11"/>
        </w:rPr>
        <w:t> </w:t>
      </w:r>
      <w:r>
        <w:rPr/>
        <w:t>fin,</w:t>
      </w:r>
      <w:r>
        <w:rPr>
          <w:spacing w:val="-10"/>
        </w:rPr>
        <w:t> </w:t>
      </w:r>
      <w:r>
        <w:rPr/>
        <w:t>realizará</w:t>
      </w:r>
      <w:r>
        <w:rPr>
          <w:spacing w:val="-11"/>
        </w:rPr>
        <w:t> </w:t>
      </w:r>
      <w:r>
        <w:rPr/>
        <w:t>las</w:t>
      </w:r>
      <w:r>
        <w:rPr>
          <w:spacing w:val="-9"/>
        </w:rPr>
        <w:t> </w:t>
      </w:r>
      <w:r>
        <w:rPr/>
        <w:t>siguientes</w:t>
      </w:r>
      <w:r>
        <w:rPr>
          <w:spacing w:val="-9"/>
        </w:rPr>
        <w:t> </w:t>
      </w:r>
      <w:r>
        <w:rPr>
          <w:spacing w:val="-2"/>
        </w:rPr>
        <w:t>acciones:</w:t>
      </w:r>
    </w:p>
    <w:p>
      <w:pPr>
        <w:pStyle w:val="BodyText"/>
        <w:spacing w:before="3"/>
      </w:pPr>
    </w:p>
    <w:p>
      <w:pPr>
        <w:pStyle w:val="ListParagraph"/>
        <w:numPr>
          <w:ilvl w:val="0"/>
          <w:numId w:val="30"/>
        </w:numPr>
        <w:tabs>
          <w:tab w:pos="1330" w:val="left" w:leader="none"/>
        </w:tabs>
        <w:spacing w:line="240" w:lineRule="auto" w:before="0" w:after="0"/>
        <w:ind w:left="1330" w:right="336" w:hanging="720"/>
        <w:jc w:val="both"/>
        <w:rPr>
          <w:sz w:val="20"/>
        </w:rPr>
      </w:pPr>
      <w:r>
        <w:rPr>
          <w:sz w:val="20"/>
        </w:rPr>
        <w:t>Apoyar</w:t>
      </w:r>
      <w:r>
        <w:rPr>
          <w:spacing w:val="-3"/>
          <w:sz w:val="20"/>
        </w:rPr>
        <w:t> </w:t>
      </w:r>
      <w:r>
        <w:rPr>
          <w:sz w:val="20"/>
        </w:rPr>
        <w:t>la</w:t>
      </w:r>
      <w:r>
        <w:rPr>
          <w:spacing w:val="-3"/>
          <w:sz w:val="20"/>
        </w:rPr>
        <w:t> </w:t>
      </w:r>
      <w:r>
        <w:rPr>
          <w:sz w:val="20"/>
        </w:rPr>
        <w:t>emergencia</w:t>
      </w:r>
      <w:r>
        <w:rPr>
          <w:spacing w:val="-5"/>
          <w:sz w:val="20"/>
        </w:rPr>
        <w:t> </w:t>
      </w:r>
      <w:r>
        <w:rPr>
          <w:sz w:val="20"/>
        </w:rPr>
        <w:t>y</w:t>
      </w:r>
      <w:r>
        <w:rPr>
          <w:spacing w:val="-11"/>
          <w:sz w:val="20"/>
        </w:rPr>
        <w:t> </w:t>
      </w:r>
      <w:r>
        <w:rPr>
          <w:sz w:val="20"/>
        </w:rPr>
        <w:t>consolidación</w:t>
      </w:r>
      <w:r>
        <w:rPr>
          <w:spacing w:val="-6"/>
          <w:sz w:val="20"/>
        </w:rPr>
        <w:t> </w:t>
      </w:r>
      <w:r>
        <w:rPr>
          <w:sz w:val="20"/>
        </w:rPr>
        <w:t>de</w:t>
      </w:r>
      <w:r>
        <w:rPr>
          <w:spacing w:val="-6"/>
          <w:sz w:val="20"/>
        </w:rPr>
        <w:t> </w:t>
      </w:r>
      <w:r>
        <w:rPr>
          <w:sz w:val="20"/>
        </w:rPr>
        <w:t>proyectos</w:t>
      </w:r>
      <w:r>
        <w:rPr>
          <w:spacing w:val="-4"/>
          <w:sz w:val="20"/>
        </w:rPr>
        <w:t> </w:t>
      </w:r>
      <w:r>
        <w:rPr>
          <w:sz w:val="20"/>
        </w:rPr>
        <w:t>locales</w:t>
      </w:r>
      <w:r>
        <w:rPr>
          <w:spacing w:val="-4"/>
          <w:sz w:val="20"/>
        </w:rPr>
        <w:t> </w:t>
      </w:r>
      <w:r>
        <w:rPr>
          <w:sz w:val="20"/>
        </w:rPr>
        <w:t>de</w:t>
      </w:r>
      <w:r>
        <w:rPr>
          <w:spacing w:val="-6"/>
          <w:sz w:val="20"/>
        </w:rPr>
        <w:t> </w:t>
      </w:r>
      <w:r>
        <w:rPr>
          <w:sz w:val="20"/>
        </w:rPr>
        <w:t>financiamiento,</w:t>
      </w:r>
      <w:r>
        <w:rPr>
          <w:spacing w:val="-5"/>
          <w:sz w:val="20"/>
        </w:rPr>
        <w:t> </w:t>
      </w:r>
      <w:r>
        <w:rPr>
          <w:sz w:val="20"/>
        </w:rPr>
        <w:t>ahorro</w:t>
      </w:r>
      <w:r>
        <w:rPr>
          <w:spacing w:val="-5"/>
          <w:sz w:val="20"/>
        </w:rPr>
        <w:t> </w:t>
      </w:r>
      <w:r>
        <w:rPr>
          <w:sz w:val="20"/>
        </w:rPr>
        <w:t>y</w:t>
      </w:r>
      <w:r>
        <w:rPr>
          <w:spacing w:val="-11"/>
          <w:sz w:val="20"/>
        </w:rPr>
        <w:t> </w:t>
      </w:r>
      <w:r>
        <w:rPr>
          <w:sz w:val="20"/>
        </w:rPr>
        <w:t>seguro, bajo criterios de corresponsabilidad, garantía solidaria de los asociados y sostenibilidad financiera, que faciliten el acceso de los productores a tales servicios y a los esquemas institucionales de mayor cobertura;</w:t>
      </w:r>
    </w:p>
    <w:p>
      <w:pPr>
        <w:pStyle w:val="BodyText"/>
        <w:spacing w:before="10"/>
      </w:pPr>
    </w:p>
    <w:p>
      <w:pPr>
        <w:pStyle w:val="ListParagraph"/>
        <w:numPr>
          <w:ilvl w:val="0"/>
          <w:numId w:val="30"/>
        </w:numPr>
        <w:tabs>
          <w:tab w:pos="1327" w:val="left" w:leader="none"/>
          <w:tab w:pos="1330" w:val="left" w:leader="none"/>
        </w:tabs>
        <w:spacing w:line="240" w:lineRule="auto" w:before="0" w:after="0"/>
        <w:ind w:left="1330" w:right="340" w:hanging="720"/>
        <w:jc w:val="both"/>
        <w:rPr>
          <w:sz w:val="20"/>
        </w:rPr>
      </w:pPr>
      <w:r>
        <w:rPr>
          <w:sz w:val="20"/>
        </w:rPr>
        <w:t>Apoyar técnica y financieramente a organizaciones económicas de productores, para la creación de sistemas financieros autónomos y descentralizados;</w:t>
      </w:r>
    </w:p>
    <w:p>
      <w:pPr>
        <w:pStyle w:val="BodyText"/>
        <w:spacing w:before="13"/>
      </w:pPr>
    </w:p>
    <w:p>
      <w:pPr>
        <w:pStyle w:val="ListParagraph"/>
        <w:numPr>
          <w:ilvl w:val="0"/>
          <w:numId w:val="30"/>
        </w:numPr>
        <w:tabs>
          <w:tab w:pos="1326" w:val="left" w:leader="none"/>
          <w:tab w:pos="1330" w:val="left" w:leader="none"/>
        </w:tabs>
        <w:spacing w:line="240" w:lineRule="auto" w:before="0" w:after="0"/>
        <w:ind w:left="1330" w:right="341" w:hanging="720"/>
        <w:jc w:val="both"/>
        <w:rPr>
          <w:sz w:val="20"/>
        </w:rPr>
      </w:pPr>
      <w:r>
        <w:rPr>
          <w:sz w:val="20"/>
        </w:rPr>
        <w:t>Canalizar</w:t>
      </w:r>
      <w:r>
        <w:rPr>
          <w:spacing w:val="-2"/>
          <w:sz w:val="20"/>
        </w:rPr>
        <w:t> </w:t>
      </w:r>
      <w:r>
        <w:rPr>
          <w:sz w:val="20"/>
        </w:rPr>
        <w:t>apoyos</w:t>
      </w:r>
      <w:r>
        <w:rPr>
          <w:spacing w:val="-4"/>
          <w:sz w:val="20"/>
        </w:rPr>
        <w:t> </w:t>
      </w:r>
      <w:r>
        <w:rPr>
          <w:sz w:val="20"/>
        </w:rPr>
        <w:t>económicos</w:t>
      </w:r>
      <w:r>
        <w:rPr>
          <w:spacing w:val="-4"/>
          <w:sz w:val="20"/>
        </w:rPr>
        <w:t> </w:t>
      </w:r>
      <w:r>
        <w:rPr>
          <w:sz w:val="20"/>
        </w:rPr>
        <w:t>para</w:t>
      </w:r>
      <w:r>
        <w:rPr>
          <w:spacing w:val="-4"/>
          <w:sz w:val="20"/>
        </w:rPr>
        <w:t> </w:t>
      </w:r>
      <w:r>
        <w:rPr>
          <w:sz w:val="20"/>
        </w:rPr>
        <w:t>desarrollar</w:t>
      </w:r>
      <w:r>
        <w:rPr>
          <w:spacing w:val="-4"/>
          <w:sz w:val="20"/>
        </w:rPr>
        <w:t> </w:t>
      </w:r>
      <w:r>
        <w:rPr>
          <w:sz w:val="20"/>
        </w:rPr>
        <w:t>el</w:t>
      </w:r>
      <w:r>
        <w:rPr>
          <w:spacing w:val="-5"/>
          <w:sz w:val="20"/>
        </w:rPr>
        <w:t> </w:t>
      </w:r>
      <w:r>
        <w:rPr>
          <w:sz w:val="20"/>
        </w:rPr>
        <w:t>capital</w:t>
      </w:r>
      <w:r>
        <w:rPr>
          <w:spacing w:val="-5"/>
          <w:sz w:val="20"/>
        </w:rPr>
        <w:t> </w:t>
      </w:r>
      <w:r>
        <w:rPr>
          <w:sz w:val="20"/>
        </w:rPr>
        <w:t>humano</w:t>
      </w:r>
      <w:r>
        <w:rPr>
          <w:spacing w:val="-4"/>
          <w:sz w:val="20"/>
        </w:rPr>
        <w:t> </w:t>
      </w:r>
      <w:r>
        <w:rPr>
          <w:sz w:val="20"/>
        </w:rPr>
        <w:t>y</w:t>
      </w:r>
      <w:r>
        <w:rPr>
          <w:spacing w:val="-10"/>
          <w:sz w:val="20"/>
        </w:rPr>
        <w:t> </w:t>
      </w:r>
      <w:r>
        <w:rPr>
          <w:sz w:val="20"/>
        </w:rPr>
        <w:t>social</w:t>
      </w:r>
      <w:r>
        <w:rPr>
          <w:spacing w:val="-5"/>
          <w:sz w:val="20"/>
        </w:rPr>
        <w:t> </w:t>
      </w:r>
      <w:r>
        <w:rPr>
          <w:sz w:val="20"/>
        </w:rPr>
        <w:t>de</w:t>
      </w:r>
      <w:r>
        <w:rPr>
          <w:spacing w:val="-5"/>
          <w:sz w:val="20"/>
        </w:rPr>
        <w:t> </w:t>
      </w:r>
      <w:r>
        <w:rPr>
          <w:sz w:val="20"/>
        </w:rPr>
        <w:t>los</w:t>
      </w:r>
      <w:r>
        <w:rPr>
          <w:spacing w:val="-4"/>
          <w:sz w:val="20"/>
        </w:rPr>
        <w:t> </w:t>
      </w:r>
      <w:r>
        <w:rPr>
          <w:sz w:val="20"/>
        </w:rPr>
        <w:t>organismos</w:t>
      </w:r>
      <w:r>
        <w:rPr>
          <w:spacing w:val="-4"/>
          <w:sz w:val="20"/>
        </w:rPr>
        <w:t> </w:t>
      </w:r>
      <w:r>
        <w:rPr>
          <w:sz w:val="20"/>
        </w:rPr>
        <w:t>de los productores que conformen esquemas de financiamiento complementarios de la cobertura del sistema financiero institucional; y</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30"/>
        </w:numPr>
        <w:tabs>
          <w:tab w:pos="1330" w:val="left" w:leader="none"/>
        </w:tabs>
        <w:spacing w:line="240" w:lineRule="auto" w:before="0" w:after="0"/>
        <w:ind w:left="1330" w:right="340" w:hanging="720"/>
        <w:jc w:val="both"/>
        <w:rPr>
          <w:sz w:val="20"/>
        </w:rPr>
      </w:pPr>
      <w:r>
        <w:rPr>
          <w:sz w:val="20"/>
        </w:rPr>
        <w:t>Normar y facilitar a los productores el uso financiero de los instrumentos de apoyo directo al ingreso, la productividad y la comercialización, para complementar los procesos de </w:t>
      </w:r>
      <w:r>
        <w:rPr>
          <w:spacing w:val="-2"/>
          <w:sz w:val="20"/>
        </w:rPr>
        <w:t>capitalización.</w:t>
      </w:r>
    </w:p>
    <w:p>
      <w:pPr>
        <w:pStyle w:val="BodyText"/>
        <w:spacing w:before="11"/>
      </w:pPr>
    </w:p>
    <w:p>
      <w:pPr>
        <w:pStyle w:val="BodyText"/>
        <w:ind w:left="338" w:right="340" w:firstLine="288"/>
        <w:jc w:val="both"/>
      </w:pPr>
      <w:bookmarkStart w:name="Artículo_122" w:id="124"/>
      <w:bookmarkEnd w:id="124"/>
      <w:r>
        <w:rPr/>
      </w:r>
      <w:r>
        <w:rPr>
          <w:rFonts w:ascii="Arial" w:hAnsi="Arial"/>
          <w:b/>
        </w:rPr>
        <w:t>Artículo 122.- </w:t>
      </w:r>
      <w:r>
        <w:rPr/>
        <w:t>La Comisión Intersecretarial, en coordinación con la Secretaría de Hacienda y Crédito Público y con la colaboración de los gobiernos de las entidades federativas, podrá participar en el establecimiento de fondos a fin de apoyar:</w:t>
      </w:r>
    </w:p>
    <w:p>
      <w:pPr>
        <w:pStyle w:val="BodyText"/>
        <w:spacing w:before="1"/>
      </w:pPr>
    </w:p>
    <w:p>
      <w:pPr>
        <w:pStyle w:val="ListParagraph"/>
        <w:numPr>
          <w:ilvl w:val="0"/>
          <w:numId w:val="31"/>
        </w:numPr>
        <w:tabs>
          <w:tab w:pos="1330" w:val="left" w:leader="none"/>
        </w:tabs>
        <w:spacing w:line="240" w:lineRule="auto" w:before="1" w:after="0"/>
        <w:ind w:left="1330" w:right="339" w:hanging="720"/>
        <w:jc w:val="both"/>
        <w:rPr>
          <w:sz w:val="20"/>
        </w:rPr>
      </w:pPr>
      <w:r>
        <w:rPr>
          <w:sz w:val="20"/>
        </w:rPr>
        <w:t>La capitalización de iniciativas de inversión de las organizaciones económicas de los </w:t>
      </w:r>
      <w:r>
        <w:rPr>
          <w:spacing w:val="-2"/>
          <w:sz w:val="20"/>
        </w:rPr>
        <w:t>productores;</w:t>
      </w:r>
    </w:p>
    <w:p>
      <w:pPr>
        <w:pStyle w:val="BodyText"/>
        <w:spacing w:before="13"/>
      </w:pPr>
    </w:p>
    <w:p>
      <w:pPr>
        <w:pStyle w:val="ListParagraph"/>
        <w:numPr>
          <w:ilvl w:val="0"/>
          <w:numId w:val="31"/>
        </w:numPr>
        <w:tabs>
          <w:tab w:pos="1327" w:val="left" w:leader="none"/>
          <w:tab w:pos="1330" w:val="left" w:leader="none"/>
        </w:tabs>
        <w:spacing w:line="240" w:lineRule="auto" w:before="0" w:after="0"/>
        <w:ind w:left="1330" w:right="341" w:hanging="720"/>
        <w:jc w:val="both"/>
        <w:rPr>
          <w:sz w:val="20"/>
        </w:rPr>
      </w:pPr>
      <w:r>
        <w:rPr>
          <w:sz w:val="20"/>
        </w:rPr>
        <w:t>La formulación de proyectos y programas agropecuarios, forestales y de desarrollo rural de factibilidad técnica, económica y financiera;</w:t>
      </w:r>
    </w:p>
    <w:p>
      <w:pPr>
        <w:pStyle w:val="BodyText"/>
        <w:spacing w:before="14"/>
      </w:pPr>
    </w:p>
    <w:p>
      <w:pPr>
        <w:pStyle w:val="ListParagraph"/>
        <w:numPr>
          <w:ilvl w:val="0"/>
          <w:numId w:val="31"/>
        </w:numPr>
        <w:tabs>
          <w:tab w:pos="1329" w:val="left" w:leader="none"/>
        </w:tabs>
        <w:spacing w:line="240" w:lineRule="auto" w:before="0" w:after="0"/>
        <w:ind w:left="1329" w:right="0" w:hanging="719"/>
        <w:jc w:val="left"/>
        <w:rPr>
          <w:sz w:val="20"/>
        </w:rPr>
      </w:pPr>
      <w:r>
        <w:rPr>
          <w:sz w:val="20"/>
        </w:rPr>
        <w:t>El</w:t>
      </w:r>
      <w:r>
        <w:rPr>
          <w:spacing w:val="-13"/>
          <w:sz w:val="20"/>
        </w:rPr>
        <w:t> </w:t>
      </w:r>
      <w:r>
        <w:rPr>
          <w:sz w:val="20"/>
        </w:rPr>
        <w:t>otorgamiento</w:t>
      </w:r>
      <w:r>
        <w:rPr>
          <w:spacing w:val="-13"/>
          <w:sz w:val="20"/>
        </w:rPr>
        <w:t> </w:t>
      </w:r>
      <w:r>
        <w:rPr>
          <w:sz w:val="20"/>
        </w:rPr>
        <w:t>de</w:t>
      </w:r>
      <w:r>
        <w:rPr>
          <w:spacing w:val="-12"/>
          <w:sz w:val="20"/>
        </w:rPr>
        <w:t> </w:t>
      </w:r>
      <w:r>
        <w:rPr>
          <w:sz w:val="20"/>
        </w:rPr>
        <w:t>garantías</w:t>
      </w:r>
      <w:r>
        <w:rPr>
          <w:spacing w:val="-11"/>
          <w:sz w:val="20"/>
        </w:rPr>
        <w:t> </w:t>
      </w:r>
      <w:r>
        <w:rPr>
          <w:sz w:val="20"/>
        </w:rPr>
        <w:t>para</w:t>
      </w:r>
      <w:r>
        <w:rPr>
          <w:spacing w:val="-12"/>
          <w:sz w:val="20"/>
        </w:rPr>
        <w:t> </w:t>
      </w:r>
      <w:r>
        <w:rPr>
          <w:sz w:val="20"/>
        </w:rPr>
        <w:t>respaldar</w:t>
      </w:r>
      <w:r>
        <w:rPr>
          <w:spacing w:val="-11"/>
          <w:sz w:val="20"/>
        </w:rPr>
        <w:t> </w:t>
      </w:r>
      <w:r>
        <w:rPr>
          <w:sz w:val="20"/>
        </w:rPr>
        <w:t>proyectos</w:t>
      </w:r>
      <w:r>
        <w:rPr>
          <w:spacing w:val="-11"/>
          <w:sz w:val="20"/>
        </w:rPr>
        <w:t> </w:t>
      </w:r>
      <w:r>
        <w:rPr>
          <w:sz w:val="20"/>
        </w:rPr>
        <w:t>de</w:t>
      </w:r>
      <w:r>
        <w:rPr>
          <w:spacing w:val="-12"/>
          <w:sz w:val="20"/>
        </w:rPr>
        <w:t> </w:t>
      </w:r>
      <w:r>
        <w:rPr>
          <w:sz w:val="20"/>
        </w:rPr>
        <w:t>importancia</w:t>
      </w:r>
      <w:r>
        <w:rPr>
          <w:spacing w:val="-12"/>
          <w:sz w:val="20"/>
        </w:rPr>
        <w:t> </w:t>
      </w:r>
      <w:r>
        <w:rPr>
          <w:sz w:val="20"/>
        </w:rPr>
        <w:t>estratégica</w:t>
      </w:r>
      <w:r>
        <w:rPr>
          <w:spacing w:val="-12"/>
          <w:sz w:val="20"/>
        </w:rPr>
        <w:t> </w:t>
      </w:r>
      <w:r>
        <w:rPr>
          <w:sz w:val="20"/>
        </w:rPr>
        <w:t>regional;</w:t>
      </w:r>
      <w:r>
        <w:rPr>
          <w:spacing w:val="-12"/>
          <w:sz w:val="20"/>
        </w:rPr>
        <w:t> </w:t>
      </w:r>
      <w:r>
        <w:rPr>
          <w:spacing w:val="-10"/>
          <w:sz w:val="20"/>
        </w:rPr>
        <w:t>y</w:t>
      </w:r>
    </w:p>
    <w:p>
      <w:pPr>
        <w:pStyle w:val="BodyText"/>
        <w:spacing w:before="15"/>
      </w:pPr>
    </w:p>
    <w:p>
      <w:pPr>
        <w:pStyle w:val="ListParagraph"/>
        <w:numPr>
          <w:ilvl w:val="0"/>
          <w:numId w:val="31"/>
        </w:numPr>
        <w:tabs>
          <w:tab w:pos="1330" w:val="left" w:leader="none"/>
        </w:tabs>
        <w:spacing w:line="240" w:lineRule="auto" w:before="0" w:after="0"/>
        <w:ind w:left="1330" w:right="344" w:hanging="720"/>
        <w:jc w:val="both"/>
        <w:rPr>
          <w:sz w:val="20"/>
        </w:rPr>
      </w:pPr>
      <w:r>
        <w:rPr>
          <w:sz w:val="20"/>
        </w:rPr>
        <w:t>El cumplimiento de los programas y apoyos gubernamentales a que se refieren las fracciones </w:t>
      </w:r>
      <w:r>
        <w:rPr>
          <w:spacing w:val="-2"/>
          <w:sz w:val="20"/>
        </w:rPr>
        <w:t>anteriores.</w:t>
      </w:r>
    </w:p>
    <w:p>
      <w:pPr>
        <w:pStyle w:val="BodyText"/>
        <w:spacing w:before="13"/>
      </w:pPr>
    </w:p>
    <w:p>
      <w:pPr>
        <w:pStyle w:val="BodyText"/>
        <w:ind w:left="338" w:right="334" w:firstLine="288"/>
        <w:jc w:val="both"/>
      </w:pPr>
      <w:bookmarkStart w:name="Artículo_123" w:id="125"/>
      <w:bookmarkEnd w:id="125"/>
      <w:r>
        <w:rPr/>
      </w:r>
      <w:r>
        <w:rPr>
          <w:rFonts w:ascii="Arial" w:hAnsi="Arial"/>
          <w:b/>
        </w:rPr>
        <w:t>Artículo 123.- </w:t>
      </w:r>
      <w:r>
        <w:rPr/>
        <w:t>El Gobierno Federal realizará esfuerzos de coordinación en materia de financiamiento rural, entre la banca de desarrollo e instituciones del sector público especializadas; la banca comercial y organismos privados de financiamiento y la banca social y organismos financieros de los productores rurales, reconociéndolos en los términos de la legislación aplicable.</w:t>
      </w:r>
    </w:p>
    <w:p>
      <w:pPr>
        <w:pStyle w:val="BodyText"/>
        <w:spacing w:before="223"/>
        <w:ind w:left="626"/>
      </w:pPr>
      <w:r>
        <w:rPr/>
        <w:t>El</w:t>
      </w:r>
      <w:r>
        <w:rPr>
          <w:spacing w:val="-11"/>
        </w:rPr>
        <w:t> </w:t>
      </w:r>
      <w:r>
        <w:rPr/>
        <w:t>Gobierno</w:t>
      </w:r>
      <w:r>
        <w:rPr>
          <w:spacing w:val="-10"/>
        </w:rPr>
        <w:t> </w:t>
      </w:r>
      <w:r>
        <w:rPr/>
        <w:t>Federal</w:t>
      </w:r>
      <w:r>
        <w:rPr>
          <w:spacing w:val="-11"/>
        </w:rPr>
        <w:t> </w:t>
      </w:r>
      <w:r>
        <w:rPr/>
        <w:t>establecerá</w:t>
      </w:r>
      <w:r>
        <w:rPr>
          <w:spacing w:val="-9"/>
        </w:rPr>
        <w:t> </w:t>
      </w:r>
      <w:r>
        <w:rPr/>
        <w:t>las</w:t>
      </w:r>
      <w:r>
        <w:rPr>
          <w:spacing w:val="-9"/>
        </w:rPr>
        <w:t> </w:t>
      </w:r>
      <w:r>
        <w:rPr/>
        <w:t>medidas</w:t>
      </w:r>
      <w:r>
        <w:rPr>
          <w:spacing w:val="-9"/>
        </w:rPr>
        <w:t> </w:t>
      </w:r>
      <w:r>
        <w:rPr/>
        <w:t>para</w:t>
      </w:r>
      <w:r>
        <w:rPr>
          <w:spacing w:val="-10"/>
        </w:rPr>
        <w:t> </w:t>
      </w:r>
      <w:r>
        <w:rPr/>
        <w:t>dar</w:t>
      </w:r>
      <w:r>
        <w:rPr>
          <w:spacing w:val="-10"/>
        </w:rPr>
        <w:t> </w:t>
      </w:r>
      <w:r>
        <w:rPr/>
        <w:t>viabilidad</w:t>
      </w:r>
      <w:r>
        <w:rPr>
          <w:spacing w:val="-10"/>
        </w:rPr>
        <w:t> </w:t>
      </w:r>
      <w:r>
        <w:rPr/>
        <w:t>al</w:t>
      </w:r>
      <w:r>
        <w:rPr>
          <w:spacing w:val="-10"/>
        </w:rPr>
        <w:t> </w:t>
      </w:r>
      <w:r>
        <w:rPr/>
        <w:t>desarrollo</w:t>
      </w:r>
      <w:r>
        <w:rPr>
          <w:spacing w:val="-10"/>
        </w:rPr>
        <w:t> </w:t>
      </w:r>
      <w:r>
        <w:rPr/>
        <w:t>de</w:t>
      </w:r>
      <w:r>
        <w:rPr>
          <w:spacing w:val="-10"/>
        </w:rPr>
        <w:t> </w:t>
      </w:r>
      <w:r>
        <w:rPr/>
        <w:t>la</w:t>
      </w:r>
      <w:r>
        <w:rPr>
          <w:spacing w:val="-10"/>
        </w:rPr>
        <w:t> </w:t>
      </w:r>
      <w:r>
        <w:rPr/>
        <w:t>banca</w:t>
      </w:r>
      <w:r>
        <w:rPr>
          <w:spacing w:val="-10"/>
        </w:rPr>
        <w:t> </w:t>
      </w:r>
      <w:r>
        <w:rPr>
          <w:spacing w:val="-2"/>
        </w:rPr>
        <w:t>social.</w:t>
      </w:r>
    </w:p>
    <w:p>
      <w:pPr>
        <w:pStyle w:val="BodyText"/>
        <w:spacing w:before="6"/>
      </w:pPr>
    </w:p>
    <w:p>
      <w:pPr>
        <w:pStyle w:val="Heading1"/>
      </w:pPr>
      <w:r>
        <w:rPr>
          <w:spacing w:val="-2"/>
        </w:rPr>
        <w:t>CAPÍTULO</w:t>
      </w:r>
      <w:r>
        <w:rPr/>
        <w:t> </w:t>
      </w:r>
      <w:r>
        <w:rPr>
          <w:spacing w:val="-5"/>
        </w:rPr>
        <w:t>XII</w:t>
      </w:r>
    </w:p>
    <w:p>
      <w:pPr>
        <w:pStyle w:val="Heading2"/>
        <w:ind w:left="1470"/>
      </w:pPr>
      <w:r>
        <w:rPr/>
        <w:t>De</w:t>
      </w:r>
      <w:r>
        <w:rPr>
          <w:spacing w:val="-3"/>
        </w:rPr>
        <w:t> </w:t>
      </w:r>
      <w:r>
        <w:rPr/>
        <w:t>la</w:t>
      </w:r>
      <w:r>
        <w:rPr>
          <w:spacing w:val="-2"/>
        </w:rPr>
        <w:t> </w:t>
      </w:r>
      <w:r>
        <w:rPr/>
        <w:t>Administración</w:t>
      </w:r>
      <w:r>
        <w:rPr>
          <w:spacing w:val="-3"/>
        </w:rPr>
        <w:t> </w:t>
      </w:r>
      <w:r>
        <w:rPr/>
        <w:t>de</w:t>
      </w:r>
      <w:r>
        <w:rPr>
          <w:spacing w:val="-2"/>
        </w:rPr>
        <w:t> Riesgos</w:t>
      </w:r>
    </w:p>
    <w:p>
      <w:pPr>
        <w:pStyle w:val="BodyText"/>
        <w:spacing w:before="246"/>
        <w:ind w:left="338" w:right="335" w:firstLine="288"/>
        <w:jc w:val="both"/>
      </w:pPr>
      <w:bookmarkStart w:name="Artículo_124" w:id="126"/>
      <w:bookmarkEnd w:id="126"/>
      <w:r>
        <w:rPr/>
      </w:r>
      <w:r>
        <w:rPr>
          <w:rFonts w:ascii="Arial" w:hAnsi="Arial"/>
          <w:b/>
        </w:rPr>
        <w:t>Artículo</w:t>
      </w:r>
      <w:r>
        <w:rPr>
          <w:rFonts w:ascii="Arial" w:hAnsi="Arial"/>
          <w:b/>
          <w:spacing w:val="-4"/>
        </w:rPr>
        <w:t> </w:t>
      </w:r>
      <w:r>
        <w:rPr>
          <w:rFonts w:ascii="Arial" w:hAnsi="Arial"/>
          <w:b/>
        </w:rPr>
        <w:t>124.-</w:t>
      </w:r>
      <w:r>
        <w:rPr>
          <w:rFonts w:ascii="Arial" w:hAnsi="Arial"/>
          <w:b/>
          <w:spacing w:val="-4"/>
        </w:rPr>
        <w:t> </w:t>
      </w:r>
      <w:r>
        <w:rPr/>
        <w:t>La</w:t>
      </w:r>
      <w:r>
        <w:rPr>
          <w:spacing w:val="-6"/>
        </w:rPr>
        <w:t> </w:t>
      </w:r>
      <w:r>
        <w:rPr/>
        <w:t>Comisión</w:t>
      </w:r>
      <w:r>
        <w:rPr>
          <w:spacing w:val="-6"/>
        </w:rPr>
        <w:t> </w:t>
      </w:r>
      <w:r>
        <w:rPr/>
        <w:t>Intersecretarial</w:t>
      </w:r>
      <w:r>
        <w:rPr>
          <w:spacing w:val="-6"/>
        </w:rPr>
        <w:t> </w:t>
      </w:r>
      <w:r>
        <w:rPr/>
        <w:t>promoverá</w:t>
      </w:r>
      <w:r>
        <w:rPr>
          <w:spacing w:val="-7"/>
        </w:rPr>
        <w:t> </w:t>
      </w:r>
      <w:r>
        <w:rPr/>
        <w:t>el</w:t>
      </w:r>
      <w:r>
        <w:rPr>
          <w:spacing w:val="-7"/>
        </w:rPr>
        <w:t> </w:t>
      </w:r>
      <w:r>
        <w:rPr/>
        <w:t>cambio</w:t>
      </w:r>
      <w:r>
        <w:rPr>
          <w:spacing w:val="-7"/>
        </w:rPr>
        <w:t> </w:t>
      </w:r>
      <w:r>
        <w:rPr/>
        <w:t>tecnológico</w:t>
      </w:r>
      <w:r>
        <w:rPr>
          <w:spacing w:val="-7"/>
        </w:rPr>
        <w:t> </w:t>
      </w:r>
      <w:r>
        <w:rPr/>
        <w:t>impulsando</w:t>
      </w:r>
      <w:r>
        <w:rPr>
          <w:spacing w:val="-7"/>
        </w:rPr>
        <w:t> </w:t>
      </w:r>
      <w:r>
        <w:rPr/>
        <w:t>esquemas</w:t>
      </w:r>
      <w:r>
        <w:rPr>
          <w:spacing w:val="-6"/>
        </w:rPr>
        <w:t> </w:t>
      </w:r>
      <w:r>
        <w:rPr/>
        <w:t>de riesgo compartido con los productores y demás agentes del sector rural, para lo cual, a través de las dependencias competentes, procurará proveer los instrumentos y recursos públicos necesarios y, además, promoverá un esquema diferenciado en apoyo a las zonas del país con menor desarrollo.</w:t>
      </w:r>
    </w:p>
    <w:p>
      <w:pPr>
        <w:pStyle w:val="BodyText"/>
      </w:pPr>
    </w:p>
    <w:p>
      <w:pPr>
        <w:pStyle w:val="BodyText"/>
        <w:ind w:left="338" w:right="333" w:firstLine="288"/>
        <w:jc w:val="both"/>
      </w:pPr>
      <w:bookmarkStart w:name="Artículo_125" w:id="127"/>
      <w:bookmarkEnd w:id="127"/>
      <w:r>
        <w:rPr/>
      </w:r>
      <w:r>
        <w:rPr>
          <w:rFonts w:ascii="Arial" w:hAnsi="Arial"/>
          <w:b/>
        </w:rPr>
        <w:t>Artículo 125.- </w:t>
      </w:r>
      <w:r>
        <w:rPr/>
        <w:t>El Gobierno Federal, en la administración de riesgos inherentes al cambio tecnológico en las actividades del sector rural, promoverá apoyos al productor que coadyuven a cubrir las primas del servicio de aseguramiento de riesgos y de mercado.</w:t>
      </w:r>
    </w:p>
    <w:p>
      <w:pPr>
        <w:pStyle w:val="BodyText"/>
        <w:spacing w:before="224"/>
        <w:ind w:left="338" w:right="341" w:firstLine="288"/>
        <w:jc w:val="both"/>
      </w:pPr>
      <w:r>
        <w:rPr/>
        <w:t>Los</w:t>
      </w:r>
      <w:r>
        <w:rPr>
          <w:spacing w:val="-5"/>
        </w:rPr>
        <w:t> </w:t>
      </w:r>
      <w:r>
        <w:rPr/>
        <w:t>apoyos</w:t>
      </w:r>
      <w:r>
        <w:rPr>
          <w:spacing w:val="-5"/>
        </w:rPr>
        <w:t> </w:t>
      </w:r>
      <w:r>
        <w:rPr/>
        <w:t>económicos</w:t>
      </w:r>
      <w:r>
        <w:rPr>
          <w:spacing w:val="-5"/>
        </w:rPr>
        <w:t> </w:t>
      </w:r>
      <w:r>
        <w:rPr/>
        <w:t>se</w:t>
      </w:r>
      <w:r>
        <w:rPr>
          <w:spacing w:val="-8"/>
        </w:rPr>
        <w:t> </w:t>
      </w:r>
      <w:r>
        <w:rPr/>
        <w:t>entregarán</w:t>
      </w:r>
      <w:r>
        <w:rPr>
          <w:spacing w:val="-9"/>
        </w:rPr>
        <w:t> </w:t>
      </w:r>
      <w:r>
        <w:rPr/>
        <w:t>prioritariamente</w:t>
      </w:r>
      <w:r>
        <w:rPr>
          <w:spacing w:val="-9"/>
        </w:rPr>
        <w:t> </w:t>
      </w:r>
      <w:r>
        <w:rPr/>
        <w:t>por</w:t>
      </w:r>
      <w:r>
        <w:rPr>
          <w:spacing w:val="-7"/>
        </w:rPr>
        <w:t> </w:t>
      </w:r>
      <w:r>
        <w:rPr/>
        <w:t>conducto</w:t>
      </w:r>
      <w:r>
        <w:rPr>
          <w:spacing w:val="-9"/>
        </w:rPr>
        <w:t> </w:t>
      </w:r>
      <w:r>
        <w:rPr/>
        <w:t>de</w:t>
      </w:r>
      <w:r>
        <w:rPr>
          <w:spacing w:val="-9"/>
        </w:rPr>
        <w:t> </w:t>
      </w:r>
      <w:r>
        <w:rPr/>
        <w:t>las</w:t>
      </w:r>
      <w:r>
        <w:rPr>
          <w:spacing w:val="-7"/>
        </w:rPr>
        <w:t> </w:t>
      </w:r>
      <w:r>
        <w:rPr/>
        <w:t>organizaciones</w:t>
      </w:r>
      <w:r>
        <w:rPr>
          <w:spacing w:val="-7"/>
        </w:rPr>
        <w:t> </w:t>
      </w:r>
      <w:r>
        <w:rPr/>
        <w:t>mutualistas o fondos de aseguramiento de los productores y también de las empresas aseguradoras de los </w:t>
      </w:r>
      <w:r>
        <w:rPr>
          <w:spacing w:val="-2"/>
        </w:rPr>
        <w:t>productores.</w:t>
      </w:r>
    </w:p>
    <w:p>
      <w:pPr>
        <w:pStyle w:val="BodyText"/>
      </w:pPr>
    </w:p>
    <w:p>
      <w:pPr>
        <w:pStyle w:val="BodyText"/>
        <w:ind w:left="338" w:right="339" w:firstLine="288"/>
        <w:jc w:val="both"/>
      </w:pPr>
      <w:bookmarkStart w:name="Artículo_126" w:id="128"/>
      <w:bookmarkEnd w:id="128"/>
      <w:r>
        <w:rPr/>
      </w:r>
      <w:r>
        <w:rPr>
          <w:rFonts w:ascii="Arial" w:hAnsi="Arial"/>
          <w:b/>
        </w:rPr>
        <w:t>Artículo 126.- </w:t>
      </w:r>
      <w:r>
        <w:rPr/>
        <w:t>El desarrollo de servicios privados y mutualistas de aseguramiento y cobertura de precios, será orientado por el Gobierno Federal al apoyo de los productores y demás agentes de la sociedad rural en la administración de los riesgos inherentes a las actividades agropecuarias que se realicen en el sector rural.</w:t>
      </w:r>
    </w:p>
    <w:p>
      <w:pPr>
        <w:pStyle w:val="BodyText"/>
        <w:spacing w:line="237" w:lineRule="auto" w:before="224"/>
        <w:ind w:left="338" w:right="337" w:firstLine="288"/>
        <w:jc w:val="both"/>
      </w:pPr>
      <w:r>
        <w:rPr/>
        <w:t>El servicio de aseguramiento procurará incluir los instrumentos para la cobertura de riesgos de producción y las contingencias climatológicas y sanitarias, además de complementarse con instrumentos para el manejo de riesgos de paridad cambiaria y de mercado y de pérdidas patrimoniales en caso de desastres naturales, a efecto de proporcionar a los productores mayor capacidad para administrar los riesgos relevantes en la actividad económica del sector.</w:t>
      </w:r>
    </w:p>
    <w:p>
      <w:pPr>
        <w:pStyle w:val="BodyText"/>
        <w:spacing w:after="0" w:line="237" w:lineRule="auto"/>
        <w:jc w:val="both"/>
        <w:sectPr>
          <w:pgSz w:w="12240" w:h="15840"/>
          <w:pgMar w:header="724" w:footer="710" w:top="1880" w:bottom="900" w:left="1080" w:right="1080"/>
        </w:sectPr>
      </w:pPr>
    </w:p>
    <w:p>
      <w:pPr>
        <w:pStyle w:val="BodyText"/>
      </w:pPr>
    </w:p>
    <w:p>
      <w:pPr>
        <w:pStyle w:val="BodyText"/>
        <w:spacing w:before="78"/>
      </w:pPr>
    </w:p>
    <w:p>
      <w:pPr>
        <w:pStyle w:val="BodyText"/>
        <w:ind w:left="338" w:right="341" w:firstLine="288"/>
        <w:jc w:val="both"/>
      </w:pPr>
      <w:bookmarkStart w:name="Artículo_127" w:id="129"/>
      <w:bookmarkEnd w:id="129"/>
      <w:r>
        <w:rPr/>
      </w:r>
      <w:r>
        <w:rPr>
          <w:rFonts w:ascii="Arial" w:hAnsi="Arial"/>
          <w:b/>
        </w:rPr>
        <w:t>Artículo 127.- </w:t>
      </w:r>
      <w:r>
        <w:rPr/>
        <w:t>La Comisión Intersecretarial promoverá, con la participación de los gobiernos de las entidades federativas y de los sectores social y privado, la utilización de instrumentos para la administración de riesgos, tanto de producción como de mercado.</w:t>
      </w:r>
    </w:p>
    <w:p>
      <w:pPr>
        <w:pStyle w:val="BodyText"/>
        <w:spacing w:before="224"/>
        <w:ind w:left="338" w:right="340" w:firstLine="288"/>
        <w:jc w:val="both"/>
      </w:pPr>
      <w:r>
        <w:rPr/>
        <w:t>Con el fin de facilitar el acceso de los productores al servicio de aseguramiento y</w:t>
      </w:r>
      <w:r>
        <w:rPr>
          <w:spacing w:val="-5"/>
        </w:rPr>
        <w:t> </w:t>
      </w:r>
      <w:r>
        <w:rPr/>
        <w:t>ampliar su cobertura institucional, la Comisión Intersecretarial promoverá que las organizaciones económicas de los productores, obtengan los apoyos conducentes, para la constitución y funcionamiento de fondos de aseguramiento y esquemas mutualistas; así como su involucramiento en fondos de financiamiento, inversión y la administración de otros riesgos.</w:t>
      </w:r>
    </w:p>
    <w:p>
      <w:pPr>
        <w:pStyle w:val="BodyText"/>
        <w:spacing w:before="218"/>
        <w:ind w:left="338" w:right="336" w:firstLine="288"/>
        <w:jc w:val="both"/>
      </w:pPr>
      <w:r>
        <w:rPr/>
        <w:t>De</w:t>
      </w:r>
      <w:r>
        <w:rPr>
          <w:spacing w:val="-4"/>
        </w:rPr>
        <w:t> </w:t>
      </w:r>
      <w:r>
        <w:rPr/>
        <w:t>la</w:t>
      </w:r>
      <w:r>
        <w:rPr>
          <w:spacing w:val="-4"/>
        </w:rPr>
        <w:t> </w:t>
      </w:r>
      <w:r>
        <w:rPr/>
        <w:t>misma</w:t>
      </w:r>
      <w:r>
        <w:rPr>
          <w:spacing w:val="-6"/>
        </w:rPr>
        <w:t> </w:t>
      </w:r>
      <w:r>
        <w:rPr/>
        <w:t>manera,</w:t>
      </w:r>
      <w:r>
        <w:rPr>
          <w:spacing w:val="-5"/>
        </w:rPr>
        <w:t> </w:t>
      </w:r>
      <w:r>
        <w:rPr/>
        <w:t>fomentará</w:t>
      </w:r>
      <w:r>
        <w:rPr>
          <w:spacing w:val="-6"/>
        </w:rPr>
        <w:t> </w:t>
      </w:r>
      <w:r>
        <w:rPr/>
        <w:t>la</w:t>
      </w:r>
      <w:r>
        <w:rPr>
          <w:spacing w:val="-6"/>
        </w:rPr>
        <w:t> </w:t>
      </w:r>
      <w:r>
        <w:rPr/>
        <w:t>utilización</w:t>
      </w:r>
      <w:r>
        <w:rPr>
          <w:spacing w:val="-6"/>
        </w:rPr>
        <w:t> </w:t>
      </w:r>
      <w:r>
        <w:rPr/>
        <w:t>de</w:t>
      </w:r>
      <w:r>
        <w:rPr>
          <w:spacing w:val="-6"/>
        </w:rPr>
        <w:t> </w:t>
      </w:r>
      <w:r>
        <w:rPr/>
        <w:t>coberturas</w:t>
      </w:r>
      <w:r>
        <w:rPr>
          <w:spacing w:val="-5"/>
        </w:rPr>
        <w:t> </w:t>
      </w:r>
      <w:r>
        <w:rPr/>
        <w:t>de</w:t>
      </w:r>
      <w:r>
        <w:rPr>
          <w:spacing w:val="-6"/>
        </w:rPr>
        <w:t> </w:t>
      </w:r>
      <w:r>
        <w:rPr/>
        <w:t>precios,</w:t>
      </w:r>
      <w:r>
        <w:rPr>
          <w:spacing w:val="-6"/>
        </w:rPr>
        <w:t> </w:t>
      </w:r>
      <w:r>
        <w:rPr/>
        <w:t>incluyendo</w:t>
      </w:r>
      <w:r>
        <w:rPr>
          <w:spacing w:val="-6"/>
        </w:rPr>
        <w:t> </w:t>
      </w:r>
      <w:r>
        <w:rPr/>
        <w:t>los</w:t>
      </w:r>
      <w:r>
        <w:rPr>
          <w:spacing w:val="-5"/>
        </w:rPr>
        <w:t> </w:t>
      </w:r>
      <w:r>
        <w:rPr/>
        <w:t>tipos</w:t>
      </w:r>
      <w:r>
        <w:rPr>
          <w:spacing w:val="-5"/>
        </w:rPr>
        <w:t> </w:t>
      </w:r>
      <w:r>
        <w:rPr/>
        <w:t>de</w:t>
      </w:r>
      <w:r>
        <w:rPr>
          <w:spacing w:val="-6"/>
        </w:rPr>
        <w:t> </w:t>
      </w:r>
      <w:r>
        <w:rPr/>
        <w:t>cambio, en los mercados de futuros.</w:t>
      </w:r>
    </w:p>
    <w:p>
      <w:pPr>
        <w:pStyle w:val="BodyText"/>
        <w:spacing w:before="2"/>
      </w:pPr>
    </w:p>
    <w:p>
      <w:pPr>
        <w:pStyle w:val="BodyText"/>
        <w:ind w:left="338" w:right="335" w:firstLine="288"/>
        <w:jc w:val="both"/>
      </w:pPr>
      <w:bookmarkStart w:name="Artículo_128" w:id="130"/>
      <w:bookmarkEnd w:id="130"/>
      <w:r>
        <w:rPr/>
      </w:r>
      <w:r>
        <w:rPr>
          <w:rFonts w:ascii="Arial" w:hAnsi="Arial"/>
          <w:b/>
        </w:rPr>
        <w:t>Artículo 128.- </w:t>
      </w:r>
      <w:r>
        <w:rPr/>
        <w:t>La Comisión Intersecretarial promoverá un programa para la formación de organizaciones mutualistas y fondos de aseguramiento con funciones de autoaseguramiento en el marco de las leyes en la materia, con el</w:t>
      </w:r>
      <w:r>
        <w:rPr>
          <w:spacing w:val="-1"/>
        </w:rPr>
        <w:t> </w:t>
      </w:r>
      <w:r>
        <w:rPr/>
        <w:t>fin de facilitar el</w:t>
      </w:r>
      <w:r>
        <w:rPr>
          <w:spacing w:val="-1"/>
        </w:rPr>
        <w:t> </w:t>
      </w:r>
      <w:r>
        <w:rPr/>
        <w:t>acceso de los productores al</w:t>
      </w:r>
      <w:r>
        <w:rPr>
          <w:spacing w:val="-1"/>
        </w:rPr>
        <w:t> </w:t>
      </w:r>
      <w:r>
        <w:rPr/>
        <w:t>servicio de aseguramiento y generalizar su cobertura. Asimismo, promoverá la creación de organismos especializados de los productores para la administración de coberturas de precios y la prestación de los servicios especializados inherentes.</w:t>
      </w:r>
    </w:p>
    <w:p>
      <w:pPr>
        <w:pStyle w:val="BodyText"/>
        <w:spacing w:before="226"/>
        <w:ind w:left="338" w:right="337" w:firstLine="288"/>
        <w:jc w:val="both"/>
      </w:pPr>
      <w:bookmarkStart w:name="Artículo_129" w:id="131"/>
      <w:bookmarkEnd w:id="131"/>
      <w:r>
        <w:rPr/>
      </w:r>
      <w:r>
        <w:rPr>
          <w:rFonts w:ascii="Arial" w:hAnsi="Arial"/>
          <w:b/>
        </w:rPr>
        <w:t>Artículo</w:t>
      </w:r>
      <w:r>
        <w:rPr>
          <w:rFonts w:ascii="Arial" w:hAnsi="Arial"/>
          <w:b/>
          <w:spacing w:val="-5"/>
        </w:rPr>
        <w:t> </w:t>
      </w:r>
      <w:r>
        <w:rPr>
          <w:rFonts w:ascii="Arial" w:hAnsi="Arial"/>
          <w:b/>
        </w:rPr>
        <w:t>129.-</w:t>
      </w:r>
      <w:r>
        <w:rPr>
          <w:rFonts w:ascii="Arial" w:hAnsi="Arial"/>
          <w:b/>
          <w:spacing w:val="-5"/>
        </w:rPr>
        <w:t> </w:t>
      </w:r>
      <w:r>
        <w:rPr/>
        <w:t>El</w:t>
      </w:r>
      <w:r>
        <w:rPr>
          <w:spacing w:val="-7"/>
        </w:rPr>
        <w:t> </w:t>
      </w:r>
      <w:r>
        <w:rPr/>
        <w:t>Gobierno</w:t>
      </w:r>
      <w:r>
        <w:rPr>
          <w:spacing w:val="-6"/>
        </w:rPr>
        <w:t> </w:t>
      </w:r>
      <w:r>
        <w:rPr/>
        <w:t>Federal,</w:t>
      </w:r>
      <w:r>
        <w:rPr>
          <w:spacing w:val="-7"/>
        </w:rPr>
        <w:t> </w:t>
      </w:r>
      <w:r>
        <w:rPr/>
        <w:t>con</w:t>
      </w:r>
      <w:r>
        <w:rPr>
          <w:spacing w:val="-8"/>
        </w:rPr>
        <w:t> </w:t>
      </w:r>
      <w:r>
        <w:rPr/>
        <w:t>la</w:t>
      </w:r>
      <w:r>
        <w:rPr>
          <w:spacing w:val="-7"/>
        </w:rPr>
        <w:t> </w:t>
      </w:r>
      <w:r>
        <w:rPr/>
        <w:t>participación</w:t>
      </w:r>
      <w:r>
        <w:rPr>
          <w:spacing w:val="-8"/>
        </w:rPr>
        <w:t> </w:t>
      </w:r>
      <w:r>
        <w:rPr/>
        <w:t>de</w:t>
      </w:r>
      <w:r>
        <w:rPr>
          <w:spacing w:val="-8"/>
        </w:rPr>
        <w:t> </w:t>
      </w:r>
      <w:r>
        <w:rPr/>
        <w:t>las</w:t>
      </w:r>
      <w:r>
        <w:rPr>
          <w:spacing w:val="-7"/>
        </w:rPr>
        <w:t> </w:t>
      </w:r>
      <w:r>
        <w:rPr/>
        <w:t>dependencias</w:t>
      </w:r>
      <w:r>
        <w:rPr>
          <w:spacing w:val="-7"/>
        </w:rPr>
        <w:t> </w:t>
      </w:r>
      <w:r>
        <w:rPr/>
        <w:t>que</w:t>
      </w:r>
      <w:r>
        <w:rPr>
          <w:spacing w:val="-7"/>
        </w:rPr>
        <w:t> </w:t>
      </w:r>
      <w:r>
        <w:rPr/>
        <w:t>considere</w:t>
      </w:r>
      <w:r>
        <w:rPr>
          <w:spacing w:val="-7"/>
        </w:rPr>
        <w:t> </w:t>
      </w:r>
      <w:r>
        <w:rPr/>
        <w:t>necesarias el Presidente de la República, creará un fondo administrado y operado con criterios de equidad social, para atender a la población rural afectada por contingencias climatológicas.</w:t>
      </w:r>
    </w:p>
    <w:p>
      <w:pPr>
        <w:pStyle w:val="BodyText"/>
        <w:spacing w:before="224"/>
        <w:ind w:left="338" w:right="340" w:firstLine="288"/>
        <w:jc w:val="both"/>
      </w:pPr>
      <w:r>
        <w:rPr/>
        <w:t>Con base en los recursos de dicho fondo y con la participación de los gobiernos de las entidades federativas, se apoyará a los productores afectados a fin de atender los efectos negativos de las contingencias climatológicas y reincorporarlos a la actividad productiva.</w:t>
      </w:r>
    </w:p>
    <w:p>
      <w:pPr>
        <w:pStyle w:val="BodyText"/>
        <w:spacing w:before="223"/>
        <w:ind w:left="338" w:right="342" w:firstLine="288"/>
        <w:jc w:val="both"/>
      </w:pPr>
      <w:r>
        <w:rPr/>
        <w:t>A este fondo se sumarán recursos públicos del Gobierno Federal y de los estados, cuando así lo convengan, acompañados de los destinados a los programas de fomento.</w:t>
      </w:r>
    </w:p>
    <w:p>
      <w:pPr>
        <w:pStyle w:val="BodyText"/>
        <w:spacing w:before="1"/>
      </w:pPr>
    </w:p>
    <w:p>
      <w:pPr>
        <w:pStyle w:val="BodyText"/>
        <w:ind w:left="338" w:right="341" w:firstLine="288"/>
        <w:jc w:val="both"/>
      </w:pPr>
      <w:bookmarkStart w:name="Artículo_130" w:id="132"/>
      <w:bookmarkEnd w:id="132"/>
      <w:r>
        <w:rPr/>
      </w:r>
      <w:r>
        <w:rPr>
          <w:rFonts w:ascii="Arial" w:hAnsi="Arial"/>
          <w:b/>
        </w:rPr>
        <w:t>Artículo 130.- </w:t>
      </w:r>
      <w:r>
        <w:rPr/>
        <w:t>Con el objeto</w:t>
      </w:r>
      <w:r>
        <w:rPr>
          <w:spacing w:val="-1"/>
        </w:rPr>
        <w:t> </w:t>
      </w:r>
      <w:r>
        <w:rPr/>
        <w:t>de</w:t>
      </w:r>
      <w:r>
        <w:rPr>
          <w:spacing w:val="-1"/>
        </w:rPr>
        <w:t> </w:t>
      </w:r>
      <w:r>
        <w:rPr/>
        <w:t>reducir los índices de</w:t>
      </w:r>
      <w:r>
        <w:rPr>
          <w:spacing w:val="-1"/>
        </w:rPr>
        <w:t> </w:t>
      </w:r>
      <w:r>
        <w:rPr/>
        <w:t>siniestralidad y</w:t>
      </w:r>
      <w:r>
        <w:rPr>
          <w:spacing w:val="-5"/>
        </w:rPr>
        <w:t> </w:t>
      </w:r>
      <w:r>
        <w:rPr/>
        <w:t>la vulnerabilidad de</w:t>
      </w:r>
      <w:r>
        <w:rPr>
          <w:spacing w:val="-1"/>
        </w:rPr>
        <w:t> </w:t>
      </w:r>
      <w:r>
        <w:rPr/>
        <w:t>las unidades productivas ante contingencias climatológicas, la Comisión Intersecretarial, en coordinación con los gobiernos de las entidades federativas, establecerá programas de reconversión productiva en las regiones de siniestralidad recurrente y baja productividad.</w:t>
      </w:r>
    </w:p>
    <w:p>
      <w:pPr>
        <w:pStyle w:val="BodyText"/>
      </w:pPr>
    </w:p>
    <w:p>
      <w:pPr>
        <w:pStyle w:val="BodyText"/>
        <w:ind w:left="338" w:right="340" w:firstLine="288"/>
        <w:jc w:val="both"/>
      </w:pPr>
      <w:bookmarkStart w:name="Artículo_131" w:id="133"/>
      <w:bookmarkEnd w:id="133"/>
      <w:r>
        <w:rPr/>
      </w:r>
      <w:r>
        <w:rPr>
          <w:rFonts w:ascii="Arial" w:hAnsi="Arial"/>
          <w:b/>
        </w:rPr>
        <w:t>Artículo 131.- </w:t>
      </w:r>
      <w:r>
        <w:rPr/>
        <w:t>El Gobierno Federal formulará y mantendrá actualizada una Carta de Riesgo en cuencas hídricas, a fin de establecer los programas de prevención de desastres, que incluyan obras de conservación de suelo, agua y manejo de avenidas.</w:t>
      </w:r>
    </w:p>
    <w:p>
      <w:pPr>
        <w:pStyle w:val="BodyText"/>
        <w:spacing w:before="1"/>
      </w:pPr>
    </w:p>
    <w:p>
      <w:pPr>
        <w:pStyle w:val="BodyText"/>
        <w:ind w:left="338" w:right="340" w:firstLine="288"/>
        <w:jc w:val="both"/>
      </w:pPr>
      <w:bookmarkStart w:name="Artículo_132" w:id="134"/>
      <w:bookmarkEnd w:id="134"/>
      <w:r>
        <w:rPr/>
      </w:r>
      <w:r>
        <w:rPr>
          <w:rFonts w:ascii="Arial" w:hAnsi="Arial"/>
          <w:b/>
        </w:rPr>
        <w:t>Artículo 132.- </w:t>
      </w:r>
      <w:r>
        <w:rPr/>
        <w:t>Estos apoyos se aplicarán únicamente en las regiones que requieran programas de reconversión productiva, en las que el Consejo Estatal determine, tomando en cuenta las alternativas sustentables probadas de cambio tecnológico o cambio de patrón de cultivos.</w:t>
      </w:r>
    </w:p>
    <w:p>
      <w:pPr>
        <w:pStyle w:val="BodyText"/>
        <w:spacing w:before="225"/>
        <w:ind w:left="338" w:right="340" w:firstLine="288"/>
        <w:jc w:val="both"/>
      </w:pPr>
      <w:r>
        <w:rPr/>
        <w:t>Los apoyos que se otorguen para la reconversión productiva deberán ser considerados en los planes de</w:t>
      </w:r>
      <w:r>
        <w:rPr>
          <w:spacing w:val="-3"/>
        </w:rPr>
        <w:t> </w:t>
      </w:r>
      <w:r>
        <w:rPr/>
        <w:t>desarrollo</w:t>
      </w:r>
      <w:r>
        <w:rPr>
          <w:spacing w:val="-5"/>
        </w:rPr>
        <w:t> </w:t>
      </w:r>
      <w:r>
        <w:rPr/>
        <w:t>estatal</w:t>
      </w:r>
      <w:r>
        <w:rPr>
          <w:spacing w:val="-6"/>
        </w:rPr>
        <w:t> </w:t>
      </w:r>
      <w:r>
        <w:rPr/>
        <w:t>y</w:t>
      </w:r>
      <w:r>
        <w:rPr>
          <w:spacing w:val="-11"/>
        </w:rPr>
        <w:t> </w:t>
      </w:r>
      <w:r>
        <w:rPr/>
        <w:t>distrital</w:t>
      </w:r>
      <w:r>
        <w:rPr>
          <w:spacing w:val="-6"/>
        </w:rPr>
        <w:t> </w:t>
      </w:r>
      <w:r>
        <w:rPr/>
        <w:t>y</w:t>
      </w:r>
      <w:r>
        <w:rPr>
          <w:spacing w:val="-11"/>
        </w:rPr>
        <w:t> </w:t>
      </w:r>
      <w:r>
        <w:rPr/>
        <w:t>deberán</w:t>
      </w:r>
      <w:r>
        <w:rPr>
          <w:spacing w:val="-6"/>
        </w:rPr>
        <w:t> </w:t>
      </w:r>
      <w:r>
        <w:rPr/>
        <w:t>operar</w:t>
      </w:r>
      <w:r>
        <w:rPr>
          <w:spacing w:val="-4"/>
        </w:rPr>
        <w:t> </w:t>
      </w:r>
      <w:r>
        <w:rPr/>
        <w:t>en</w:t>
      </w:r>
      <w:r>
        <w:rPr>
          <w:spacing w:val="-6"/>
        </w:rPr>
        <w:t> </w:t>
      </w:r>
      <w:r>
        <w:rPr/>
        <w:t>forma</w:t>
      </w:r>
      <w:r>
        <w:rPr>
          <w:spacing w:val="-5"/>
        </w:rPr>
        <w:t> </w:t>
      </w:r>
      <w:r>
        <w:rPr/>
        <w:t>coordinada</w:t>
      </w:r>
      <w:r>
        <w:rPr>
          <w:spacing w:val="-6"/>
        </w:rPr>
        <w:t> </w:t>
      </w:r>
      <w:r>
        <w:rPr/>
        <w:t>y</w:t>
      </w:r>
      <w:r>
        <w:rPr>
          <w:spacing w:val="-11"/>
        </w:rPr>
        <w:t> </w:t>
      </w:r>
      <w:r>
        <w:rPr/>
        <w:t>complementaria</w:t>
      </w:r>
      <w:r>
        <w:rPr>
          <w:spacing w:val="-5"/>
        </w:rPr>
        <w:t> </w:t>
      </w:r>
      <w:r>
        <w:rPr/>
        <w:t>con</w:t>
      </w:r>
      <w:r>
        <w:rPr>
          <w:spacing w:val="-6"/>
        </w:rPr>
        <w:t> </w:t>
      </w:r>
      <w:r>
        <w:rPr/>
        <w:t>los</w:t>
      </w:r>
      <w:r>
        <w:rPr>
          <w:spacing w:val="-4"/>
        </w:rPr>
        <w:t> </w:t>
      </w:r>
      <w:r>
        <w:rPr/>
        <w:t>programas de los tres órdenes de gobierno.</w:t>
      </w:r>
    </w:p>
    <w:p>
      <w:pPr>
        <w:pStyle w:val="BodyText"/>
      </w:pPr>
    </w:p>
    <w:p>
      <w:pPr>
        <w:pStyle w:val="BodyText"/>
        <w:ind w:left="338" w:right="335" w:firstLine="288"/>
        <w:jc w:val="both"/>
      </w:pPr>
      <w:bookmarkStart w:name="Artículo_133" w:id="135"/>
      <w:bookmarkEnd w:id="135"/>
      <w:r>
        <w:rPr/>
      </w:r>
      <w:r>
        <w:rPr>
          <w:rFonts w:ascii="Arial" w:hAnsi="Arial"/>
          <w:b/>
        </w:rPr>
        <w:t>Artículo 133.- </w:t>
      </w:r>
      <w:r>
        <w:rPr/>
        <w:t>El Gobierno Federal procurará apoyos, que tendrán como propósito compensar al productor y demás agentes de la sociedad rural por desastres naturales en regiones determinadas y eventuales contingencias de mercado, cuyas modalidades y mecanismos de apoyo serán definidos por las diferentes dependencias y</w:t>
      </w:r>
      <w:r>
        <w:rPr>
          <w:spacing w:val="-1"/>
        </w:rPr>
        <w:t> </w:t>
      </w:r>
      <w:r>
        <w:rPr/>
        <w:t>órdenes de gobierno participantes del programa especial concurrente.</w:t>
      </w:r>
    </w:p>
    <w:p>
      <w:pPr>
        <w:pStyle w:val="BodyText"/>
        <w:spacing w:after="0"/>
        <w:jc w:val="both"/>
        <w:sectPr>
          <w:pgSz w:w="12240" w:h="15840"/>
          <w:pgMar w:header="724" w:footer="710" w:top="1880" w:bottom="900" w:left="1080" w:right="1080"/>
        </w:sectPr>
      </w:pPr>
    </w:p>
    <w:p>
      <w:pPr>
        <w:pStyle w:val="BodyText"/>
        <w:rPr>
          <w:sz w:val="22"/>
        </w:rPr>
      </w:pPr>
    </w:p>
    <w:p>
      <w:pPr>
        <w:pStyle w:val="BodyText"/>
        <w:spacing w:before="34"/>
        <w:rPr>
          <w:sz w:val="22"/>
        </w:rPr>
      </w:pPr>
    </w:p>
    <w:p>
      <w:pPr>
        <w:pStyle w:val="Heading1"/>
        <w:spacing w:before="1"/>
      </w:pPr>
      <w:r>
        <w:rPr>
          <w:spacing w:val="-2"/>
        </w:rPr>
        <w:t>CAPÍTULO </w:t>
      </w:r>
      <w:r>
        <w:rPr>
          <w:spacing w:val="-4"/>
        </w:rPr>
        <w:t>XIII</w:t>
      </w:r>
    </w:p>
    <w:p>
      <w:pPr>
        <w:pStyle w:val="Heading2"/>
        <w:ind w:left="1470"/>
      </w:pPr>
      <w:r>
        <w:rPr/>
        <w:t>De</w:t>
      </w:r>
      <w:r>
        <w:rPr>
          <w:spacing w:val="-3"/>
        </w:rPr>
        <w:t> </w:t>
      </w:r>
      <w:r>
        <w:rPr/>
        <w:t>la</w:t>
      </w:r>
      <w:r>
        <w:rPr>
          <w:spacing w:val="-2"/>
        </w:rPr>
        <w:t> </w:t>
      </w:r>
      <w:r>
        <w:rPr/>
        <w:t>Información</w:t>
      </w:r>
      <w:r>
        <w:rPr>
          <w:spacing w:val="-2"/>
        </w:rPr>
        <w:t> </w:t>
      </w:r>
      <w:r>
        <w:rPr/>
        <w:t>Económica</w:t>
      </w:r>
      <w:r>
        <w:rPr>
          <w:spacing w:val="-2"/>
        </w:rPr>
        <w:t> </w:t>
      </w:r>
      <w:r>
        <w:rPr/>
        <w:t>y</w:t>
      </w:r>
      <w:r>
        <w:rPr>
          <w:spacing w:val="-5"/>
        </w:rPr>
        <w:t> </w:t>
      </w:r>
      <w:r>
        <w:rPr>
          <w:spacing w:val="-2"/>
        </w:rPr>
        <w:t>Productiva</w:t>
      </w:r>
    </w:p>
    <w:p>
      <w:pPr>
        <w:pStyle w:val="BodyText"/>
        <w:spacing w:before="245"/>
        <w:ind w:left="338" w:right="335" w:firstLine="288"/>
        <w:jc w:val="both"/>
      </w:pPr>
      <w:bookmarkStart w:name="Artículo_134" w:id="136"/>
      <w:bookmarkEnd w:id="136"/>
      <w:r>
        <w:rPr/>
      </w:r>
      <w:r>
        <w:rPr>
          <w:rFonts w:ascii="Arial" w:hAnsi="Arial"/>
          <w:b/>
        </w:rPr>
        <w:t>Artículo</w:t>
      </w:r>
      <w:r>
        <w:rPr>
          <w:rFonts w:ascii="Arial" w:hAnsi="Arial"/>
          <w:b/>
          <w:spacing w:val="-3"/>
        </w:rPr>
        <w:t> </w:t>
      </w:r>
      <w:r>
        <w:rPr>
          <w:rFonts w:ascii="Arial" w:hAnsi="Arial"/>
          <w:b/>
        </w:rPr>
        <w:t>134.-</w:t>
      </w:r>
      <w:r>
        <w:rPr>
          <w:rFonts w:ascii="Arial" w:hAnsi="Arial"/>
          <w:b/>
          <w:spacing w:val="-3"/>
        </w:rPr>
        <w:t> </w:t>
      </w:r>
      <w:r>
        <w:rPr/>
        <w:t>Con</w:t>
      </w:r>
      <w:r>
        <w:rPr>
          <w:spacing w:val="-4"/>
        </w:rPr>
        <w:t> </w:t>
      </w:r>
      <w:r>
        <w:rPr/>
        <w:t>objeto</w:t>
      </w:r>
      <w:r>
        <w:rPr>
          <w:spacing w:val="-5"/>
        </w:rPr>
        <w:t> </w:t>
      </w:r>
      <w:r>
        <w:rPr/>
        <w:t>de</w:t>
      </w:r>
      <w:r>
        <w:rPr>
          <w:spacing w:val="-5"/>
        </w:rPr>
        <w:t> </w:t>
      </w:r>
      <w:r>
        <w:rPr/>
        <w:t>proveer</w:t>
      </w:r>
      <w:r>
        <w:rPr>
          <w:spacing w:val="-5"/>
        </w:rPr>
        <w:t> </w:t>
      </w:r>
      <w:r>
        <w:rPr/>
        <w:t>de</w:t>
      </w:r>
      <w:r>
        <w:rPr>
          <w:spacing w:val="-7"/>
        </w:rPr>
        <w:t> </w:t>
      </w:r>
      <w:r>
        <w:rPr/>
        <w:t>información</w:t>
      </w:r>
      <w:r>
        <w:rPr>
          <w:spacing w:val="-7"/>
        </w:rPr>
        <w:t> </w:t>
      </w:r>
      <w:r>
        <w:rPr/>
        <w:t>oportuna</w:t>
      </w:r>
      <w:r>
        <w:rPr>
          <w:spacing w:val="-7"/>
        </w:rPr>
        <w:t> </w:t>
      </w:r>
      <w:r>
        <w:rPr/>
        <w:t>a</w:t>
      </w:r>
      <w:r>
        <w:rPr>
          <w:spacing w:val="-7"/>
        </w:rPr>
        <w:t> </w:t>
      </w:r>
      <w:r>
        <w:rPr/>
        <w:t>los</w:t>
      </w:r>
      <w:r>
        <w:rPr>
          <w:spacing w:val="-5"/>
        </w:rPr>
        <w:t> </w:t>
      </w:r>
      <w:r>
        <w:rPr/>
        <w:t>productores</w:t>
      </w:r>
      <w:r>
        <w:rPr>
          <w:spacing w:val="-5"/>
        </w:rPr>
        <w:t> </w:t>
      </w:r>
      <w:r>
        <w:rPr/>
        <w:t>y</w:t>
      </w:r>
      <w:r>
        <w:rPr>
          <w:spacing w:val="-11"/>
        </w:rPr>
        <w:t> </w:t>
      </w:r>
      <w:r>
        <w:rPr/>
        <w:t>agentes</w:t>
      </w:r>
      <w:r>
        <w:rPr>
          <w:spacing w:val="-5"/>
        </w:rPr>
        <w:t> </w:t>
      </w:r>
      <w:r>
        <w:rPr/>
        <w:t>económicos que participan en la producción y</w:t>
      </w:r>
      <w:r>
        <w:rPr>
          <w:spacing w:val="-1"/>
        </w:rPr>
        <w:t> </w:t>
      </w:r>
      <w:r>
        <w:rPr/>
        <w:t>en los mercados agropecuarios e industriales y</w:t>
      </w:r>
      <w:r>
        <w:rPr>
          <w:spacing w:val="-4"/>
        </w:rPr>
        <w:t> </w:t>
      </w:r>
      <w:r>
        <w:rPr/>
        <w:t>de servicio, el Gobierno Federal implantará el Sistema Nacional de Información para el Desarrollo Rural Sustentable, con componentes Económicos, de Estadística Agropecuaria, de recursos naturales, tecnología, servicios técnicos, Industrial y de Servicios del sector, en coordinación con los gobiernos de las entidades federativas y</w:t>
      </w:r>
      <w:r>
        <w:rPr>
          <w:spacing w:val="-1"/>
        </w:rPr>
        <w:t> </w:t>
      </w:r>
      <w:r>
        <w:rPr/>
        <w:t>con base en lo dispuesto por la Ley</w:t>
      </w:r>
      <w:r>
        <w:rPr>
          <w:spacing w:val="-1"/>
        </w:rPr>
        <w:t> </w:t>
      </w:r>
      <w:r>
        <w:rPr/>
        <w:t>de Información Estadística y</w:t>
      </w:r>
      <w:r>
        <w:rPr>
          <w:spacing w:val="-1"/>
        </w:rPr>
        <w:t> </w:t>
      </w:r>
      <w:r>
        <w:rPr/>
        <w:t>Geográfica.</w:t>
      </w:r>
    </w:p>
    <w:p>
      <w:pPr>
        <w:pStyle w:val="BodyText"/>
        <w:spacing w:before="219"/>
        <w:ind w:left="338" w:right="337" w:firstLine="288"/>
        <w:jc w:val="both"/>
      </w:pPr>
      <w:r>
        <w:rPr/>
        <w:t>En el Sistema Nacional de Información para el Desarrollo Rural Sustentable se integrará información internacional, nacional, estatal, municipal y de distrito de desarrollo rural relativa a los aspectos económicos relevantes de la actividad agropecuaria y el desarrollo rural; información de mercados en términos de oferta y demanda, disponibilidad de productos y calidades, expectativas de producción, precios; mercados de insumos y condiciones climatológicas prevalecientes y esperadas. Asimismo, incluirá la información procedente del Sistema Nacional de Información Agraria y</w:t>
      </w:r>
      <w:r>
        <w:rPr>
          <w:spacing w:val="-4"/>
        </w:rPr>
        <w:t> </w:t>
      </w:r>
      <w:r>
        <w:rPr/>
        <w:t>del Instituto Nacional de Estadística, Geografía e Informática y otras fuentes.</w:t>
      </w:r>
    </w:p>
    <w:p>
      <w:pPr>
        <w:pStyle w:val="BodyText"/>
        <w:spacing w:before="222"/>
        <w:ind w:left="338" w:right="341" w:firstLine="288"/>
        <w:jc w:val="both"/>
      </w:pPr>
      <w:bookmarkStart w:name="Artículo_135" w:id="137"/>
      <w:bookmarkEnd w:id="137"/>
      <w:r>
        <w:rPr/>
      </w:r>
      <w:r>
        <w:rPr>
          <w:rFonts w:ascii="Arial" w:hAnsi="Arial"/>
          <w:b/>
        </w:rPr>
        <w:t>Artículo 135.- </w:t>
      </w:r>
      <w:r>
        <w:rPr/>
        <w:t>El Sistema Nacional de Información para el Desarrollo Rural Sustentable integrará los esfuerzos en la materia con la participación de:</w:t>
      </w:r>
    </w:p>
    <w:p>
      <w:pPr>
        <w:pStyle w:val="BodyText"/>
        <w:spacing w:before="3"/>
      </w:pPr>
    </w:p>
    <w:p>
      <w:pPr>
        <w:pStyle w:val="ListParagraph"/>
        <w:numPr>
          <w:ilvl w:val="0"/>
          <w:numId w:val="32"/>
        </w:numPr>
        <w:tabs>
          <w:tab w:pos="1329" w:val="left" w:leader="none"/>
        </w:tabs>
        <w:spacing w:line="240" w:lineRule="auto" w:before="1" w:after="0"/>
        <w:ind w:left="1329" w:right="0" w:hanging="719"/>
        <w:jc w:val="left"/>
        <w:rPr>
          <w:sz w:val="20"/>
        </w:rPr>
      </w:pPr>
      <w:r>
        <w:rPr>
          <w:sz w:val="20"/>
        </w:rPr>
        <w:t>Las</w:t>
      </w:r>
      <w:r>
        <w:rPr>
          <w:spacing w:val="-11"/>
          <w:sz w:val="20"/>
        </w:rPr>
        <w:t> </w:t>
      </w:r>
      <w:r>
        <w:rPr>
          <w:sz w:val="20"/>
        </w:rPr>
        <w:t>instituciones</w:t>
      </w:r>
      <w:r>
        <w:rPr>
          <w:spacing w:val="-11"/>
          <w:sz w:val="20"/>
        </w:rPr>
        <w:t> </w:t>
      </w:r>
      <w:r>
        <w:rPr>
          <w:sz w:val="20"/>
        </w:rPr>
        <w:t>públicas</w:t>
      </w:r>
      <w:r>
        <w:rPr>
          <w:spacing w:val="-10"/>
          <w:sz w:val="20"/>
        </w:rPr>
        <w:t> </w:t>
      </w:r>
      <w:r>
        <w:rPr>
          <w:sz w:val="20"/>
        </w:rPr>
        <w:t>que</w:t>
      </w:r>
      <w:r>
        <w:rPr>
          <w:spacing w:val="-12"/>
          <w:sz w:val="20"/>
        </w:rPr>
        <w:t> </w:t>
      </w:r>
      <w:r>
        <w:rPr>
          <w:sz w:val="20"/>
        </w:rPr>
        <w:t>generen</w:t>
      </w:r>
      <w:r>
        <w:rPr>
          <w:spacing w:val="-11"/>
          <w:sz w:val="20"/>
        </w:rPr>
        <w:t> </w:t>
      </w:r>
      <w:r>
        <w:rPr>
          <w:sz w:val="20"/>
        </w:rPr>
        <w:t>información</w:t>
      </w:r>
      <w:r>
        <w:rPr>
          <w:spacing w:val="-12"/>
          <w:sz w:val="20"/>
        </w:rPr>
        <w:t> </w:t>
      </w:r>
      <w:r>
        <w:rPr>
          <w:sz w:val="20"/>
        </w:rPr>
        <w:t>pertinente</w:t>
      </w:r>
      <w:r>
        <w:rPr>
          <w:spacing w:val="-9"/>
          <w:sz w:val="20"/>
        </w:rPr>
        <w:t> </w:t>
      </w:r>
      <w:r>
        <w:rPr>
          <w:sz w:val="20"/>
        </w:rPr>
        <w:t>para</w:t>
      </w:r>
      <w:r>
        <w:rPr>
          <w:spacing w:val="-11"/>
          <w:sz w:val="20"/>
        </w:rPr>
        <w:t> </w:t>
      </w:r>
      <w:r>
        <w:rPr>
          <w:sz w:val="20"/>
        </w:rPr>
        <w:t>el</w:t>
      </w:r>
      <w:r>
        <w:rPr>
          <w:spacing w:val="-13"/>
          <w:sz w:val="20"/>
        </w:rPr>
        <w:t> </w:t>
      </w:r>
      <w:r>
        <w:rPr>
          <w:spacing w:val="-2"/>
          <w:sz w:val="20"/>
        </w:rPr>
        <w:t>sector;</w:t>
      </w:r>
    </w:p>
    <w:p>
      <w:pPr>
        <w:pStyle w:val="BodyText"/>
        <w:spacing w:before="15"/>
      </w:pPr>
    </w:p>
    <w:p>
      <w:pPr>
        <w:pStyle w:val="ListParagraph"/>
        <w:numPr>
          <w:ilvl w:val="0"/>
          <w:numId w:val="32"/>
        </w:numPr>
        <w:tabs>
          <w:tab w:pos="1329" w:val="left" w:leader="none"/>
        </w:tabs>
        <w:spacing w:line="240" w:lineRule="auto" w:before="0" w:after="0"/>
        <w:ind w:left="1329" w:right="0" w:hanging="719"/>
        <w:jc w:val="left"/>
        <w:rPr>
          <w:sz w:val="20"/>
        </w:rPr>
      </w:pPr>
      <w:r>
        <w:rPr>
          <w:sz w:val="20"/>
        </w:rPr>
        <w:t>Las</w:t>
      </w:r>
      <w:r>
        <w:rPr>
          <w:spacing w:val="-11"/>
          <w:sz w:val="20"/>
        </w:rPr>
        <w:t> </w:t>
      </w:r>
      <w:r>
        <w:rPr>
          <w:sz w:val="20"/>
        </w:rPr>
        <w:t>instituciones</w:t>
      </w:r>
      <w:r>
        <w:rPr>
          <w:spacing w:val="-11"/>
          <w:sz w:val="20"/>
        </w:rPr>
        <w:t> </w:t>
      </w:r>
      <w:r>
        <w:rPr>
          <w:sz w:val="20"/>
        </w:rPr>
        <w:t>públicas</w:t>
      </w:r>
      <w:r>
        <w:rPr>
          <w:spacing w:val="-11"/>
          <w:sz w:val="20"/>
        </w:rPr>
        <w:t> </w:t>
      </w:r>
      <w:r>
        <w:rPr>
          <w:sz w:val="20"/>
        </w:rPr>
        <w:t>de</w:t>
      </w:r>
      <w:r>
        <w:rPr>
          <w:spacing w:val="-12"/>
          <w:sz w:val="20"/>
        </w:rPr>
        <w:t> </w:t>
      </w:r>
      <w:r>
        <w:rPr>
          <w:sz w:val="20"/>
        </w:rPr>
        <w:t>educación</w:t>
      </w:r>
      <w:r>
        <w:rPr>
          <w:spacing w:val="-12"/>
          <w:sz w:val="20"/>
        </w:rPr>
        <w:t> </w:t>
      </w:r>
      <w:r>
        <w:rPr>
          <w:sz w:val="20"/>
        </w:rPr>
        <w:t>que</w:t>
      </w:r>
      <w:r>
        <w:rPr>
          <w:spacing w:val="-12"/>
          <w:sz w:val="20"/>
        </w:rPr>
        <w:t> </w:t>
      </w:r>
      <w:r>
        <w:rPr>
          <w:sz w:val="20"/>
        </w:rPr>
        <w:t>desarrollan</w:t>
      </w:r>
      <w:r>
        <w:rPr>
          <w:spacing w:val="-12"/>
          <w:sz w:val="20"/>
        </w:rPr>
        <w:t> </w:t>
      </w:r>
      <w:r>
        <w:rPr>
          <w:sz w:val="20"/>
        </w:rPr>
        <w:t>actividades</w:t>
      </w:r>
      <w:r>
        <w:rPr>
          <w:spacing w:val="-11"/>
          <w:sz w:val="20"/>
        </w:rPr>
        <w:t> </w:t>
      </w:r>
      <w:r>
        <w:rPr>
          <w:sz w:val="20"/>
        </w:rPr>
        <w:t>en</w:t>
      </w:r>
      <w:r>
        <w:rPr>
          <w:spacing w:val="-12"/>
          <w:sz w:val="20"/>
        </w:rPr>
        <w:t> </w:t>
      </w:r>
      <w:r>
        <w:rPr>
          <w:sz w:val="20"/>
        </w:rPr>
        <w:t>la</w:t>
      </w:r>
      <w:r>
        <w:rPr>
          <w:spacing w:val="-11"/>
          <w:sz w:val="20"/>
        </w:rPr>
        <w:t> </w:t>
      </w:r>
      <w:r>
        <w:rPr>
          <w:spacing w:val="-2"/>
          <w:sz w:val="20"/>
        </w:rPr>
        <w:t>materia;</w:t>
      </w:r>
    </w:p>
    <w:p>
      <w:pPr>
        <w:pStyle w:val="BodyText"/>
        <w:spacing w:before="15"/>
      </w:pPr>
    </w:p>
    <w:p>
      <w:pPr>
        <w:pStyle w:val="ListParagraph"/>
        <w:numPr>
          <w:ilvl w:val="0"/>
          <w:numId w:val="32"/>
        </w:numPr>
        <w:tabs>
          <w:tab w:pos="1330" w:val="left" w:leader="none"/>
        </w:tabs>
        <w:spacing w:line="240" w:lineRule="auto" w:before="0" w:after="0"/>
        <w:ind w:left="1330" w:right="342" w:hanging="720"/>
        <w:jc w:val="left"/>
        <w:rPr>
          <w:sz w:val="20"/>
        </w:rPr>
      </w:pPr>
      <w:r>
        <w:rPr>
          <w:sz w:val="20"/>
        </w:rPr>
        <w:t>Las</w:t>
      </w:r>
      <w:r>
        <w:rPr>
          <w:spacing w:val="40"/>
          <w:sz w:val="20"/>
        </w:rPr>
        <w:t> </w:t>
      </w:r>
      <w:r>
        <w:rPr>
          <w:sz w:val="20"/>
        </w:rPr>
        <w:t>instituciones</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38"/>
          <w:sz w:val="20"/>
        </w:rPr>
        <w:t> </w:t>
      </w:r>
      <w:r>
        <w:rPr>
          <w:sz w:val="20"/>
        </w:rPr>
        <w:t>educación</w:t>
      </w:r>
      <w:r>
        <w:rPr>
          <w:spacing w:val="40"/>
          <w:sz w:val="20"/>
        </w:rPr>
        <w:t> </w:t>
      </w:r>
      <w:r>
        <w:rPr>
          <w:sz w:val="20"/>
        </w:rPr>
        <w:t>privadas</w:t>
      </w:r>
      <w:r>
        <w:rPr>
          <w:spacing w:val="40"/>
          <w:sz w:val="20"/>
        </w:rPr>
        <w:t> </w:t>
      </w:r>
      <w:r>
        <w:rPr>
          <w:sz w:val="20"/>
        </w:rPr>
        <w:t>que</w:t>
      </w:r>
      <w:r>
        <w:rPr>
          <w:spacing w:val="40"/>
          <w:sz w:val="20"/>
        </w:rPr>
        <w:t> </w:t>
      </w:r>
      <w:r>
        <w:rPr>
          <w:sz w:val="20"/>
        </w:rPr>
        <w:t>desarrollen</w:t>
      </w:r>
      <w:r>
        <w:rPr>
          <w:spacing w:val="40"/>
          <w:sz w:val="20"/>
        </w:rPr>
        <w:t> </w:t>
      </w:r>
      <w:r>
        <w:rPr>
          <w:sz w:val="20"/>
        </w:rPr>
        <w:t>actividades</w:t>
      </w:r>
      <w:r>
        <w:rPr>
          <w:spacing w:val="40"/>
          <w:sz w:val="20"/>
        </w:rPr>
        <w:t> </w:t>
      </w:r>
      <w:r>
        <w:rPr>
          <w:sz w:val="20"/>
        </w:rPr>
        <w:t>en</w:t>
      </w:r>
      <w:r>
        <w:rPr>
          <w:spacing w:val="40"/>
          <w:sz w:val="20"/>
        </w:rPr>
        <w:t> </w:t>
      </w:r>
      <w:r>
        <w:rPr>
          <w:sz w:val="20"/>
        </w:rPr>
        <w:t>la </w:t>
      </w:r>
      <w:r>
        <w:rPr>
          <w:spacing w:val="-2"/>
          <w:sz w:val="20"/>
        </w:rPr>
        <w:t>materia;</w:t>
      </w:r>
    </w:p>
    <w:p>
      <w:pPr>
        <w:pStyle w:val="BodyText"/>
        <w:spacing w:before="13"/>
      </w:pPr>
    </w:p>
    <w:p>
      <w:pPr>
        <w:pStyle w:val="ListParagraph"/>
        <w:numPr>
          <w:ilvl w:val="0"/>
          <w:numId w:val="32"/>
        </w:numPr>
        <w:tabs>
          <w:tab w:pos="1329" w:val="left" w:leader="none"/>
        </w:tabs>
        <w:spacing w:line="240" w:lineRule="auto" w:before="1" w:after="0"/>
        <w:ind w:left="1329" w:right="0" w:hanging="719"/>
        <w:jc w:val="left"/>
        <w:rPr>
          <w:sz w:val="20"/>
        </w:rPr>
      </w:pPr>
      <w:r>
        <w:rPr>
          <w:sz w:val="20"/>
        </w:rPr>
        <w:t>El</w:t>
      </w:r>
      <w:r>
        <w:rPr>
          <w:spacing w:val="-10"/>
          <w:sz w:val="20"/>
        </w:rPr>
        <w:t> </w:t>
      </w:r>
      <w:r>
        <w:rPr>
          <w:sz w:val="20"/>
        </w:rPr>
        <w:t>Consejo</w:t>
      </w:r>
      <w:r>
        <w:rPr>
          <w:spacing w:val="-8"/>
          <w:sz w:val="20"/>
        </w:rPr>
        <w:t> </w:t>
      </w:r>
      <w:r>
        <w:rPr>
          <w:sz w:val="20"/>
        </w:rPr>
        <w:t>Nacional</w:t>
      </w:r>
      <w:r>
        <w:rPr>
          <w:spacing w:val="-10"/>
          <w:sz w:val="20"/>
        </w:rPr>
        <w:t> </w:t>
      </w:r>
      <w:r>
        <w:rPr>
          <w:sz w:val="20"/>
        </w:rPr>
        <w:t>de</w:t>
      </w:r>
      <w:r>
        <w:rPr>
          <w:spacing w:val="-9"/>
          <w:sz w:val="20"/>
        </w:rPr>
        <w:t> </w:t>
      </w:r>
      <w:r>
        <w:rPr>
          <w:sz w:val="20"/>
        </w:rPr>
        <w:t>Ciencia</w:t>
      </w:r>
      <w:r>
        <w:rPr>
          <w:spacing w:val="-9"/>
          <w:sz w:val="20"/>
        </w:rPr>
        <w:t> </w:t>
      </w:r>
      <w:r>
        <w:rPr>
          <w:sz w:val="20"/>
        </w:rPr>
        <w:t>y</w:t>
      </w:r>
      <w:r>
        <w:rPr>
          <w:spacing w:val="-13"/>
          <w:sz w:val="20"/>
        </w:rPr>
        <w:t> </w:t>
      </w:r>
      <w:r>
        <w:rPr>
          <w:spacing w:val="-2"/>
          <w:sz w:val="20"/>
        </w:rPr>
        <w:t>Tecnología;</w:t>
      </w:r>
    </w:p>
    <w:p>
      <w:pPr>
        <w:pStyle w:val="BodyText"/>
        <w:spacing w:before="15"/>
      </w:pPr>
    </w:p>
    <w:p>
      <w:pPr>
        <w:pStyle w:val="ListParagraph"/>
        <w:numPr>
          <w:ilvl w:val="0"/>
          <w:numId w:val="32"/>
        </w:numPr>
        <w:tabs>
          <w:tab w:pos="1329" w:val="left" w:leader="none"/>
        </w:tabs>
        <w:spacing w:line="240" w:lineRule="auto" w:before="0" w:after="0"/>
        <w:ind w:left="1329" w:right="0" w:hanging="719"/>
        <w:jc w:val="left"/>
        <w:rPr>
          <w:sz w:val="20"/>
        </w:rPr>
      </w:pPr>
      <w:r>
        <w:rPr>
          <w:sz w:val="20"/>
        </w:rPr>
        <w:t>El</w:t>
      </w:r>
      <w:r>
        <w:rPr>
          <w:spacing w:val="-11"/>
          <w:sz w:val="20"/>
        </w:rPr>
        <w:t> </w:t>
      </w:r>
      <w:r>
        <w:rPr>
          <w:sz w:val="20"/>
        </w:rPr>
        <w:t>Sistema</w:t>
      </w:r>
      <w:r>
        <w:rPr>
          <w:spacing w:val="-9"/>
          <w:sz w:val="20"/>
        </w:rPr>
        <w:t> </w:t>
      </w:r>
      <w:r>
        <w:rPr>
          <w:sz w:val="20"/>
        </w:rPr>
        <w:t>Nacional</w:t>
      </w:r>
      <w:r>
        <w:rPr>
          <w:spacing w:val="-10"/>
          <w:sz w:val="20"/>
        </w:rPr>
        <w:t> </w:t>
      </w:r>
      <w:r>
        <w:rPr>
          <w:sz w:val="20"/>
        </w:rPr>
        <w:t>de</w:t>
      </w:r>
      <w:r>
        <w:rPr>
          <w:spacing w:val="-10"/>
          <w:sz w:val="20"/>
        </w:rPr>
        <w:t> </w:t>
      </w:r>
      <w:r>
        <w:rPr>
          <w:sz w:val="20"/>
        </w:rPr>
        <w:t>Investigadores</w:t>
      </w:r>
      <w:r>
        <w:rPr>
          <w:spacing w:val="-8"/>
          <w:sz w:val="20"/>
        </w:rPr>
        <w:t> </w:t>
      </w:r>
      <w:r>
        <w:rPr>
          <w:sz w:val="20"/>
        </w:rPr>
        <w:t>en</w:t>
      </w:r>
      <w:r>
        <w:rPr>
          <w:spacing w:val="-10"/>
          <w:sz w:val="20"/>
        </w:rPr>
        <w:t> </w:t>
      </w:r>
      <w:r>
        <w:rPr>
          <w:sz w:val="20"/>
        </w:rPr>
        <w:t>lo</w:t>
      </w:r>
      <w:r>
        <w:rPr>
          <w:spacing w:val="-9"/>
          <w:sz w:val="20"/>
        </w:rPr>
        <w:t> </w:t>
      </w:r>
      <w:r>
        <w:rPr>
          <w:spacing w:val="-2"/>
          <w:sz w:val="20"/>
        </w:rPr>
        <w:t>correspondiente;</w:t>
      </w:r>
    </w:p>
    <w:p>
      <w:pPr>
        <w:pStyle w:val="BodyText"/>
        <w:spacing w:before="15"/>
      </w:pPr>
    </w:p>
    <w:p>
      <w:pPr>
        <w:pStyle w:val="ListParagraph"/>
        <w:numPr>
          <w:ilvl w:val="0"/>
          <w:numId w:val="32"/>
        </w:numPr>
        <w:tabs>
          <w:tab w:pos="1330" w:val="left" w:leader="none"/>
        </w:tabs>
        <w:spacing w:line="240" w:lineRule="auto" w:before="0" w:after="0"/>
        <w:ind w:left="1330" w:right="341" w:hanging="720"/>
        <w:jc w:val="left"/>
        <w:rPr>
          <w:sz w:val="20"/>
        </w:rPr>
      </w:pPr>
      <w:r>
        <w:rPr>
          <w:sz w:val="20"/>
        </w:rPr>
        <w:t>Las</w:t>
      </w:r>
      <w:r>
        <w:rPr>
          <w:spacing w:val="40"/>
          <w:sz w:val="20"/>
        </w:rPr>
        <w:t> </w:t>
      </w:r>
      <w:r>
        <w:rPr>
          <w:sz w:val="20"/>
        </w:rPr>
        <w:t>instancias</w:t>
      </w:r>
      <w:r>
        <w:rPr>
          <w:spacing w:val="40"/>
          <w:sz w:val="20"/>
        </w:rPr>
        <w:t> </w:t>
      </w:r>
      <w:r>
        <w:rPr>
          <w:sz w:val="20"/>
        </w:rPr>
        <w:t>de</w:t>
      </w:r>
      <w:r>
        <w:rPr>
          <w:spacing w:val="40"/>
          <w:sz w:val="20"/>
        </w:rPr>
        <w:t> </w:t>
      </w:r>
      <w:r>
        <w:rPr>
          <w:sz w:val="20"/>
        </w:rPr>
        <w:t>cooperación</w:t>
      </w:r>
      <w:r>
        <w:rPr>
          <w:spacing w:val="40"/>
          <w:sz w:val="20"/>
        </w:rPr>
        <w:t> </w:t>
      </w:r>
      <w:r>
        <w:rPr>
          <w:sz w:val="20"/>
        </w:rPr>
        <w:t>internacionales</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40"/>
          <w:sz w:val="20"/>
        </w:rPr>
        <w:t> </w:t>
      </w:r>
      <w:r>
        <w:rPr>
          <w:sz w:val="20"/>
        </w:rPr>
        <w:t>desarrollo</w:t>
      </w:r>
      <w:r>
        <w:rPr>
          <w:spacing w:val="40"/>
          <w:sz w:val="20"/>
        </w:rPr>
        <w:t> </w:t>
      </w:r>
      <w:r>
        <w:rPr>
          <w:sz w:val="20"/>
        </w:rPr>
        <w:t>tecnológico</w:t>
      </w:r>
      <w:r>
        <w:rPr>
          <w:spacing w:val="80"/>
          <w:sz w:val="20"/>
        </w:rPr>
        <w:t> </w:t>
      </w:r>
      <w:r>
        <w:rPr>
          <w:sz w:val="20"/>
        </w:rPr>
        <w:t>agropecuario y agroindustrial;</w:t>
      </w:r>
    </w:p>
    <w:p>
      <w:pPr>
        <w:pStyle w:val="BodyText"/>
        <w:spacing w:before="13"/>
      </w:pPr>
    </w:p>
    <w:p>
      <w:pPr>
        <w:pStyle w:val="ListParagraph"/>
        <w:numPr>
          <w:ilvl w:val="0"/>
          <w:numId w:val="32"/>
        </w:numPr>
        <w:tabs>
          <w:tab w:pos="1329" w:val="left" w:leader="none"/>
        </w:tabs>
        <w:spacing w:line="240" w:lineRule="auto" w:before="0" w:after="0"/>
        <w:ind w:left="1329" w:right="0" w:hanging="719"/>
        <w:jc w:val="left"/>
        <w:rPr>
          <w:sz w:val="20"/>
        </w:rPr>
      </w:pPr>
      <w:r>
        <w:rPr>
          <w:sz w:val="20"/>
        </w:rPr>
        <w:t>Las</w:t>
      </w:r>
      <w:r>
        <w:rPr>
          <w:spacing w:val="-12"/>
          <w:sz w:val="20"/>
        </w:rPr>
        <w:t> </w:t>
      </w:r>
      <w:r>
        <w:rPr>
          <w:sz w:val="20"/>
        </w:rPr>
        <w:t>empresas</w:t>
      </w:r>
      <w:r>
        <w:rPr>
          <w:spacing w:val="-11"/>
          <w:sz w:val="20"/>
        </w:rPr>
        <w:t> </w:t>
      </w:r>
      <w:r>
        <w:rPr>
          <w:sz w:val="20"/>
        </w:rPr>
        <w:t>nacionales</w:t>
      </w:r>
      <w:r>
        <w:rPr>
          <w:spacing w:val="-12"/>
          <w:sz w:val="20"/>
        </w:rPr>
        <w:t> </w:t>
      </w:r>
      <w:r>
        <w:rPr>
          <w:sz w:val="20"/>
        </w:rPr>
        <w:t>e</w:t>
      </w:r>
      <w:r>
        <w:rPr>
          <w:spacing w:val="-13"/>
          <w:sz w:val="20"/>
        </w:rPr>
        <w:t> </w:t>
      </w:r>
      <w:r>
        <w:rPr>
          <w:sz w:val="20"/>
        </w:rPr>
        <w:t>internacionales</w:t>
      </w:r>
      <w:r>
        <w:rPr>
          <w:spacing w:val="-11"/>
          <w:sz w:val="20"/>
        </w:rPr>
        <w:t> </w:t>
      </w:r>
      <w:r>
        <w:rPr>
          <w:sz w:val="20"/>
        </w:rPr>
        <w:t>generadoras</w:t>
      </w:r>
      <w:r>
        <w:rPr>
          <w:spacing w:val="-11"/>
          <w:sz w:val="20"/>
        </w:rPr>
        <w:t> </w:t>
      </w:r>
      <w:r>
        <w:rPr>
          <w:sz w:val="20"/>
        </w:rPr>
        <w:t>de</w:t>
      </w:r>
      <w:r>
        <w:rPr>
          <w:spacing w:val="-13"/>
          <w:sz w:val="20"/>
        </w:rPr>
        <w:t> </w:t>
      </w:r>
      <w:r>
        <w:rPr>
          <w:sz w:val="20"/>
        </w:rPr>
        <w:t>tecnología</w:t>
      </w:r>
      <w:r>
        <w:rPr>
          <w:spacing w:val="-13"/>
          <w:sz w:val="20"/>
        </w:rPr>
        <w:t> </w:t>
      </w:r>
      <w:r>
        <w:rPr>
          <w:spacing w:val="-2"/>
          <w:sz w:val="20"/>
        </w:rPr>
        <w:t>agropecuaria;</w:t>
      </w:r>
    </w:p>
    <w:p>
      <w:pPr>
        <w:pStyle w:val="BodyText"/>
        <w:spacing w:before="15"/>
      </w:pPr>
    </w:p>
    <w:p>
      <w:pPr>
        <w:pStyle w:val="ListParagraph"/>
        <w:numPr>
          <w:ilvl w:val="0"/>
          <w:numId w:val="32"/>
        </w:numPr>
        <w:tabs>
          <w:tab w:pos="1330" w:val="left" w:leader="none"/>
        </w:tabs>
        <w:spacing w:line="240" w:lineRule="auto" w:before="1" w:after="0"/>
        <w:ind w:left="1330" w:right="340" w:hanging="720"/>
        <w:jc w:val="left"/>
        <w:rPr>
          <w:sz w:val="20"/>
        </w:rPr>
      </w:pPr>
      <w:r>
        <w:rPr>
          <w:sz w:val="20"/>
        </w:rPr>
        <w:t>Las organizaciones y particulares, nacionales e internacionales, dedicados a la investigación </w:t>
      </w:r>
      <w:r>
        <w:rPr>
          <w:spacing w:val="-2"/>
          <w:sz w:val="20"/>
        </w:rPr>
        <w:t>agropecuaria;</w:t>
      </w:r>
    </w:p>
    <w:p>
      <w:pPr>
        <w:pStyle w:val="BodyText"/>
        <w:spacing w:before="13"/>
      </w:pPr>
    </w:p>
    <w:p>
      <w:pPr>
        <w:pStyle w:val="ListParagraph"/>
        <w:numPr>
          <w:ilvl w:val="0"/>
          <w:numId w:val="32"/>
        </w:numPr>
        <w:tabs>
          <w:tab w:pos="1329" w:val="left" w:leader="none"/>
        </w:tabs>
        <w:spacing w:line="240" w:lineRule="auto" w:before="0" w:after="0"/>
        <w:ind w:left="1329" w:right="0" w:hanging="719"/>
        <w:jc w:val="left"/>
        <w:rPr>
          <w:sz w:val="20"/>
        </w:rPr>
      </w:pPr>
      <w:r>
        <w:rPr>
          <w:sz w:val="20"/>
        </w:rPr>
        <w:t>El</w:t>
      </w:r>
      <w:r>
        <w:rPr>
          <w:spacing w:val="-11"/>
          <w:sz w:val="20"/>
        </w:rPr>
        <w:t> </w:t>
      </w:r>
      <w:r>
        <w:rPr>
          <w:sz w:val="20"/>
        </w:rPr>
        <w:t>Consejo</w:t>
      </w:r>
      <w:r>
        <w:rPr>
          <w:spacing w:val="-10"/>
          <w:sz w:val="20"/>
        </w:rPr>
        <w:t> </w:t>
      </w:r>
      <w:r>
        <w:rPr>
          <w:sz w:val="20"/>
        </w:rPr>
        <w:t>Mexicano;</w:t>
      </w:r>
      <w:r>
        <w:rPr>
          <w:spacing w:val="-10"/>
          <w:sz w:val="20"/>
        </w:rPr>
        <w:t> y</w:t>
      </w:r>
    </w:p>
    <w:p>
      <w:pPr>
        <w:pStyle w:val="BodyText"/>
        <w:spacing w:before="16"/>
      </w:pPr>
    </w:p>
    <w:p>
      <w:pPr>
        <w:pStyle w:val="ListParagraph"/>
        <w:numPr>
          <w:ilvl w:val="0"/>
          <w:numId w:val="32"/>
        </w:numPr>
        <w:tabs>
          <w:tab w:pos="1330" w:val="left" w:leader="none"/>
        </w:tabs>
        <w:spacing w:line="240" w:lineRule="auto" w:before="0" w:after="0"/>
        <w:ind w:left="1330" w:right="337" w:hanging="720"/>
        <w:jc w:val="left"/>
        <w:rPr>
          <w:sz w:val="20"/>
        </w:rPr>
      </w:pPr>
      <w:r>
        <w:rPr>
          <w:sz w:val="20"/>
        </w:rPr>
        <w:t>Otros</w:t>
      </w:r>
      <w:r>
        <w:rPr>
          <w:spacing w:val="-1"/>
          <w:sz w:val="20"/>
        </w:rPr>
        <w:t> </w:t>
      </w:r>
      <w:r>
        <w:rPr>
          <w:sz w:val="20"/>
        </w:rPr>
        <w:t>participantes que</w:t>
      </w:r>
      <w:r>
        <w:rPr>
          <w:spacing w:val="-2"/>
          <w:sz w:val="20"/>
        </w:rPr>
        <w:t> </w:t>
      </w:r>
      <w:r>
        <w:rPr>
          <w:sz w:val="20"/>
        </w:rPr>
        <w:t>la</w:t>
      </w:r>
      <w:r>
        <w:rPr>
          <w:spacing w:val="-2"/>
          <w:sz w:val="20"/>
        </w:rPr>
        <w:t> </w:t>
      </w:r>
      <w:r>
        <w:rPr>
          <w:sz w:val="20"/>
        </w:rPr>
        <w:t>Comisión</w:t>
      </w:r>
      <w:r>
        <w:rPr>
          <w:spacing w:val="-2"/>
          <w:sz w:val="20"/>
        </w:rPr>
        <w:t> </w:t>
      </w:r>
      <w:r>
        <w:rPr>
          <w:sz w:val="20"/>
        </w:rPr>
        <w:t>Intersecretarial</w:t>
      </w:r>
      <w:r>
        <w:rPr>
          <w:spacing w:val="-3"/>
          <w:sz w:val="20"/>
        </w:rPr>
        <w:t> </w:t>
      </w:r>
      <w:r>
        <w:rPr>
          <w:sz w:val="20"/>
        </w:rPr>
        <w:t>considere</w:t>
      </w:r>
      <w:r>
        <w:rPr>
          <w:spacing w:val="-2"/>
          <w:sz w:val="20"/>
        </w:rPr>
        <w:t> </w:t>
      </w:r>
      <w:r>
        <w:rPr>
          <w:sz w:val="20"/>
        </w:rPr>
        <w:t>necesarios,</w:t>
      </w:r>
      <w:r>
        <w:rPr>
          <w:spacing w:val="-1"/>
          <w:sz w:val="20"/>
        </w:rPr>
        <w:t> </w:t>
      </w:r>
      <w:r>
        <w:rPr>
          <w:sz w:val="20"/>
        </w:rPr>
        <w:t>para</w:t>
      </w:r>
      <w:r>
        <w:rPr>
          <w:spacing w:val="-1"/>
          <w:sz w:val="20"/>
        </w:rPr>
        <w:t> </w:t>
      </w:r>
      <w:r>
        <w:rPr>
          <w:sz w:val="20"/>
        </w:rPr>
        <w:t>cumplir</w:t>
      </w:r>
      <w:r>
        <w:rPr>
          <w:spacing w:val="-3"/>
          <w:sz w:val="20"/>
        </w:rPr>
        <w:t> </w:t>
      </w:r>
      <w:r>
        <w:rPr>
          <w:sz w:val="20"/>
        </w:rPr>
        <w:t>con</w:t>
      </w:r>
      <w:r>
        <w:rPr>
          <w:spacing w:val="-5"/>
          <w:sz w:val="20"/>
        </w:rPr>
        <w:t> </w:t>
      </w:r>
      <w:r>
        <w:rPr>
          <w:sz w:val="20"/>
        </w:rPr>
        <w:t>los propósitos del fomento de la producción rural.</w:t>
      </w:r>
    </w:p>
    <w:p>
      <w:pPr>
        <w:pStyle w:val="BodyText"/>
        <w:spacing w:before="15"/>
      </w:pPr>
    </w:p>
    <w:p>
      <w:pPr>
        <w:pStyle w:val="BodyText"/>
        <w:spacing w:line="237" w:lineRule="auto"/>
        <w:ind w:left="338" w:right="329" w:firstLine="288"/>
        <w:jc w:val="both"/>
      </w:pPr>
      <w:bookmarkStart w:name="Artículo_136" w:id="138"/>
      <w:bookmarkEnd w:id="138"/>
      <w:r>
        <w:rPr/>
      </w:r>
      <w:r>
        <w:rPr>
          <w:rFonts w:ascii="Arial" w:hAnsi="Arial"/>
          <w:b/>
        </w:rPr>
        <w:t>Artículo 136.- </w:t>
      </w:r>
      <w:r>
        <w:rPr/>
        <w:t>Será responsabilidad de</w:t>
      </w:r>
      <w:r>
        <w:rPr>
          <w:spacing w:val="-3"/>
        </w:rPr>
        <w:t> </w:t>
      </w:r>
      <w:r>
        <w:rPr/>
        <w:t>la</w:t>
      </w:r>
      <w:r>
        <w:rPr>
          <w:spacing w:val="-3"/>
        </w:rPr>
        <w:t> </w:t>
      </w:r>
      <w:r>
        <w:rPr/>
        <w:t>Comisión</w:t>
      </w:r>
      <w:r>
        <w:rPr>
          <w:spacing w:val="-3"/>
        </w:rPr>
        <w:t> </w:t>
      </w:r>
      <w:r>
        <w:rPr/>
        <w:t>Intersecretarial</w:t>
      </w:r>
      <w:r>
        <w:rPr>
          <w:spacing w:val="-4"/>
        </w:rPr>
        <w:t> </w:t>
      </w:r>
      <w:r>
        <w:rPr/>
        <w:t>coordinar</w:t>
      </w:r>
      <w:r>
        <w:rPr>
          <w:spacing w:val="-2"/>
        </w:rPr>
        <w:t> </w:t>
      </w:r>
      <w:r>
        <w:rPr/>
        <w:t>los</w:t>
      </w:r>
      <w:r>
        <w:rPr>
          <w:spacing w:val="-2"/>
        </w:rPr>
        <w:t> </w:t>
      </w:r>
      <w:r>
        <w:rPr/>
        <w:t>esfuerzos</w:t>
      </w:r>
      <w:r>
        <w:rPr>
          <w:spacing w:val="-2"/>
        </w:rPr>
        <w:t> </w:t>
      </w:r>
      <w:r>
        <w:rPr/>
        <w:t>y</w:t>
      </w:r>
      <w:r>
        <w:rPr>
          <w:spacing w:val="-7"/>
        </w:rPr>
        <w:t> </w:t>
      </w:r>
      <w:r>
        <w:rPr/>
        <w:t>acopiar</w:t>
      </w:r>
      <w:r>
        <w:rPr>
          <w:spacing w:val="-2"/>
        </w:rPr>
        <w:t> </w:t>
      </w:r>
      <w:r>
        <w:rPr/>
        <w:t>y sistematizar información de las dependencias y entidades de los gobiernos federal, estatales y municipales que integren el Sistema Nacional de Información para el Desarrollo Rural Sustentable, considerando la información proveniente de los siguientes tópicos:</w:t>
      </w:r>
    </w:p>
    <w:p>
      <w:pPr>
        <w:pStyle w:val="BodyText"/>
        <w:spacing w:before="16"/>
      </w:pPr>
    </w:p>
    <w:p>
      <w:pPr>
        <w:pStyle w:val="ListParagraph"/>
        <w:numPr>
          <w:ilvl w:val="0"/>
          <w:numId w:val="33"/>
        </w:numPr>
        <w:tabs>
          <w:tab w:pos="1329" w:val="left" w:leader="none"/>
        </w:tabs>
        <w:spacing w:line="240" w:lineRule="auto" w:before="0" w:after="0"/>
        <w:ind w:left="1329" w:right="0" w:hanging="719"/>
        <w:jc w:val="left"/>
        <w:rPr>
          <w:sz w:val="20"/>
        </w:rPr>
      </w:pPr>
      <w:r>
        <w:rPr>
          <w:spacing w:val="-2"/>
          <w:sz w:val="20"/>
        </w:rPr>
        <w:t>La</w:t>
      </w:r>
      <w:r>
        <w:rPr>
          <w:spacing w:val="1"/>
          <w:sz w:val="20"/>
        </w:rPr>
        <w:t> </w:t>
      </w:r>
      <w:r>
        <w:rPr>
          <w:spacing w:val="-2"/>
          <w:sz w:val="20"/>
        </w:rPr>
        <w:t>comercialización</w:t>
      </w:r>
      <w:r>
        <w:rPr>
          <w:spacing w:val="1"/>
          <w:sz w:val="20"/>
        </w:rPr>
        <w:t> </w:t>
      </w:r>
      <w:r>
        <w:rPr>
          <w:spacing w:val="-2"/>
          <w:sz w:val="20"/>
        </w:rPr>
        <w:t>agropecuaria</w:t>
      </w:r>
      <w:r>
        <w:rPr>
          <w:spacing w:val="2"/>
          <w:sz w:val="20"/>
        </w:rPr>
        <w:t> </w:t>
      </w:r>
      <w:r>
        <w:rPr>
          <w:spacing w:val="-2"/>
          <w:sz w:val="20"/>
        </w:rPr>
        <w:t>municipal,</w:t>
      </w:r>
      <w:r>
        <w:rPr>
          <w:spacing w:val="3"/>
          <w:sz w:val="20"/>
        </w:rPr>
        <w:t> </w:t>
      </w:r>
      <w:r>
        <w:rPr>
          <w:spacing w:val="-2"/>
          <w:sz w:val="20"/>
        </w:rPr>
        <w:t>regional</w:t>
      </w:r>
      <w:r>
        <w:rPr>
          <w:spacing w:val="1"/>
          <w:sz w:val="20"/>
        </w:rPr>
        <w:t> </w:t>
      </w:r>
      <w:r>
        <w:rPr>
          <w:spacing w:val="-2"/>
          <w:sz w:val="20"/>
        </w:rPr>
        <w:t>y</w:t>
      </w:r>
      <w:r>
        <w:rPr>
          <w:spacing w:val="-4"/>
          <w:sz w:val="20"/>
        </w:rPr>
        <w:t> </w:t>
      </w:r>
      <w:r>
        <w:rPr>
          <w:spacing w:val="-2"/>
          <w:sz w:val="20"/>
        </w:rPr>
        <w:t>estatal;</w:t>
      </w:r>
    </w:p>
    <w:p>
      <w:pPr>
        <w:pStyle w:val="ListParagraph"/>
        <w:spacing w:after="0" w:line="240" w:lineRule="auto"/>
        <w:jc w:val="left"/>
        <w:rPr>
          <w:sz w:val="20"/>
        </w:rPr>
        <w:sectPr>
          <w:pgSz w:w="12240" w:h="15840"/>
          <w:pgMar w:header="724" w:footer="710" w:top="1880" w:bottom="900" w:left="1080" w:right="1080"/>
        </w:sectPr>
      </w:pPr>
    </w:p>
    <w:p>
      <w:pPr>
        <w:pStyle w:val="BodyText"/>
      </w:pPr>
    </w:p>
    <w:p>
      <w:pPr>
        <w:pStyle w:val="BodyText"/>
        <w:spacing w:before="87"/>
      </w:pPr>
    </w:p>
    <w:p>
      <w:pPr>
        <w:pStyle w:val="ListParagraph"/>
        <w:numPr>
          <w:ilvl w:val="0"/>
          <w:numId w:val="33"/>
        </w:numPr>
        <w:tabs>
          <w:tab w:pos="1329" w:val="left" w:leader="none"/>
        </w:tabs>
        <w:spacing w:line="240" w:lineRule="auto" w:before="0" w:after="0"/>
        <w:ind w:left="1329" w:right="0" w:hanging="719"/>
        <w:jc w:val="left"/>
        <w:rPr>
          <w:sz w:val="20"/>
        </w:rPr>
      </w:pPr>
      <w:r>
        <w:rPr>
          <w:sz w:val="20"/>
        </w:rPr>
        <w:t>Los</w:t>
      </w:r>
      <w:r>
        <w:rPr>
          <w:spacing w:val="-9"/>
          <w:sz w:val="20"/>
        </w:rPr>
        <w:t> </w:t>
      </w:r>
      <w:r>
        <w:rPr>
          <w:sz w:val="20"/>
        </w:rPr>
        <w:t>estudios</w:t>
      </w:r>
      <w:r>
        <w:rPr>
          <w:spacing w:val="-9"/>
          <w:sz w:val="20"/>
        </w:rPr>
        <w:t> </w:t>
      </w:r>
      <w:r>
        <w:rPr>
          <w:spacing w:val="-2"/>
          <w:sz w:val="20"/>
        </w:rPr>
        <w:t>agropecuarios;</w:t>
      </w:r>
    </w:p>
    <w:p>
      <w:pPr>
        <w:pStyle w:val="BodyText"/>
        <w:spacing w:before="15"/>
      </w:pPr>
    </w:p>
    <w:p>
      <w:pPr>
        <w:pStyle w:val="ListParagraph"/>
        <w:numPr>
          <w:ilvl w:val="0"/>
          <w:numId w:val="33"/>
        </w:numPr>
        <w:tabs>
          <w:tab w:pos="1329" w:val="left" w:leader="none"/>
        </w:tabs>
        <w:spacing w:line="240" w:lineRule="auto" w:before="1" w:after="0"/>
        <w:ind w:left="1329" w:right="0" w:hanging="719"/>
        <w:jc w:val="left"/>
        <w:rPr>
          <w:sz w:val="20"/>
        </w:rPr>
      </w:pPr>
      <w:r>
        <w:rPr>
          <w:spacing w:val="-2"/>
          <w:sz w:val="20"/>
        </w:rPr>
        <w:t>La</w:t>
      </w:r>
      <w:r>
        <w:rPr>
          <w:spacing w:val="2"/>
          <w:sz w:val="20"/>
        </w:rPr>
        <w:t> </w:t>
      </w:r>
      <w:r>
        <w:rPr>
          <w:spacing w:val="-2"/>
          <w:sz w:val="20"/>
        </w:rPr>
        <w:t>comercialización</w:t>
      </w:r>
      <w:r>
        <w:rPr>
          <w:spacing w:val="2"/>
          <w:sz w:val="20"/>
        </w:rPr>
        <w:t> </w:t>
      </w:r>
      <w:r>
        <w:rPr>
          <w:spacing w:val="-2"/>
          <w:sz w:val="20"/>
        </w:rPr>
        <w:t>agropecuaria</w:t>
      </w:r>
      <w:r>
        <w:rPr>
          <w:spacing w:val="3"/>
          <w:sz w:val="20"/>
        </w:rPr>
        <w:t> </w:t>
      </w:r>
      <w:r>
        <w:rPr>
          <w:spacing w:val="-2"/>
          <w:sz w:val="20"/>
        </w:rPr>
        <w:t>nacional;</w:t>
      </w:r>
    </w:p>
    <w:p>
      <w:pPr>
        <w:pStyle w:val="BodyText"/>
        <w:spacing w:before="15"/>
      </w:pPr>
    </w:p>
    <w:p>
      <w:pPr>
        <w:pStyle w:val="ListParagraph"/>
        <w:numPr>
          <w:ilvl w:val="0"/>
          <w:numId w:val="33"/>
        </w:numPr>
        <w:tabs>
          <w:tab w:pos="1329" w:val="left" w:leader="none"/>
        </w:tabs>
        <w:spacing w:line="240" w:lineRule="auto" w:before="0" w:after="0"/>
        <w:ind w:left="1329" w:right="0" w:hanging="719"/>
        <w:jc w:val="left"/>
        <w:rPr>
          <w:sz w:val="20"/>
        </w:rPr>
      </w:pPr>
      <w:r>
        <w:rPr>
          <w:sz w:val="20"/>
        </w:rPr>
        <w:t>La</w:t>
      </w:r>
      <w:r>
        <w:rPr>
          <w:spacing w:val="-8"/>
          <w:sz w:val="20"/>
        </w:rPr>
        <w:t> </w:t>
      </w:r>
      <w:r>
        <w:rPr>
          <w:sz w:val="20"/>
        </w:rPr>
        <w:t>información</w:t>
      </w:r>
      <w:r>
        <w:rPr>
          <w:spacing w:val="-8"/>
          <w:sz w:val="20"/>
        </w:rPr>
        <w:t> </w:t>
      </w:r>
      <w:r>
        <w:rPr>
          <w:sz w:val="20"/>
        </w:rPr>
        <w:t>de</w:t>
      </w:r>
      <w:r>
        <w:rPr>
          <w:spacing w:val="-8"/>
          <w:sz w:val="20"/>
        </w:rPr>
        <w:t> </w:t>
      </w:r>
      <w:r>
        <w:rPr>
          <w:sz w:val="20"/>
        </w:rPr>
        <w:t>comercio</w:t>
      </w:r>
      <w:r>
        <w:rPr>
          <w:spacing w:val="-6"/>
          <w:sz w:val="20"/>
        </w:rPr>
        <w:t> </w:t>
      </w:r>
      <w:r>
        <w:rPr>
          <w:spacing w:val="-2"/>
          <w:sz w:val="20"/>
        </w:rPr>
        <w:t>internacional;</w:t>
      </w:r>
    </w:p>
    <w:p>
      <w:pPr>
        <w:pStyle w:val="BodyText"/>
        <w:spacing w:before="15"/>
      </w:pPr>
    </w:p>
    <w:p>
      <w:pPr>
        <w:pStyle w:val="ListParagraph"/>
        <w:numPr>
          <w:ilvl w:val="0"/>
          <w:numId w:val="33"/>
        </w:numPr>
        <w:tabs>
          <w:tab w:pos="1330" w:val="left" w:leader="none"/>
        </w:tabs>
        <w:spacing w:line="240" w:lineRule="auto" w:before="0" w:after="0"/>
        <w:ind w:left="1330" w:right="341" w:hanging="720"/>
        <w:jc w:val="left"/>
        <w:rPr>
          <w:sz w:val="20"/>
        </w:rPr>
      </w:pPr>
      <w:r>
        <w:rPr>
          <w:sz w:val="20"/>
        </w:rPr>
        <w:t>La</w:t>
      </w:r>
      <w:r>
        <w:rPr>
          <w:spacing w:val="80"/>
          <w:sz w:val="20"/>
        </w:rPr>
        <w:t> </w:t>
      </w:r>
      <w:r>
        <w:rPr>
          <w:sz w:val="20"/>
        </w:rPr>
        <w:t>información</w:t>
      </w:r>
      <w:r>
        <w:rPr>
          <w:spacing w:val="80"/>
          <w:sz w:val="20"/>
        </w:rPr>
        <w:t> </w:t>
      </w:r>
      <w:r>
        <w:rPr>
          <w:sz w:val="20"/>
        </w:rPr>
        <w:t>climatológica,</w:t>
      </w:r>
      <w:r>
        <w:rPr>
          <w:spacing w:val="80"/>
          <w:sz w:val="20"/>
        </w:rPr>
        <w:t> </w:t>
      </w:r>
      <w:r>
        <w:rPr>
          <w:sz w:val="20"/>
        </w:rPr>
        <w:t>de</w:t>
      </w:r>
      <w:r>
        <w:rPr>
          <w:spacing w:val="80"/>
          <w:sz w:val="20"/>
        </w:rPr>
        <w:t> </w:t>
      </w:r>
      <w:r>
        <w:rPr>
          <w:sz w:val="20"/>
        </w:rPr>
        <w:t>los</w:t>
      </w:r>
      <w:r>
        <w:rPr>
          <w:spacing w:val="80"/>
          <w:sz w:val="20"/>
        </w:rPr>
        <w:t> </w:t>
      </w:r>
      <w:r>
        <w:rPr>
          <w:sz w:val="20"/>
        </w:rPr>
        <w:t>recursos</w:t>
      </w:r>
      <w:r>
        <w:rPr>
          <w:spacing w:val="80"/>
          <w:sz w:val="20"/>
        </w:rPr>
        <w:t> </w:t>
      </w:r>
      <w:r>
        <w:rPr>
          <w:sz w:val="20"/>
        </w:rPr>
        <w:t>naturales,</w:t>
      </w:r>
      <w:r>
        <w:rPr>
          <w:spacing w:val="80"/>
          <w:sz w:val="20"/>
        </w:rPr>
        <w:t> </w:t>
      </w:r>
      <w:r>
        <w:rPr>
          <w:sz w:val="20"/>
        </w:rPr>
        <w:t>áreas</w:t>
      </w:r>
      <w:r>
        <w:rPr>
          <w:spacing w:val="80"/>
          <w:sz w:val="20"/>
        </w:rPr>
        <w:t> </w:t>
      </w:r>
      <w:r>
        <w:rPr>
          <w:sz w:val="20"/>
        </w:rPr>
        <w:t>naturales</w:t>
      </w:r>
      <w:r>
        <w:rPr>
          <w:spacing w:val="80"/>
          <w:sz w:val="20"/>
        </w:rPr>
        <w:t> </w:t>
      </w:r>
      <w:r>
        <w:rPr>
          <w:sz w:val="20"/>
        </w:rPr>
        <w:t>protegidas</w:t>
      </w:r>
      <w:r>
        <w:rPr>
          <w:spacing w:val="80"/>
          <w:sz w:val="20"/>
        </w:rPr>
        <w:t> </w:t>
      </w:r>
      <w:r>
        <w:rPr>
          <w:sz w:val="20"/>
        </w:rPr>
        <w:t>e </w:t>
      </w:r>
      <w:r>
        <w:rPr>
          <w:spacing w:val="-2"/>
          <w:sz w:val="20"/>
        </w:rPr>
        <w:t>hidráulica;</w:t>
      </w:r>
    </w:p>
    <w:p>
      <w:pPr>
        <w:pStyle w:val="BodyText"/>
        <w:spacing w:before="13"/>
      </w:pPr>
    </w:p>
    <w:p>
      <w:pPr>
        <w:pStyle w:val="ListParagraph"/>
        <w:numPr>
          <w:ilvl w:val="0"/>
          <w:numId w:val="33"/>
        </w:numPr>
        <w:tabs>
          <w:tab w:pos="1329" w:val="left" w:leader="none"/>
        </w:tabs>
        <w:spacing w:line="240" w:lineRule="auto" w:before="0" w:after="0"/>
        <w:ind w:left="1329" w:right="0" w:hanging="719"/>
        <w:jc w:val="left"/>
        <w:rPr>
          <w:sz w:val="20"/>
        </w:rPr>
      </w:pPr>
      <w:r>
        <w:rPr>
          <w:sz w:val="20"/>
        </w:rPr>
        <w:t>La</w:t>
      </w:r>
      <w:r>
        <w:rPr>
          <w:spacing w:val="-10"/>
          <w:sz w:val="20"/>
        </w:rPr>
        <w:t> </w:t>
      </w:r>
      <w:r>
        <w:rPr>
          <w:sz w:val="20"/>
        </w:rPr>
        <w:t>información</w:t>
      </w:r>
      <w:r>
        <w:rPr>
          <w:spacing w:val="-9"/>
          <w:sz w:val="20"/>
        </w:rPr>
        <w:t> </w:t>
      </w:r>
      <w:r>
        <w:rPr>
          <w:sz w:val="20"/>
        </w:rPr>
        <w:t>relativa</w:t>
      </w:r>
      <w:r>
        <w:rPr>
          <w:spacing w:val="-9"/>
          <w:sz w:val="20"/>
        </w:rPr>
        <w:t> </w:t>
      </w:r>
      <w:r>
        <w:rPr>
          <w:sz w:val="20"/>
        </w:rPr>
        <w:t>al</w:t>
      </w:r>
      <w:r>
        <w:rPr>
          <w:spacing w:val="-7"/>
          <w:sz w:val="20"/>
        </w:rPr>
        <w:t> </w:t>
      </w:r>
      <w:r>
        <w:rPr>
          <w:sz w:val="20"/>
        </w:rPr>
        <w:t>sector</w:t>
      </w:r>
      <w:r>
        <w:rPr>
          <w:spacing w:val="-9"/>
          <w:sz w:val="20"/>
        </w:rPr>
        <w:t> </w:t>
      </w:r>
      <w:r>
        <w:rPr>
          <w:sz w:val="20"/>
        </w:rPr>
        <w:t>público</w:t>
      </w:r>
      <w:r>
        <w:rPr>
          <w:spacing w:val="-9"/>
          <w:sz w:val="20"/>
        </w:rPr>
        <w:t> </w:t>
      </w:r>
      <w:r>
        <w:rPr>
          <w:sz w:val="20"/>
        </w:rPr>
        <w:t>en</w:t>
      </w:r>
      <w:r>
        <w:rPr>
          <w:spacing w:val="-8"/>
          <w:sz w:val="20"/>
        </w:rPr>
        <w:t> </w:t>
      </w:r>
      <w:r>
        <w:rPr>
          <w:spacing w:val="-2"/>
          <w:sz w:val="20"/>
        </w:rPr>
        <w:t>general;</w:t>
      </w:r>
    </w:p>
    <w:p>
      <w:pPr>
        <w:pStyle w:val="BodyText"/>
        <w:spacing w:before="16"/>
      </w:pPr>
    </w:p>
    <w:p>
      <w:pPr>
        <w:pStyle w:val="ListParagraph"/>
        <w:numPr>
          <w:ilvl w:val="0"/>
          <w:numId w:val="33"/>
        </w:numPr>
        <w:tabs>
          <w:tab w:pos="1330" w:val="left" w:leader="none"/>
        </w:tabs>
        <w:spacing w:line="240" w:lineRule="auto" w:before="0" w:after="0"/>
        <w:ind w:left="1330" w:right="336" w:hanging="720"/>
        <w:jc w:val="left"/>
        <w:rPr>
          <w:sz w:val="20"/>
        </w:rPr>
      </w:pPr>
      <w:r>
        <w:rPr>
          <w:sz w:val="20"/>
        </w:rPr>
        <w:t>La</w:t>
      </w:r>
      <w:r>
        <w:rPr>
          <w:spacing w:val="36"/>
          <w:sz w:val="20"/>
        </w:rPr>
        <w:t> </w:t>
      </w:r>
      <w:r>
        <w:rPr>
          <w:sz w:val="20"/>
        </w:rPr>
        <w:t>información</w:t>
      </w:r>
      <w:r>
        <w:rPr>
          <w:spacing w:val="36"/>
          <w:sz w:val="20"/>
        </w:rPr>
        <w:t> </w:t>
      </w:r>
      <w:r>
        <w:rPr>
          <w:sz w:val="20"/>
        </w:rPr>
        <w:t>sobre</w:t>
      </w:r>
      <w:r>
        <w:rPr>
          <w:spacing w:val="36"/>
          <w:sz w:val="20"/>
        </w:rPr>
        <w:t> </w:t>
      </w:r>
      <w:r>
        <w:rPr>
          <w:sz w:val="20"/>
        </w:rPr>
        <w:t>las</w:t>
      </w:r>
      <w:r>
        <w:rPr>
          <w:spacing w:val="37"/>
          <w:sz w:val="20"/>
        </w:rPr>
        <w:t> </w:t>
      </w:r>
      <w:r>
        <w:rPr>
          <w:sz w:val="20"/>
        </w:rPr>
        <w:t>organizaciones</w:t>
      </w:r>
      <w:r>
        <w:rPr>
          <w:spacing w:val="37"/>
          <w:sz w:val="20"/>
        </w:rPr>
        <w:t> </w:t>
      </w:r>
      <w:r>
        <w:rPr>
          <w:sz w:val="20"/>
        </w:rPr>
        <w:t>e</w:t>
      </w:r>
      <w:r>
        <w:rPr>
          <w:spacing w:val="36"/>
          <w:sz w:val="20"/>
        </w:rPr>
        <w:t> </w:t>
      </w:r>
      <w:r>
        <w:rPr>
          <w:sz w:val="20"/>
        </w:rPr>
        <w:t>instituciones</w:t>
      </w:r>
      <w:r>
        <w:rPr>
          <w:spacing w:val="37"/>
          <w:sz w:val="20"/>
        </w:rPr>
        <w:t> </w:t>
      </w:r>
      <w:r>
        <w:rPr>
          <w:sz w:val="20"/>
        </w:rPr>
        <w:t>de</w:t>
      </w:r>
      <w:r>
        <w:rPr>
          <w:spacing w:val="36"/>
          <w:sz w:val="20"/>
        </w:rPr>
        <w:t> </w:t>
      </w:r>
      <w:r>
        <w:rPr>
          <w:sz w:val="20"/>
        </w:rPr>
        <w:t>los</w:t>
      </w:r>
      <w:r>
        <w:rPr>
          <w:spacing w:val="37"/>
          <w:sz w:val="20"/>
        </w:rPr>
        <w:t> </w:t>
      </w:r>
      <w:r>
        <w:rPr>
          <w:sz w:val="20"/>
        </w:rPr>
        <w:t>sectores</w:t>
      </w:r>
      <w:r>
        <w:rPr>
          <w:spacing w:val="35"/>
          <w:sz w:val="20"/>
        </w:rPr>
        <w:t> </w:t>
      </w:r>
      <w:r>
        <w:rPr>
          <w:sz w:val="20"/>
        </w:rPr>
        <w:t>social</w:t>
      </w:r>
      <w:r>
        <w:rPr>
          <w:spacing w:val="33"/>
          <w:sz w:val="20"/>
        </w:rPr>
        <w:t> </w:t>
      </w:r>
      <w:r>
        <w:rPr>
          <w:sz w:val="20"/>
        </w:rPr>
        <w:t>o</w:t>
      </w:r>
      <w:r>
        <w:rPr>
          <w:spacing w:val="34"/>
          <w:sz w:val="20"/>
        </w:rPr>
        <w:t> </w:t>
      </w:r>
      <w:r>
        <w:rPr>
          <w:sz w:val="20"/>
        </w:rPr>
        <w:t>privado</w:t>
      </w:r>
      <w:r>
        <w:rPr>
          <w:spacing w:val="34"/>
          <w:sz w:val="20"/>
        </w:rPr>
        <w:t> </w:t>
      </w:r>
      <w:r>
        <w:rPr>
          <w:sz w:val="20"/>
        </w:rPr>
        <w:t>y demás agentes de la sociedad rural;</w:t>
      </w:r>
    </w:p>
    <w:p>
      <w:pPr>
        <w:pStyle w:val="BodyText"/>
        <w:spacing w:before="13"/>
      </w:pPr>
    </w:p>
    <w:p>
      <w:pPr>
        <w:pStyle w:val="ListParagraph"/>
        <w:numPr>
          <w:ilvl w:val="0"/>
          <w:numId w:val="33"/>
        </w:numPr>
        <w:tabs>
          <w:tab w:pos="1329" w:val="left" w:leader="none"/>
        </w:tabs>
        <w:spacing w:line="240" w:lineRule="auto" w:before="0" w:after="0"/>
        <w:ind w:left="1329" w:right="0" w:hanging="719"/>
        <w:jc w:val="left"/>
        <w:rPr>
          <w:sz w:val="20"/>
        </w:rPr>
      </w:pPr>
      <w:r>
        <w:rPr>
          <w:sz w:val="20"/>
        </w:rPr>
        <w:t>Los</w:t>
      </w:r>
      <w:r>
        <w:rPr>
          <w:spacing w:val="-10"/>
          <w:sz w:val="20"/>
        </w:rPr>
        <w:t> </w:t>
      </w:r>
      <w:r>
        <w:rPr>
          <w:sz w:val="20"/>
        </w:rPr>
        <w:t>sistemas</w:t>
      </w:r>
      <w:r>
        <w:rPr>
          <w:spacing w:val="-9"/>
          <w:sz w:val="20"/>
        </w:rPr>
        <w:t> </w:t>
      </w:r>
      <w:r>
        <w:rPr>
          <w:sz w:val="20"/>
        </w:rPr>
        <w:t>oficiales</w:t>
      </w:r>
      <w:r>
        <w:rPr>
          <w:spacing w:val="-9"/>
          <w:sz w:val="20"/>
        </w:rPr>
        <w:t> </w:t>
      </w:r>
      <w:r>
        <w:rPr>
          <w:sz w:val="20"/>
        </w:rPr>
        <w:t>de</w:t>
      </w:r>
      <w:r>
        <w:rPr>
          <w:spacing w:val="-11"/>
          <w:sz w:val="20"/>
        </w:rPr>
        <w:t> </w:t>
      </w:r>
      <w:r>
        <w:rPr>
          <w:sz w:val="20"/>
        </w:rPr>
        <w:t>registro</w:t>
      </w:r>
      <w:r>
        <w:rPr>
          <w:spacing w:val="-10"/>
          <w:sz w:val="20"/>
        </w:rPr>
        <w:t> </w:t>
      </w:r>
      <w:r>
        <w:rPr>
          <w:sz w:val="20"/>
        </w:rPr>
        <w:t>sobre</w:t>
      </w:r>
      <w:r>
        <w:rPr>
          <w:spacing w:val="-9"/>
          <w:sz w:val="20"/>
        </w:rPr>
        <w:t> </w:t>
      </w:r>
      <w:r>
        <w:rPr>
          <w:sz w:val="20"/>
        </w:rPr>
        <w:t>tecnología,</w:t>
      </w:r>
      <w:r>
        <w:rPr>
          <w:spacing w:val="-10"/>
          <w:sz w:val="20"/>
        </w:rPr>
        <w:t> </w:t>
      </w:r>
      <w:r>
        <w:rPr>
          <w:sz w:val="20"/>
        </w:rPr>
        <w:t>servicios</w:t>
      </w:r>
      <w:r>
        <w:rPr>
          <w:spacing w:val="-9"/>
          <w:sz w:val="20"/>
        </w:rPr>
        <w:t> </w:t>
      </w:r>
      <w:r>
        <w:rPr>
          <w:sz w:val="20"/>
        </w:rPr>
        <w:t>técnicos</w:t>
      </w:r>
      <w:r>
        <w:rPr>
          <w:spacing w:val="-9"/>
          <w:sz w:val="20"/>
        </w:rPr>
        <w:t> </w:t>
      </w:r>
      <w:r>
        <w:rPr>
          <w:sz w:val="20"/>
        </w:rPr>
        <w:t>y</w:t>
      </w:r>
      <w:r>
        <w:rPr>
          <w:spacing w:val="-14"/>
          <w:sz w:val="20"/>
        </w:rPr>
        <w:t> </w:t>
      </w:r>
      <w:r>
        <w:rPr>
          <w:sz w:val="20"/>
        </w:rPr>
        <w:t>gestión;</w:t>
      </w:r>
      <w:r>
        <w:rPr>
          <w:spacing w:val="-10"/>
          <w:sz w:val="20"/>
        </w:rPr>
        <w:t> y</w:t>
      </w:r>
    </w:p>
    <w:p>
      <w:pPr>
        <w:pStyle w:val="BodyText"/>
        <w:spacing w:before="15"/>
      </w:pPr>
    </w:p>
    <w:p>
      <w:pPr>
        <w:pStyle w:val="ListParagraph"/>
        <w:numPr>
          <w:ilvl w:val="0"/>
          <w:numId w:val="33"/>
        </w:numPr>
        <w:tabs>
          <w:tab w:pos="1330" w:val="left" w:leader="none"/>
        </w:tabs>
        <w:spacing w:line="240" w:lineRule="auto" w:before="1" w:after="0"/>
        <w:ind w:left="1330" w:right="345" w:hanging="720"/>
        <w:jc w:val="left"/>
        <w:rPr>
          <w:sz w:val="20"/>
        </w:rPr>
      </w:pPr>
      <w:r>
        <w:rPr>
          <w:sz w:val="20"/>
        </w:rPr>
        <w:t>La información sobre los mecanismos de cooperación con instituciones y</w:t>
      </w:r>
      <w:r>
        <w:rPr>
          <w:spacing w:val="-5"/>
          <w:sz w:val="20"/>
        </w:rPr>
        <w:t> </w:t>
      </w:r>
      <w:r>
        <w:rPr>
          <w:sz w:val="20"/>
        </w:rPr>
        <w:t>organismos públicos </w:t>
      </w:r>
      <w:r>
        <w:rPr>
          <w:spacing w:val="-2"/>
          <w:sz w:val="20"/>
        </w:rPr>
        <w:t>internacionales.</w:t>
      </w:r>
    </w:p>
    <w:p>
      <w:pPr>
        <w:pStyle w:val="BodyText"/>
        <w:spacing w:before="13"/>
      </w:pPr>
    </w:p>
    <w:p>
      <w:pPr>
        <w:pStyle w:val="BodyText"/>
        <w:ind w:left="338" w:right="338" w:firstLine="288"/>
        <w:jc w:val="both"/>
      </w:pPr>
      <w:bookmarkStart w:name="Artículo_137" w:id="139"/>
      <w:bookmarkEnd w:id="139"/>
      <w:r>
        <w:rPr/>
      </w:r>
      <w:r>
        <w:rPr>
          <w:rFonts w:ascii="Arial" w:hAnsi="Arial"/>
          <w:b/>
        </w:rPr>
        <w:t>Artículo 137.- </w:t>
      </w:r>
      <w:r>
        <w:rPr/>
        <w:t>El Sistema Nacional de Información para el Desarrollo Rural Sustentable estará disponible</w:t>
      </w:r>
      <w:r>
        <w:rPr>
          <w:spacing w:val="-4"/>
        </w:rPr>
        <w:t> </w:t>
      </w:r>
      <w:r>
        <w:rPr/>
        <w:t>a</w:t>
      </w:r>
      <w:r>
        <w:rPr>
          <w:spacing w:val="-4"/>
        </w:rPr>
        <w:t> </w:t>
      </w:r>
      <w:r>
        <w:rPr/>
        <w:t>consulta</w:t>
      </w:r>
      <w:r>
        <w:rPr>
          <w:spacing w:val="-4"/>
        </w:rPr>
        <w:t> </w:t>
      </w:r>
      <w:r>
        <w:rPr/>
        <w:t>abierta</w:t>
      </w:r>
      <w:r>
        <w:rPr>
          <w:spacing w:val="-4"/>
        </w:rPr>
        <w:t> </w:t>
      </w:r>
      <w:r>
        <w:rPr/>
        <w:t>al</w:t>
      </w:r>
      <w:r>
        <w:rPr>
          <w:spacing w:val="-5"/>
        </w:rPr>
        <w:t> </w:t>
      </w:r>
      <w:r>
        <w:rPr/>
        <w:t>público</w:t>
      </w:r>
      <w:r>
        <w:rPr>
          <w:spacing w:val="-4"/>
        </w:rPr>
        <w:t> </w:t>
      </w:r>
      <w:r>
        <w:rPr/>
        <w:t>en</w:t>
      </w:r>
      <w:r>
        <w:rPr>
          <w:spacing w:val="-5"/>
        </w:rPr>
        <w:t> </w:t>
      </w:r>
      <w:r>
        <w:rPr/>
        <w:t>general</w:t>
      </w:r>
      <w:r>
        <w:rPr>
          <w:spacing w:val="-5"/>
        </w:rPr>
        <w:t> </w:t>
      </w:r>
      <w:r>
        <w:rPr/>
        <w:t>en</w:t>
      </w:r>
      <w:r>
        <w:rPr>
          <w:spacing w:val="-5"/>
        </w:rPr>
        <w:t> </w:t>
      </w:r>
      <w:r>
        <w:rPr/>
        <w:t>todas</w:t>
      </w:r>
      <w:r>
        <w:rPr>
          <w:spacing w:val="-3"/>
        </w:rPr>
        <w:t> </w:t>
      </w:r>
      <w:r>
        <w:rPr/>
        <w:t>las</w:t>
      </w:r>
      <w:r>
        <w:rPr>
          <w:spacing w:val="-3"/>
        </w:rPr>
        <w:t> </w:t>
      </w:r>
      <w:r>
        <w:rPr/>
        <w:t>oficinas</w:t>
      </w:r>
      <w:r>
        <w:rPr>
          <w:spacing w:val="-3"/>
        </w:rPr>
        <w:t> </w:t>
      </w:r>
      <w:r>
        <w:rPr/>
        <w:t>de</w:t>
      </w:r>
      <w:r>
        <w:rPr>
          <w:spacing w:val="-5"/>
        </w:rPr>
        <w:t> </w:t>
      </w:r>
      <w:r>
        <w:rPr/>
        <w:t>las</w:t>
      </w:r>
      <w:r>
        <w:rPr>
          <w:spacing w:val="-3"/>
        </w:rPr>
        <w:t> </w:t>
      </w:r>
      <w:r>
        <w:rPr/>
        <w:t>instituciones</w:t>
      </w:r>
      <w:r>
        <w:rPr>
          <w:spacing w:val="-3"/>
        </w:rPr>
        <w:t> </w:t>
      </w:r>
      <w:r>
        <w:rPr/>
        <w:t>que</w:t>
      </w:r>
      <w:r>
        <w:rPr>
          <w:spacing w:val="-6"/>
        </w:rPr>
        <w:t> </w:t>
      </w:r>
      <w:r>
        <w:rPr/>
        <w:t>integren</w:t>
      </w:r>
      <w:r>
        <w:rPr>
          <w:spacing w:val="-6"/>
        </w:rPr>
        <w:t> </w:t>
      </w:r>
      <w:r>
        <w:rPr/>
        <w:t>el Sistema en las entidades y en los Distritos de Desarrollo Rural, así como por medios electrónicos y publicaciones idóneas.</w:t>
      </w:r>
    </w:p>
    <w:p>
      <w:pPr>
        <w:pStyle w:val="BodyText"/>
        <w:spacing w:before="222"/>
        <w:ind w:left="338" w:right="336" w:firstLine="288"/>
        <w:jc w:val="both"/>
      </w:pPr>
      <w:r>
        <w:rPr/>
        <w:t>El Sistema Nacional de Información para el Desarrollo Rural Sustentable difundirá la información</w:t>
      </w:r>
      <w:r>
        <w:rPr>
          <w:spacing w:val="-1"/>
        </w:rPr>
        <w:t> </w:t>
      </w:r>
      <w:r>
        <w:rPr/>
        <w:t>en</w:t>
      </w:r>
      <w:r>
        <w:rPr>
          <w:spacing w:val="-1"/>
        </w:rPr>
        <w:t> </w:t>
      </w:r>
      <w:r>
        <w:rPr/>
        <w:t>el nivel nacional, estatal, municipal, regional y de Distritos de Desarrollo Rural, apoyándose en la infraestructura institucional de los gobiernos federal, estatales y municipales y de los organismos que integran el sistema para su difusión.</w:t>
      </w:r>
    </w:p>
    <w:p>
      <w:pPr>
        <w:pStyle w:val="BodyText"/>
        <w:spacing w:before="221"/>
        <w:ind w:left="338" w:right="342" w:firstLine="288"/>
        <w:jc w:val="both"/>
      </w:pPr>
      <w:r>
        <w:rPr/>
        <w:t>La</w:t>
      </w:r>
      <w:r>
        <w:rPr>
          <w:spacing w:val="-5"/>
        </w:rPr>
        <w:t> </w:t>
      </w:r>
      <w:r>
        <w:rPr/>
        <w:t>Secretaría</w:t>
      </w:r>
      <w:r>
        <w:rPr>
          <w:spacing w:val="-4"/>
        </w:rPr>
        <w:t> </w:t>
      </w:r>
      <w:r>
        <w:rPr/>
        <w:t>establecerá</w:t>
      </w:r>
      <w:r>
        <w:rPr>
          <w:spacing w:val="-4"/>
        </w:rPr>
        <w:t> </w:t>
      </w:r>
      <w:r>
        <w:rPr/>
        <w:t>en</w:t>
      </w:r>
      <w:r>
        <w:rPr>
          <w:spacing w:val="-5"/>
        </w:rPr>
        <w:t> </w:t>
      </w:r>
      <w:r>
        <w:rPr/>
        <w:t>cada</w:t>
      </w:r>
      <w:r>
        <w:rPr>
          <w:spacing w:val="-4"/>
        </w:rPr>
        <w:t> </w:t>
      </w:r>
      <w:r>
        <w:rPr/>
        <w:t>distrito</w:t>
      </w:r>
      <w:r>
        <w:rPr>
          <w:spacing w:val="-4"/>
        </w:rPr>
        <w:t> </w:t>
      </w:r>
      <w:r>
        <w:rPr/>
        <w:t>de</w:t>
      </w:r>
      <w:r>
        <w:rPr>
          <w:spacing w:val="-5"/>
        </w:rPr>
        <w:t> </w:t>
      </w:r>
      <w:r>
        <w:rPr/>
        <w:t>desarrollo</w:t>
      </w:r>
      <w:r>
        <w:rPr>
          <w:spacing w:val="-4"/>
        </w:rPr>
        <w:t> </w:t>
      </w:r>
      <w:r>
        <w:rPr/>
        <w:t>rural</w:t>
      </w:r>
      <w:r>
        <w:rPr>
          <w:spacing w:val="-7"/>
        </w:rPr>
        <w:t> </w:t>
      </w:r>
      <w:r>
        <w:rPr/>
        <w:t>una</w:t>
      </w:r>
      <w:r>
        <w:rPr>
          <w:spacing w:val="-6"/>
        </w:rPr>
        <w:t> </w:t>
      </w:r>
      <w:r>
        <w:rPr/>
        <w:t>unidad</w:t>
      </w:r>
      <w:r>
        <w:rPr>
          <w:spacing w:val="-6"/>
        </w:rPr>
        <w:t> </w:t>
      </w:r>
      <w:r>
        <w:rPr/>
        <w:t>de</w:t>
      </w:r>
      <w:r>
        <w:rPr>
          <w:spacing w:val="-6"/>
        </w:rPr>
        <w:t> </w:t>
      </w:r>
      <w:r>
        <w:rPr/>
        <w:t>información,</w:t>
      </w:r>
      <w:r>
        <w:rPr>
          <w:spacing w:val="-6"/>
        </w:rPr>
        <w:t> </w:t>
      </w:r>
      <w:r>
        <w:rPr/>
        <w:t>para</w:t>
      </w:r>
      <w:r>
        <w:rPr>
          <w:spacing w:val="-6"/>
        </w:rPr>
        <w:t> </w:t>
      </w:r>
      <w:r>
        <w:rPr/>
        <w:t>asegurar el acceso público a todos los interesados.</w:t>
      </w:r>
    </w:p>
    <w:p>
      <w:pPr>
        <w:pStyle w:val="BodyText"/>
        <w:spacing w:before="1"/>
      </w:pPr>
    </w:p>
    <w:p>
      <w:pPr>
        <w:pStyle w:val="BodyText"/>
        <w:ind w:left="338" w:right="333" w:firstLine="288"/>
        <w:jc w:val="both"/>
      </w:pPr>
      <w:bookmarkStart w:name="Artículo_138" w:id="140"/>
      <w:bookmarkEnd w:id="140"/>
      <w:r>
        <w:rPr/>
      </w:r>
      <w:r>
        <w:rPr>
          <w:rFonts w:ascii="Arial" w:hAnsi="Arial"/>
          <w:b/>
        </w:rPr>
        <w:t>Artículo 138.- </w:t>
      </w:r>
      <w:r>
        <w:rPr/>
        <w:t>La información que se integre se considera de interés público y es responsabilidad del Estado. Para ello integrará un paquete básico de información a los productores y demás agentes del sector rural, que les permita fortalecer su autonomía en la toma de decisiones.</w:t>
      </w:r>
    </w:p>
    <w:p>
      <w:pPr>
        <w:pStyle w:val="BodyText"/>
        <w:spacing w:before="2"/>
      </w:pPr>
    </w:p>
    <w:p>
      <w:pPr>
        <w:pStyle w:val="BodyText"/>
        <w:ind w:left="338" w:right="336" w:firstLine="288"/>
        <w:jc w:val="both"/>
      </w:pPr>
      <w:bookmarkStart w:name="Artículo_139" w:id="141"/>
      <w:bookmarkEnd w:id="141"/>
      <w:r>
        <w:rPr/>
      </w:r>
      <w:r>
        <w:rPr>
          <w:rFonts w:ascii="Arial" w:hAnsi="Arial"/>
          <w:b/>
        </w:rPr>
        <w:t>Artículo 139.- </w:t>
      </w:r>
      <w:r>
        <w:rPr/>
        <w:t>Para el impulso del cambio estructural propio del desarrollo rural sustentable, la reconversión productiva, la instrumentación de los programas institucionales y la vinculación con los mercados, la Secretaría en coordinación con las dependencias y entidades de los gobiernos federal, estatales y municipales que convergen para el efecto, definirán una regionalización, considerando las principales variables socioeconómicas, culturales, agronómicas, de infraestructura y servicios, de disponibilidad y de calidad de sus recursos naturales y productivos.</w:t>
      </w:r>
    </w:p>
    <w:p>
      <w:pPr>
        <w:pStyle w:val="BodyText"/>
        <w:spacing w:before="219"/>
        <w:ind w:left="338" w:right="336" w:firstLine="288"/>
        <w:jc w:val="both"/>
      </w:pPr>
      <w:r>
        <w:rPr/>
        <w:t>La regionalización comprenderá a las áreas geográficas</w:t>
      </w:r>
      <w:r>
        <w:rPr>
          <w:spacing w:val="-1"/>
        </w:rPr>
        <w:t> </w:t>
      </w:r>
      <w:r>
        <w:rPr/>
        <w:t>de</w:t>
      </w:r>
      <w:r>
        <w:rPr>
          <w:spacing w:val="-2"/>
        </w:rPr>
        <w:t> </w:t>
      </w:r>
      <w:r>
        <w:rPr/>
        <w:t>los</w:t>
      </w:r>
      <w:r>
        <w:rPr>
          <w:spacing w:val="-1"/>
        </w:rPr>
        <w:t> </w:t>
      </w:r>
      <w:r>
        <w:rPr/>
        <w:t>distritos</w:t>
      </w:r>
      <w:r>
        <w:rPr>
          <w:spacing w:val="-1"/>
        </w:rPr>
        <w:t> </w:t>
      </w:r>
      <w:r>
        <w:rPr/>
        <w:t>de</w:t>
      </w:r>
      <w:r>
        <w:rPr>
          <w:spacing w:val="-2"/>
        </w:rPr>
        <w:t> </w:t>
      </w:r>
      <w:r>
        <w:rPr/>
        <w:t>Desarrollo</w:t>
      </w:r>
      <w:r>
        <w:rPr>
          <w:spacing w:val="-2"/>
        </w:rPr>
        <w:t> </w:t>
      </w:r>
      <w:r>
        <w:rPr/>
        <w:t>Rural</w:t>
      </w:r>
      <w:r>
        <w:rPr>
          <w:spacing w:val="-3"/>
        </w:rPr>
        <w:t> </w:t>
      </w:r>
      <w:r>
        <w:rPr/>
        <w:t>abarcando uno o más distritos o municipios según sea el caso, dentro del territorio de cada Entidad Federativa, y podrá comprender una</w:t>
      </w:r>
      <w:r>
        <w:rPr>
          <w:spacing w:val="-1"/>
        </w:rPr>
        <w:t> </w:t>
      </w:r>
      <w:r>
        <w:rPr/>
        <w:t>delimitación</w:t>
      </w:r>
      <w:r>
        <w:rPr>
          <w:spacing w:val="-1"/>
        </w:rPr>
        <w:t> </w:t>
      </w:r>
      <w:r>
        <w:rPr/>
        <w:t>más allá</w:t>
      </w:r>
      <w:r>
        <w:rPr>
          <w:spacing w:val="-1"/>
        </w:rPr>
        <w:t> </w:t>
      </w:r>
      <w:r>
        <w:rPr/>
        <w:t>de</w:t>
      </w:r>
      <w:r>
        <w:rPr>
          <w:spacing w:val="-1"/>
        </w:rPr>
        <w:t> </w:t>
      </w:r>
      <w:r>
        <w:rPr/>
        <w:t>una</w:t>
      </w:r>
      <w:r>
        <w:rPr>
          <w:spacing w:val="-1"/>
        </w:rPr>
        <w:t> </w:t>
      </w:r>
      <w:r>
        <w:rPr/>
        <w:t>entidad</w:t>
      </w:r>
      <w:r>
        <w:rPr>
          <w:spacing w:val="-1"/>
        </w:rPr>
        <w:t> </w:t>
      </w:r>
      <w:r>
        <w:rPr/>
        <w:t>bajo</w:t>
      </w:r>
      <w:r>
        <w:rPr>
          <w:spacing w:val="-1"/>
        </w:rPr>
        <w:t> </w:t>
      </w:r>
      <w:r>
        <w:rPr/>
        <w:t>convenio</w:t>
      </w:r>
      <w:r>
        <w:rPr>
          <w:spacing w:val="-1"/>
        </w:rPr>
        <w:t> </w:t>
      </w:r>
      <w:r>
        <w:rPr/>
        <w:t>del</w:t>
      </w:r>
      <w:r>
        <w:rPr>
          <w:spacing w:val="-1"/>
        </w:rPr>
        <w:t> </w:t>
      </w:r>
      <w:r>
        <w:rPr/>
        <w:t>gobierno</w:t>
      </w:r>
      <w:r>
        <w:rPr>
          <w:spacing w:val="-3"/>
        </w:rPr>
        <w:t> </w:t>
      </w:r>
      <w:r>
        <w:rPr/>
        <w:t>de</w:t>
      </w:r>
      <w:r>
        <w:rPr>
          <w:spacing w:val="-4"/>
        </w:rPr>
        <w:t> </w:t>
      </w:r>
      <w:r>
        <w:rPr/>
        <w:t>los</w:t>
      </w:r>
      <w:r>
        <w:rPr>
          <w:spacing w:val="-2"/>
        </w:rPr>
        <w:t> </w:t>
      </w:r>
      <w:r>
        <w:rPr/>
        <w:t>estados</w:t>
      </w:r>
      <w:r>
        <w:rPr>
          <w:spacing w:val="-2"/>
        </w:rPr>
        <w:t> </w:t>
      </w:r>
      <w:r>
        <w:rPr/>
        <w:t>de la federación y municipios involucrados.</w:t>
      </w:r>
    </w:p>
    <w:p>
      <w:pPr>
        <w:pStyle w:val="BodyText"/>
        <w:spacing w:before="227"/>
        <w:ind w:left="338" w:right="335" w:firstLine="288"/>
        <w:jc w:val="both"/>
      </w:pPr>
      <w:bookmarkStart w:name="Artículo_140" w:id="142"/>
      <w:bookmarkEnd w:id="142"/>
      <w:r>
        <w:rPr/>
      </w:r>
      <w:r>
        <w:rPr>
          <w:rFonts w:ascii="Arial" w:hAnsi="Arial"/>
          <w:b/>
        </w:rPr>
        <w:t>Artículo 140.- </w:t>
      </w:r>
      <w:r>
        <w:rPr/>
        <w:t>El Gobierno Federal, en coordinación con las dependencias y entidades de los gobiernos de las entidades federativas y municipales que convergen para el cumplimiento de la presente Ley,</w:t>
      </w:r>
      <w:r>
        <w:rPr>
          <w:spacing w:val="27"/>
        </w:rPr>
        <w:t> </w:t>
      </w:r>
      <w:r>
        <w:rPr/>
        <w:t>elaborará</w:t>
      </w:r>
      <w:r>
        <w:rPr>
          <w:spacing w:val="27"/>
        </w:rPr>
        <w:t> </w:t>
      </w:r>
      <w:r>
        <w:rPr/>
        <w:t>un</w:t>
      </w:r>
      <w:r>
        <w:rPr>
          <w:spacing w:val="26"/>
        </w:rPr>
        <w:t> </w:t>
      </w:r>
      <w:r>
        <w:rPr/>
        <w:t>padrón</w:t>
      </w:r>
      <w:r>
        <w:rPr>
          <w:spacing w:val="27"/>
        </w:rPr>
        <w:t> </w:t>
      </w:r>
      <w:r>
        <w:rPr/>
        <w:t>único</w:t>
      </w:r>
      <w:r>
        <w:rPr>
          <w:spacing w:val="27"/>
        </w:rPr>
        <w:t> </w:t>
      </w:r>
      <w:r>
        <w:rPr/>
        <w:t>de</w:t>
      </w:r>
      <w:r>
        <w:rPr>
          <w:spacing w:val="26"/>
        </w:rPr>
        <w:t> </w:t>
      </w:r>
      <w:r>
        <w:rPr/>
        <w:t>organizaciones</w:t>
      </w:r>
      <w:r>
        <w:rPr>
          <w:spacing w:val="28"/>
        </w:rPr>
        <w:t> </w:t>
      </w:r>
      <w:r>
        <w:rPr/>
        <w:t>y</w:t>
      </w:r>
      <w:r>
        <w:rPr>
          <w:spacing w:val="22"/>
        </w:rPr>
        <w:t> </w:t>
      </w:r>
      <w:r>
        <w:rPr/>
        <w:t>sujetos</w:t>
      </w:r>
      <w:r>
        <w:rPr>
          <w:spacing w:val="28"/>
        </w:rPr>
        <w:t> </w:t>
      </w:r>
      <w:r>
        <w:rPr/>
        <w:t>beneficiarios</w:t>
      </w:r>
      <w:r>
        <w:rPr>
          <w:spacing w:val="28"/>
        </w:rPr>
        <w:t> </w:t>
      </w:r>
      <w:r>
        <w:rPr/>
        <w:t>del</w:t>
      </w:r>
      <w:r>
        <w:rPr>
          <w:spacing w:val="26"/>
        </w:rPr>
        <w:t> </w:t>
      </w:r>
      <w:r>
        <w:rPr/>
        <w:t>sector</w:t>
      </w:r>
      <w:r>
        <w:rPr>
          <w:spacing w:val="27"/>
        </w:rPr>
        <w:t> </w:t>
      </w:r>
      <w:r>
        <w:rPr/>
        <w:t>rural,</w:t>
      </w:r>
      <w:r>
        <w:rPr>
          <w:spacing w:val="27"/>
        </w:rPr>
        <w:t> </w:t>
      </w:r>
      <w:r>
        <w:rPr/>
        <w:t>mediante</w:t>
      </w:r>
      <w:r>
        <w:rPr>
          <w:spacing w:val="24"/>
        </w:rPr>
        <w:t> </w:t>
      </w:r>
      <w:r>
        <w:rPr/>
        <w:t>la</w:t>
      </w:r>
    </w:p>
    <w:p>
      <w:pPr>
        <w:pStyle w:val="BodyText"/>
        <w:spacing w:after="0"/>
        <w:jc w:val="both"/>
        <w:sectPr>
          <w:pgSz w:w="12240" w:h="15840"/>
          <w:pgMar w:header="724" w:footer="710" w:top="1880" w:bottom="900" w:left="1080" w:right="1080"/>
        </w:sectPr>
      </w:pPr>
    </w:p>
    <w:p>
      <w:pPr>
        <w:pStyle w:val="BodyText"/>
        <w:spacing w:before="72"/>
      </w:pPr>
    </w:p>
    <w:p>
      <w:pPr>
        <w:pStyle w:val="BodyText"/>
        <w:spacing w:before="1"/>
        <w:ind w:left="338" w:right="340"/>
        <w:jc w:val="both"/>
      </w:pPr>
      <w:r>
        <w:rPr/>
        <w:t>Clave Única de Registro Poblacional (C.U.R.P.) y</w:t>
      </w:r>
      <w:r>
        <w:rPr>
          <w:spacing w:val="-6"/>
        </w:rPr>
        <w:t> </w:t>
      </w:r>
      <w:r>
        <w:rPr/>
        <w:t>en</w:t>
      </w:r>
      <w:r>
        <w:rPr>
          <w:spacing w:val="-1"/>
        </w:rPr>
        <w:t> </w:t>
      </w:r>
      <w:r>
        <w:rPr/>
        <w:t>su</w:t>
      </w:r>
      <w:r>
        <w:rPr>
          <w:spacing w:val="-1"/>
        </w:rPr>
        <w:t> </w:t>
      </w:r>
      <w:r>
        <w:rPr/>
        <w:t>caso,</w:t>
      </w:r>
      <w:r>
        <w:rPr>
          <w:spacing w:val="-1"/>
        </w:rPr>
        <w:t> </w:t>
      </w:r>
      <w:r>
        <w:rPr/>
        <w:t>para</w:t>
      </w:r>
      <w:r>
        <w:rPr>
          <w:spacing w:val="-1"/>
        </w:rPr>
        <w:t> </w:t>
      </w:r>
      <w:r>
        <w:rPr/>
        <w:t>las personas morales, con</w:t>
      </w:r>
      <w:r>
        <w:rPr>
          <w:spacing w:val="-1"/>
        </w:rPr>
        <w:t> </w:t>
      </w:r>
      <w:r>
        <w:rPr/>
        <w:t>la</w:t>
      </w:r>
      <w:r>
        <w:rPr>
          <w:spacing w:val="-1"/>
        </w:rPr>
        <w:t> </w:t>
      </w:r>
      <w:r>
        <w:rPr/>
        <w:t>clave</w:t>
      </w:r>
      <w:r>
        <w:rPr>
          <w:spacing w:val="-1"/>
        </w:rPr>
        <w:t> </w:t>
      </w:r>
      <w:r>
        <w:rPr/>
        <w:t>del Registro Federal de Contribuyentes (R.F.C.). Este padrón deberá actualizarse cada año y</w:t>
      </w:r>
      <w:r>
        <w:rPr>
          <w:spacing w:val="-3"/>
        </w:rPr>
        <w:t> </w:t>
      </w:r>
      <w:r>
        <w:rPr/>
        <w:t>será necesario estar</w:t>
      </w:r>
      <w:r>
        <w:rPr>
          <w:spacing w:val="-3"/>
        </w:rPr>
        <w:t> </w:t>
      </w:r>
      <w:r>
        <w:rPr/>
        <w:t>inscrito</w:t>
      </w:r>
      <w:r>
        <w:rPr>
          <w:spacing w:val="-4"/>
        </w:rPr>
        <w:t> </w:t>
      </w:r>
      <w:r>
        <w:rPr/>
        <w:t>en</w:t>
      </w:r>
      <w:r>
        <w:rPr>
          <w:spacing w:val="-4"/>
        </w:rPr>
        <w:t> </w:t>
      </w:r>
      <w:r>
        <w:rPr/>
        <w:t>él</w:t>
      </w:r>
      <w:r>
        <w:rPr>
          <w:spacing w:val="-4"/>
        </w:rPr>
        <w:t> </w:t>
      </w:r>
      <w:r>
        <w:rPr/>
        <w:t>para</w:t>
      </w:r>
      <w:r>
        <w:rPr>
          <w:spacing w:val="-3"/>
        </w:rPr>
        <w:t> </w:t>
      </w:r>
      <w:r>
        <w:rPr/>
        <w:t>la</w:t>
      </w:r>
      <w:r>
        <w:rPr>
          <w:spacing w:val="-3"/>
        </w:rPr>
        <w:t> </w:t>
      </w:r>
      <w:r>
        <w:rPr/>
        <w:t>operación</w:t>
      </w:r>
      <w:r>
        <w:rPr>
          <w:spacing w:val="-4"/>
        </w:rPr>
        <w:t> </w:t>
      </w:r>
      <w:r>
        <w:rPr/>
        <w:t>de</w:t>
      </w:r>
      <w:r>
        <w:rPr>
          <w:spacing w:val="-4"/>
        </w:rPr>
        <w:t> </w:t>
      </w:r>
      <w:r>
        <w:rPr/>
        <w:t>los</w:t>
      </w:r>
      <w:r>
        <w:rPr>
          <w:spacing w:val="-2"/>
        </w:rPr>
        <w:t> </w:t>
      </w:r>
      <w:r>
        <w:rPr/>
        <w:t>programas</w:t>
      </w:r>
      <w:r>
        <w:rPr>
          <w:spacing w:val="-2"/>
        </w:rPr>
        <w:t> </w:t>
      </w:r>
      <w:r>
        <w:rPr/>
        <w:t>e</w:t>
      </w:r>
      <w:r>
        <w:rPr>
          <w:spacing w:val="-4"/>
        </w:rPr>
        <w:t> </w:t>
      </w:r>
      <w:r>
        <w:rPr/>
        <w:t>instrumentos</w:t>
      </w:r>
      <w:r>
        <w:rPr>
          <w:spacing w:val="-2"/>
        </w:rPr>
        <w:t> </w:t>
      </w:r>
      <w:r>
        <w:rPr/>
        <w:t>de</w:t>
      </w:r>
      <w:r>
        <w:rPr>
          <w:spacing w:val="-4"/>
        </w:rPr>
        <w:t> </w:t>
      </w:r>
      <w:r>
        <w:rPr/>
        <w:t>fomento</w:t>
      </w:r>
      <w:r>
        <w:rPr>
          <w:spacing w:val="-4"/>
        </w:rPr>
        <w:t> </w:t>
      </w:r>
      <w:r>
        <w:rPr/>
        <w:t>que</w:t>
      </w:r>
      <w:r>
        <w:rPr>
          <w:spacing w:val="-3"/>
        </w:rPr>
        <w:t> </w:t>
      </w:r>
      <w:r>
        <w:rPr/>
        <w:t>establece</w:t>
      </w:r>
      <w:r>
        <w:rPr>
          <w:spacing w:val="-3"/>
        </w:rPr>
        <w:t> </w:t>
      </w:r>
      <w:r>
        <w:rPr/>
        <w:t>esta</w:t>
      </w:r>
      <w:r>
        <w:rPr>
          <w:spacing w:val="-4"/>
        </w:rPr>
        <w:t> </w:t>
      </w:r>
      <w:r>
        <w:rPr/>
        <w:t>Ley.</w:t>
      </w:r>
    </w:p>
    <w:p>
      <w:pPr>
        <w:pStyle w:val="BodyText"/>
        <w:spacing w:before="229"/>
        <w:ind w:left="338" w:right="336" w:firstLine="288"/>
        <w:jc w:val="both"/>
      </w:pPr>
      <w:bookmarkStart w:name="Artículo_141" w:id="143"/>
      <w:bookmarkEnd w:id="143"/>
      <w:r>
        <w:rPr/>
      </w:r>
      <w:r>
        <w:rPr>
          <w:rFonts w:ascii="Arial" w:hAnsi="Arial"/>
          <w:b/>
        </w:rPr>
        <w:t>Artículo 141.- </w:t>
      </w:r>
      <w:r>
        <w:rPr/>
        <w:t>El Gobierno Federal elaborará el padrón de tecnologías, prestadores de servicios, empresas agroalimentarias, y distribuidores de insumos relacionados con el sector rural, así como un catálogo de investigadores e investigaciones rurales en proceso y sus resultados, de conformidad con lo establecido en los artículos 39 y 50.</w:t>
      </w:r>
    </w:p>
    <w:p>
      <w:pPr>
        <w:pStyle w:val="BodyText"/>
        <w:spacing w:before="9"/>
      </w:pPr>
    </w:p>
    <w:p>
      <w:pPr>
        <w:pStyle w:val="BodyText"/>
        <w:ind w:left="338" w:right="341" w:firstLine="288"/>
        <w:jc w:val="both"/>
      </w:pPr>
      <w:bookmarkStart w:name="Artículo_142" w:id="144"/>
      <w:bookmarkEnd w:id="144"/>
      <w:r>
        <w:rPr/>
      </w:r>
      <w:r>
        <w:rPr>
          <w:rFonts w:ascii="Arial" w:hAnsi="Arial"/>
          <w:b/>
        </w:rPr>
        <w:t>Artículo 142.- </w:t>
      </w:r>
      <w:r>
        <w:rPr/>
        <w:t>La Secretaría en coordinación con las dependencias y entidades de los gobiernos federal, estatales y municipales que convergen para el efecto, brindará a los diversos agentes de la sociedad rural el apoyo para su inscripción en el padrón único de organizaciones y sujetos beneficiarios del sector rural, de acuerdo con el artículo anterior.</w:t>
      </w:r>
    </w:p>
    <w:p>
      <w:pPr>
        <w:pStyle w:val="BodyText"/>
        <w:spacing w:before="3"/>
      </w:pPr>
    </w:p>
    <w:p>
      <w:pPr>
        <w:pStyle w:val="Heading1"/>
      </w:pPr>
      <w:r>
        <w:rPr>
          <w:spacing w:val="-2"/>
        </w:rPr>
        <w:t>CAPÍTULO</w:t>
      </w:r>
      <w:r>
        <w:rPr/>
        <w:t> </w:t>
      </w:r>
      <w:r>
        <w:rPr>
          <w:spacing w:val="-5"/>
        </w:rPr>
        <w:t>XIV</w:t>
      </w:r>
    </w:p>
    <w:p>
      <w:pPr>
        <w:pStyle w:val="Heading2"/>
        <w:ind w:left="1470"/>
      </w:pPr>
      <w:r>
        <w:rPr/>
        <w:t>De</w:t>
      </w:r>
      <w:r>
        <w:rPr>
          <w:spacing w:val="-3"/>
        </w:rPr>
        <w:t> </w:t>
      </w:r>
      <w:r>
        <w:rPr/>
        <w:t>la</w:t>
      </w:r>
      <w:r>
        <w:rPr>
          <w:spacing w:val="-2"/>
        </w:rPr>
        <w:t> </w:t>
      </w:r>
      <w:r>
        <w:rPr/>
        <w:t>Organización</w:t>
      </w:r>
      <w:r>
        <w:rPr>
          <w:spacing w:val="-2"/>
        </w:rPr>
        <w:t> </w:t>
      </w:r>
      <w:r>
        <w:rPr/>
        <w:t>Económica</w:t>
      </w:r>
      <w:r>
        <w:rPr>
          <w:spacing w:val="-2"/>
        </w:rPr>
        <w:t> </w:t>
      </w:r>
      <w:r>
        <w:rPr/>
        <w:t>y</w:t>
      </w:r>
      <w:r>
        <w:rPr>
          <w:spacing w:val="-6"/>
        </w:rPr>
        <w:t> </w:t>
      </w:r>
      <w:r>
        <w:rPr/>
        <w:t>los</w:t>
      </w:r>
      <w:r>
        <w:rPr>
          <w:spacing w:val="-2"/>
        </w:rPr>
        <w:t> </w:t>
      </w:r>
      <w:r>
        <w:rPr/>
        <w:t>Sistemas</w:t>
      </w:r>
      <w:r>
        <w:rPr>
          <w:spacing w:val="-2"/>
        </w:rPr>
        <w:t> Producto</w:t>
      </w:r>
    </w:p>
    <w:p>
      <w:pPr>
        <w:pStyle w:val="BodyText"/>
        <w:spacing w:before="241"/>
        <w:ind w:left="338" w:right="334" w:firstLine="288"/>
        <w:jc w:val="both"/>
      </w:pPr>
      <w:bookmarkStart w:name="Artículo_143" w:id="145"/>
      <w:bookmarkEnd w:id="145"/>
      <w:r>
        <w:rPr/>
      </w:r>
      <w:r>
        <w:rPr>
          <w:rFonts w:ascii="Arial" w:hAnsi="Arial"/>
          <w:b/>
        </w:rPr>
        <w:t>Artículo 143.- </w:t>
      </w:r>
      <w:r>
        <w:rPr/>
        <w:t>El Gobierno Federal, mediante mecanismos de coordinación, con los gobiernos de las entidades federativas y de los municipios, promoverá y fomentará el desarrollo del capital social en el medio rural a partir del impulso a la asociación y</w:t>
      </w:r>
      <w:r>
        <w:rPr>
          <w:spacing w:val="-1"/>
        </w:rPr>
        <w:t> </w:t>
      </w:r>
      <w:r>
        <w:rPr/>
        <w:t>la organización económica y</w:t>
      </w:r>
      <w:r>
        <w:rPr>
          <w:spacing w:val="-1"/>
        </w:rPr>
        <w:t> </w:t>
      </w:r>
      <w:r>
        <w:rPr/>
        <w:t>social de los productores y demás agentes de la sociedad rural, quienes tendrán el derecho de asociarse libre, voluntaria y democráticamente, debiendo, las organizaciones que, en su caso, se integren conforme a lo anterior, ser representativas, transparentes y</w:t>
      </w:r>
      <w:r>
        <w:rPr>
          <w:spacing w:val="-2"/>
        </w:rPr>
        <w:t> </w:t>
      </w:r>
      <w:r>
        <w:rPr/>
        <w:t>rendir cuentas, con el objetivo de procurar la promoción y</w:t>
      </w:r>
      <w:r>
        <w:rPr>
          <w:spacing w:val="-4"/>
        </w:rPr>
        <w:t> </w:t>
      </w:r>
      <w:r>
        <w:rPr/>
        <w:t>articulación de las cadenas de producción-consumo para lograr una vinculación eficiente y equitativa entre los agentes del desarrollo rural sustentable. Lo anterior, dando prioridad a los sectores de población más débiles económica y socialmente y a sus organizaciones, a través de:</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52"/>
        <w:rPr>
          <w:rFonts w:ascii="Times New Roman"/>
          <w:i/>
          <w:sz w:val="16"/>
        </w:rPr>
      </w:pPr>
    </w:p>
    <w:p>
      <w:pPr>
        <w:pStyle w:val="ListParagraph"/>
        <w:numPr>
          <w:ilvl w:val="0"/>
          <w:numId w:val="34"/>
        </w:numPr>
        <w:tabs>
          <w:tab w:pos="1330" w:val="left" w:leader="none"/>
        </w:tabs>
        <w:spacing w:line="240" w:lineRule="auto" w:before="0" w:after="0"/>
        <w:ind w:left="1330" w:right="342" w:hanging="720"/>
        <w:jc w:val="left"/>
        <w:rPr>
          <w:sz w:val="20"/>
        </w:rPr>
      </w:pPr>
      <w:r>
        <w:rPr>
          <w:sz w:val="20"/>
        </w:rPr>
        <w:t>Habilitación de las organizaciones de la sociedad rural para la capacitación y difusión de los programas oficiales y otros instrumentos de política para el campo;</w:t>
      </w:r>
    </w:p>
    <w:p>
      <w:pPr>
        <w:pStyle w:val="BodyText"/>
        <w:spacing w:before="13"/>
      </w:pPr>
    </w:p>
    <w:p>
      <w:pPr>
        <w:pStyle w:val="ListParagraph"/>
        <w:numPr>
          <w:ilvl w:val="0"/>
          <w:numId w:val="34"/>
        </w:numPr>
        <w:tabs>
          <w:tab w:pos="1329" w:val="left" w:leader="none"/>
        </w:tabs>
        <w:spacing w:line="240" w:lineRule="auto" w:before="1" w:after="0"/>
        <w:ind w:left="1329" w:right="0" w:hanging="719"/>
        <w:jc w:val="left"/>
        <w:rPr>
          <w:sz w:val="20"/>
        </w:rPr>
      </w:pPr>
      <w:r>
        <w:rPr>
          <w:sz w:val="20"/>
        </w:rPr>
        <w:t>Capacitación</w:t>
      </w:r>
      <w:r>
        <w:rPr>
          <w:spacing w:val="-12"/>
          <w:sz w:val="20"/>
        </w:rPr>
        <w:t> </w:t>
      </w:r>
      <w:r>
        <w:rPr>
          <w:sz w:val="20"/>
        </w:rPr>
        <w:t>de</w:t>
      </w:r>
      <w:r>
        <w:rPr>
          <w:spacing w:val="-10"/>
          <w:sz w:val="20"/>
        </w:rPr>
        <w:t> </w:t>
      </w:r>
      <w:r>
        <w:rPr>
          <w:sz w:val="20"/>
        </w:rPr>
        <w:t>cuadros</w:t>
      </w:r>
      <w:r>
        <w:rPr>
          <w:spacing w:val="-8"/>
          <w:sz w:val="20"/>
        </w:rPr>
        <w:t> </w:t>
      </w:r>
      <w:r>
        <w:rPr>
          <w:sz w:val="20"/>
        </w:rPr>
        <w:t>técnicos</w:t>
      </w:r>
      <w:r>
        <w:rPr>
          <w:spacing w:val="-9"/>
          <w:sz w:val="20"/>
        </w:rPr>
        <w:t> </w:t>
      </w:r>
      <w:r>
        <w:rPr>
          <w:sz w:val="20"/>
        </w:rPr>
        <w:t>y</w:t>
      </w:r>
      <w:r>
        <w:rPr>
          <w:spacing w:val="-14"/>
          <w:sz w:val="20"/>
        </w:rPr>
        <w:t> </w:t>
      </w:r>
      <w:r>
        <w:rPr>
          <w:spacing w:val="-2"/>
          <w:sz w:val="20"/>
        </w:rPr>
        <w:t>directivos;</w:t>
      </w:r>
    </w:p>
    <w:p>
      <w:pPr>
        <w:pStyle w:val="BodyText"/>
        <w:spacing w:before="15"/>
      </w:pPr>
    </w:p>
    <w:p>
      <w:pPr>
        <w:pStyle w:val="ListParagraph"/>
        <w:numPr>
          <w:ilvl w:val="0"/>
          <w:numId w:val="34"/>
        </w:numPr>
        <w:tabs>
          <w:tab w:pos="1329" w:val="left" w:leader="none"/>
        </w:tabs>
        <w:spacing w:line="240" w:lineRule="auto" w:before="0" w:after="0"/>
        <w:ind w:left="1329" w:right="0" w:hanging="719"/>
        <w:jc w:val="left"/>
        <w:rPr>
          <w:sz w:val="20"/>
        </w:rPr>
      </w:pPr>
      <w:r>
        <w:rPr>
          <w:sz w:val="20"/>
        </w:rPr>
        <w:t>Promoción</w:t>
      </w:r>
      <w:r>
        <w:rPr>
          <w:spacing w:val="-12"/>
          <w:sz w:val="20"/>
        </w:rPr>
        <w:t> </w:t>
      </w:r>
      <w:r>
        <w:rPr>
          <w:sz w:val="20"/>
        </w:rPr>
        <w:t>de</w:t>
      </w:r>
      <w:r>
        <w:rPr>
          <w:spacing w:val="-10"/>
          <w:sz w:val="20"/>
        </w:rPr>
        <w:t> </w:t>
      </w:r>
      <w:r>
        <w:rPr>
          <w:sz w:val="20"/>
        </w:rPr>
        <w:t>la</w:t>
      </w:r>
      <w:r>
        <w:rPr>
          <w:spacing w:val="-9"/>
          <w:sz w:val="20"/>
        </w:rPr>
        <w:t> </w:t>
      </w:r>
      <w:r>
        <w:rPr>
          <w:sz w:val="20"/>
        </w:rPr>
        <w:t>organización</w:t>
      </w:r>
      <w:r>
        <w:rPr>
          <w:spacing w:val="-11"/>
          <w:sz w:val="20"/>
        </w:rPr>
        <w:t> </w:t>
      </w:r>
      <w:r>
        <w:rPr>
          <w:sz w:val="20"/>
        </w:rPr>
        <w:t>productiva</w:t>
      </w:r>
      <w:r>
        <w:rPr>
          <w:spacing w:val="-9"/>
          <w:sz w:val="20"/>
        </w:rPr>
        <w:t> </w:t>
      </w:r>
      <w:r>
        <w:rPr>
          <w:sz w:val="20"/>
        </w:rPr>
        <w:t>y</w:t>
      </w:r>
      <w:r>
        <w:rPr>
          <w:spacing w:val="-14"/>
          <w:sz w:val="20"/>
        </w:rPr>
        <w:t> </w:t>
      </w:r>
      <w:r>
        <w:rPr>
          <w:sz w:val="20"/>
        </w:rPr>
        <w:t>social</w:t>
      </w:r>
      <w:r>
        <w:rPr>
          <w:spacing w:val="-11"/>
          <w:sz w:val="20"/>
        </w:rPr>
        <w:t> </w:t>
      </w:r>
      <w:r>
        <w:rPr>
          <w:sz w:val="20"/>
        </w:rPr>
        <w:t>en</w:t>
      </w:r>
      <w:r>
        <w:rPr>
          <w:spacing w:val="-10"/>
          <w:sz w:val="20"/>
        </w:rPr>
        <w:t> </w:t>
      </w:r>
      <w:r>
        <w:rPr>
          <w:sz w:val="20"/>
        </w:rPr>
        <w:t>todos</w:t>
      </w:r>
      <w:r>
        <w:rPr>
          <w:spacing w:val="-9"/>
          <w:sz w:val="20"/>
        </w:rPr>
        <w:t> </w:t>
      </w:r>
      <w:r>
        <w:rPr>
          <w:sz w:val="20"/>
        </w:rPr>
        <w:t>los</w:t>
      </w:r>
      <w:r>
        <w:rPr>
          <w:spacing w:val="-8"/>
          <w:sz w:val="20"/>
        </w:rPr>
        <w:t> </w:t>
      </w:r>
      <w:r>
        <w:rPr>
          <w:sz w:val="20"/>
        </w:rPr>
        <w:t>órdenes</w:t>
      </w:r>
      <w:r>
        <w:rPr>
          <w:spacing w:val="-9"/>
          <w:sz w:val="20"/>
        </w:rPr>
        <w:t> </w:t>
      </w:r>
      <w:r>
        <w:rPr>
          <w:sz w:val="20"/>
        </w:rPr>
        <w:t>de</w:t>
      </w:r>
      <w:r>
        <w:rPr>
          <w:spacing w:val="-10"/>
          <w:sz w:val="20"/>
        </w:rPr>
        <w:t> </w:t>
      </w:r>
      <w:r>
        <w:rPr>
          <w:sz w:val="20"/>
        </w:rPr>
        <w:t>la</w:t>
      </w:r>
      <w:r>
        <w:rPr>
          <w:spacing w:val="-10"/>
          <w:sz w:val="20"/>
        </w:rPr>
        <w:t> </w:t>
      </w:r>
      <w:r>
        <w:rPr>
          <w:sz w:val="20"/>
        </w:rPr>
        <w:t>sociedad</w:t>
      </w:r>
      <w:r>
        <w:rPr>
          <w:spacing w:val="-10"/>
          <w:sz w:val="20"/>
        </w:rPr>
        <w:t> </w:t>
      </w:r>
      <w:r>
        <w:rPr>
          <w:spacing w:val="-2"/>
          <w:sz w:val="20"/>
        </w:rPr>
        <w:t>rural;</w:t>
      </w:r>
    </w:p>
    <w:p>
      <w:pPr>
        <w:pStyle w:val="BodyText"/>
        <w:spacing w:before="15"/>
      </w:pPr>
    </w:p>
    <w:p>
      <w:pPr>
        <w:pStyle w:val="ListParagraph"/>
        <w:numPr>
          <w:ilvl w:val="0"/>
          <w:numId w:val="34"/>
        </w:numPr>
        <w:tabs>
          <w:tab w:pos="1329" w:val="left" w:leader="none"/>
        </w:tabs>
        <w:spacing w:line="240" w:lineRule="auto" w:before="0" w:after="0"/>
        <w:ind w:left="1329" w:right="0" w:hanging="719"/>
        <w:jc w:val="left"/>
        <w:rPr>
          <w:sz w:val="20"/>
        </w:rPr>
      </w:pPr>
      <w:r>
        <w:rPr>
          <w:sz w:val="20"/>
        </w:rPr>
        <w:t>Constitución</w:t>
      </w:r>
      <w:r>
        <w:rPr>
          <w:spacing w:val="-13"/>
          <w:sz w:val="20"/>
        </w:rPr>
        <w:t> </w:t>
      </w:r>
      <w:r>
        <w:rPr>
          <w:sz w:val="20"/>
        </w:rPr>
        <w:t>de</w:t>
      </w:r>
      <w:r>
        <w:rPr>
          <w:spacing w:val="-11"/>
          <w:sz w:val="20"/>
        </w:rPr>
        <w:t> </w:t>
      </w:r>
      <w:r>
        <w:rPr>
          <w:sz w:val="20"/>
        </w:rPr>
        <w:t>figuras</w:t>
      </w:r>
      <w:r>
        <w:rPr>
          <w:spacing w:val="-9"/>
          <w:sz w:val="20"/>
        </w:rPr>
        <w:t> </w:t>
      </w:r>
      <w:r>
        <w:rPr>
          <w:sz w:val="20"/>
        </w:rPr>
        <w:t>asociativas</w:t>
      </w:r>
      <w:r>
        <w:rPr>
          <w:spacing w:val="-10"/>
          <w:sz w:val="20"/>
        </w:rPr>
        <w:t> </w:t>
      </w:r>
      <w:r>
        <w:rPr>
          <w:sz w:val="20"/>
        </w:rPr>
        <w:t>para</w:t>
      </w:r>
      <w:r>
        <w:rPr>
          <w:spacing w:val="-10"/>
          <w:sz w:val="20"/>
        </w:rPr>
        <w:t> </w:t>
      </w:r>
      <w:r>
        <w:rPr>
          <w:sz w:val="20"/>
        </w:rPr>
        <w:t>la</w:t>
      </w:r>
      <w:r>
        <w:rPr>
          <w:spacing w:val="-10"/>
          <w:sz w:val="20"/>
        </w:rPr>
        <w:t> </w:t>
      </w:r>
      <w:r>
        <w:rPr>
          <w:sz w:val="20"/>
        </w:rPr>
        <w:t>producción</w:t>
      </w:r>
      <w:r>
        <w:rPr>
          <w:spacing w:val="-11"/>
          <w:sz w:val="20"/>
        </w:rPr>
        <w:t> </w:t>
      </w:r>
      <w:r>
        <w:rPr>
          <w:sz w:val="20"/>
        </w:rPr>
        <w:t>y</w:t>
      </w:r>
      <w:r>
        <w:rPr>
          <w:spacing w:val="-14"/>
          <w:sz w:val="20"/>
        </w:rPr>
        <w:t> </w:t>
      </w:r>
      <w:r>
        <w:rPr>
          <w:sz w:val="20"/>
        </w:rPr>
        <w:t>desarrollo</w:t>
      </w:r>
      <w:r>
        <w:rPr>
          <w:spacing w:val="-11"/>
          <w:sz w:val="20"/>
        </w:rPr>
        <w:t> </w:t>
      </w:r>
      <w:r>
        <w:rPr>
          <w:sz w:val="20"/>
        </w:rPr>
        <w:t>rural</w:t>
      </w:r>
      <w:r>
        <w:rPr>
          <w:spacing w:val="-11"/>
          <w:sz w:val="20"/>
        </w:rPr>
        <w:t> </w:t>
      </w:r>
      <w:r>
        <w:rPr>
          <w:spacing w:val="-2"/>
          <w:sz w:val="20"/>
        </w:rPr>
        <w:t>sustentable;</w:t>
      </w:r>
    </w:p>
    <w:p>
      <w:pPr>
        <w:pStyle w:val="BodyText"/>
        <w:spacing w:before="15"/>
      </w:pPr>
    </w:p>
    <w:p>
      <w:pPr>
        <w:pStyle w:val="ListParagraph"/>
        <w:numPr>
          <w:ilvl w:val="0"/>
          <w:numId w:val="34"/>
        </w:numPr>
        <w:tabs>
          <w:tab w:pos="1329" w:val="left" w:leader="none"/>
        </w:tabs>
        <w:spacing w:line="240" w:lineRule="auto" w:before="0" w:after="0"/>
        <w:ind w:left="1329" w:right="0" w:hanging="719"/>
        <w:jc w:val="left"/>
        <w:rPr>
          <w:sz w:val="20"/>
        </w:rPr>
      </w:pPr>
      <w:r>
        <w:rPr>
          <w:spacing w:val="-2"/>
          <w:sz w:val="20"/>
        </w:rPr>
        <w:t>Fortalecimiento</w:t>
      </w:r>
      <w:r>
        <w:rPr>
          <w:sz w:val="20"/>
        </w:rPr>
        <w:t> </w:t>
      </w:r>
      <w:r>
        <w:rPr>
          <w:spacing w:val="-2"/>
          <w:sz w:val="20"/>
        </w:rPr>
        <w:t>institucional</w:t>
      </w:r>
      <w:r>
        <w:rPr>
          <w:spacing w:val="1"/>
          <w:sz w:val="20"/>
        </w:rPr>
        <w:t> </w:t>
      </w:r>
      <w:r>
        <w:rPr>
          <w:spacing w:val="-2"/>
          <w:sz w:val="20"/>
        </w:rPr>
        <w:t>de</w:t>
      </w:r>
      <w:r>
        <w:rPr>
          <w:spacing w:val="1"/>
          <w:sz w:val="20"/>
        </w:rPr>
        <w:t> </w:t>
      </w:r>
      <w:r>
        <w:rPr>
          <w:spacing w:val="-2"/>
          <w:sz w:val="20"/>
        </w:rPr>
        <w:t>las</w:t>
      </w:r>
      <w:r>
        <w:rPr>
          <w:spacing w:val="3"/>
          <w:sz w:val="20"/>
        </w:rPr>
        <w:t> </w:t>
      </w:r>
      <w:r>
        <w:rPr>
          <w:spacing w:val="-2"/>
          <w:sz w:val="20"/>
        </w:rPr>
        <w:t>organizaciones</w:t>
      </w:r>
      <w:r>
        <w:rPr>
          <w:spacing w:val="3"/>
          <w:sz w:val="20"/>
        </w:rPr>
        <w:t> </w:t>
      </w:r>
      <w:r>
        <w:rPr>
          <w:spacing w:val="-2"/>
          <w:sz w:val="20"/>
        </w:rPr>
        <w:t>productivas</w:t>
      </w:r>
      <w:r>
        <w:rPr>
          <w:spacing w:val="2"/>
          <w:sz w:val="20"/>
        </w:rPr>
        <w:t> </w:t>
      </w:r>
      <w:r>
        <w:rPr>
          <w:spacing w:val="-2"/>
          <w:sz w:val="20"/>
        </w:rPr>
        <w:t>y</w:t>
      </w:r>
      <w:r>
        <w:rPr>
          <w:spacing w:val="-4"/>
          <w:sz w:val="20"/>
        </w:rPr>
        <w:t> </w:t>
      </w:r>
      <w:r>
        <w:rPr>
          <w:spacing w:val="-2"/>
          <w:sz w:val="20"/>
        </w:rPr>
        <w:t>sociales;</w:t>
      </w:r>
    </w:p>
    <w:p>
      <w:pPr>
        <w:pStyle w:val="BodyText"/>
        <w:spacing w:before="15"/>
      </w:pPr>
    </w:p>
    <w:p>
      <w:pPr>
        <w:pStyle w:val="ListParagraph"/>
        <w:numPr>
          <w:ilvl w:val="0"/>
          <w:numId w:val="34"/>
        </w:numPr>
        <w:tabs>
          <w:tab w:pos="1330" w:val="left" w:leader="none"/>
        </w:tabs>
        <w:spacing w:line="240" w:lineRule="auto" w:before="1" w:after="0"/>
        <w:ind w:left="1330" w:right="342" w:hanging="720"/>
        <w:jc w:val="left"/>
        <w:rPr>
          <w:sz w:val="20"/>
        </w:rPr>
      </w:pPr>
      <w:r>
        <w:rPr>
          <w:sz w:val="20"/>
        </w:rPr>
        <w:t>Fomento</w:t>
      </w:r>
      <w:r>
        <w:rPr>
          <w:spacing w:val="40"/>
          <w:sz w:val="20"/>
        </w:rPr>
        <w:t> </w:t>
      </w:r>
      <w:r>
        <w:rPr>
          <w:sz w:val="20"/>
        </w:rPr>
        <w:t>a</w:t>
      </w:r>
      <w:r>
        <w:rPr>
          <w:spacing w:val="40"/>
          <w:sz w:val="20"/>
        </w:rPr>
        <w:t> </w:t>
      </w:r>
      <w:r>
        <w:rPr>
          <w:sz w:val="20"/>
        </w:rPr>
        <w:t>la</w:t>
      </w:r>
      <w:r>
        <w:rPr>
          <w:spacing w:val="40"/>
          <w:sz w:val="20"/>
        </w:rPr>
        <w:t> </w:t>
      </w:r>
      <w:r>
        <w:rPr>
          <w:sz w:val="20"/>
        </w:rPr>
        <w:t>elevación</w:t>
      </w:r>
      <w:r>
        <w:rPr>
          <w:spacing w:val="40"/>
          <w:sz w:val="20"/>
        </w:rPr>
        <w:t> </w:t>
      </w:r>
      <w:r>
        <w:rPr>
          <w:sz w:val="20"/>
        </w:rPr>
        <w:t>de</w:t>
      </w:r>
      <w:r>
        <w:rPr>
          <w:spacing w:val="40"/>
          <w:sz w:val="20"/>
        </w:rPr>
        <w:t> </w:t>
      </w:r>
      <w:r>
        <w:rPr>
          <w:sz w:val="20"/>
        </w:rPr>
        <w:t>la</w:t>
      </w:r>
      <w:r>
        <w:rPr>
          <w:spacing w:val="40"/>
          <w:sz w:val="20"/>
        </w:rPr>
        <w:t> </w:t>
      </w:r>
      <w:r>
        <w:rPr>
          <w:sz w:val="20"/>
        </w:rPr>
        <w:t>capacidad</w:t>
      </w:r>
      <w:r>
        <w:rPr>
          <w:spacing w:val="40"/>
          <w:sz w:val="20"/>
        </w:rPr>
        <w:t> </w:t>
      </w:r>
      <w:r>
        <w:rPr>
          <w:sz w:val="20"/>
        </w:rPr>
        <w:t>de</w:t>
      </w:r>
      <w:r>
        <w:rPr>
          <w:spacing w:val="40"/>
          <w:sz w:val="20"/>
        </w:rPr>
        <w:t> </w:t>
      </w:r>
      <w:r>
        <w:rPr>
          <w:sz w:val="20"/>
        </w:rPr>
        <w:t>interlocución,</w:t>
      </w:r>
      <w:r>
        <w:rPr>
          <w:spacing w:val="40"/>
          <w:sz w:val="20"/>
        </w:rPr>
        <w:t> </w:t>
      </w:r>
      <w:r>
        <w:rPr>
          <w:sz w:val="20"/>
        </w:rPr>
        <w:t>gestión</w:t>
      </w:r>
      <w:r>
        <w:rPr>
          <w:spacing w:val="40"/>
          <w:sz w:val="20"/>
        </w:rPr>
        <w:t> </w:t>
      </w:r>
      <w:r>
        <w:rPr>
          <w:sz w:val="20"/>
        </w:rPr>
        <w:t>y</w:t>
      </w:r>
      <w:r>
        <w:rPr>
          <w:spacing w:val="40"/>
          <w:sz w:val="20"/>
        </w:rPr>
        <w:t> </w:t>
      </w:r>
      <w:r>
        <w:rPr>
          <w:sz w:val="20"/>
        </w:rPr>
        <w:t>negociación</w:t>
      </w:r>
      <w:r>
        <w:rPr>
          <w:spacing w:val="40"/>
          <w:sz w:val="20"/>
        </w:rPr>
        <w:t> </w:t>
      </w:r>
      <w:r>
        <w:rPr>
          <w:sz w:val="20"/>
        </w:rPr>
        <w:t>de</w:t>
      </w:r>
      <w:r>
        <w:rPr>
          <w:spacing w:val="40"/>
          <w:sz w:val="20"/>
        </w:rPr>
        <w:t> </w:t>
      </w:r>
      <w:r>
        <w:rPr>
          <w:sz w:val="20"/>
        </w:rPr>
        <w:t>las</w:t>
      </w:r>
      <w:r>
        <w:rPr>
          <w:spacing w:val="40"/>
          <w:sz w:val="20"/>
        </w:rPr>
        <w:t> </w:t>
      </w:r>
      <w:r>
        <w:rPr>
          <w:sz w:val="20"/>
        </w:rPr>
        <w:t>organizaciones del sector rural; y</w:t>
      </w:r>
    </w:p>
    <w:p>
      <w:pPr>
        <w:pStyle w:val="BodyText"/>
        <w:spacing w:before="13"/>
      </w:pPr>
    </w:p>
    <w:p>
      <w:pPr>
        <w:pStyle w:val="ListParagraph"/>
        <w:numPr>
          <w:ilvl w:val="0"/>
          <w:numId w:val="34"/>
        </w:numPr>
        <w:tabs>
          <w:tab w:pos="1329" w:val="left" w:leader="none"/>
        </w:tabs>
        <w:spacing w:line="240" w:lineRule="auto" w:before="0" w:after="0"/>
        <w:ind w:left="1329" w:right="0" w:hanging="719"/>
        <w:jc w:val="left"/>
        <w:rPr>
          <w:sz w:val="20"/>
        </w:rPr>
      </w:pPr>
      <w:r>
        <w:rPr>
          <w:sz w:val="20"/>
        </w:rPr>
        <w:t>Las</w:t>
      </w:r>
      <w:r>
        <w:rPr>
          <w:spacing w:val="-10"/>
          <w:sz w:val="20"/>
        </w:rPr>
        <w:t> </w:t>
      </w:r>
      <w:r>
        <w:rPr>
          <w:sz w:val="20"/>
        </w:rPr>
        <w:t>que</w:t>
      </w:r>
      <w:r>
        <w:rPr>
          <w:spacing w:val="-10"/>
          <w:sz w:val="20"/>
        </w:rPr>
        <w:t> </w:t>
      </w:r>
      <w:r>
        <w:rPr>
          <w:sz w:val="20"/>
        </w:rPr>
        <w:t>determine</w:t>
      </w:r>
      <w:r>
        <w:rPr>
          <w:spacing w:val="-10"/>
          <w:sz w:val="20"/>
        </w:rPr>
        <w:t> </w:t>
      </w:r>
      <w:r>
        <w:rPr>
          <w:sz w:val="20"/>
        </w:rPr>
        <w:t>la</w:t>
      </w:r>
      <w:r>
        <w:rPr>
          <w:spacing w:val="-10"/>
          <w:sz w:val="20"/>
        </w:rPr>
        <w:t> </w:t>
      </w:r>
      <w:r>
        <w:rPr>
          <w:sz w:val="20"/>
        </w:rPr>
        <w:t>Comisión</w:t>
      </w:r>
      <w:r>
        <w:rPr>
          <w:spacing w:val="-11"/>
          <w:sz w:val="20"/>
        </w:rPr>
        <w:t> </w:t>
      </w:r>
      <w:r>
        <w:rPr>
          <w:sz w:val="20"/>
        </w:rPr>
        <w:t>Intersecretarial</w:t>
      </w:r>
      <w:r>
        <w:rPr>
          <w:spacing w:val="-11"/>
          <w:sz w:val="20"/>
        </w:rPr>
        <w:t> </w:t>
      </w:r>
      <w:r>
        <w:rPr>
          <w:sz w:val="20"/>
        </w:rPr>
        <w:t>con</w:t>
      </w:r>
      <w:r>
        <w:rPr>
          <w:spacing w:val="-11"/>
          <w:sz w:val="20"/>
        </w:rPr>
        <w:t> </w:t>
      </w:r>
      <w:r>
        <w:rPr>
          <w:sz w:val="20"/>
        </w:rPr>
        <w:t>la</w:t>
      </w:r>
      <w:r>
        <w:rPr>
          <w:spacing w:val="-10"/>
          <w:sz w:val="20"/>
        </w:rPr>
        <w:t> </w:t>
      </w:r>
      <w:r>
        <w:rPr>
          <w:sz w:val="20"/>
        </w:rPr>
        <w:t>participación</w:t>
      </w:r>
      <w:r>
        <w:rPr>
          <w:spacing w:val="-10"/>
          <w:sz w:val="20"/>
        </w:rPr>
        <w:t> </w:t>
      </w:r>
      <w:r>
        <w:rPr>
          <w:sz w:val="20"/>
        </w:rPr>
        <w:t>del</w:t>
      </w:r>
      <w:r>
        <w:rPr>
          <w:spacing w:val="-11"/>
          <w:sz w:val="20"/>
        </w:rPr>
        <w:t> </w:t>
      </w:r>
      <w:r>
        <w:rPr>
          <w:sz w:val="20"/>
        </w:rPr>
        <w:t>Consejo</w:t>
      </w:r>
      <w:r>
        <w:rPr>
          <w:spacing w:val="-10"/>
          <w:sz w:val="20"/>
        </w:rPr>
        <w:t> </w:t>
      </w:r>
      <w:r>
        <w:rPr>
          <w:spacing w:val="-2"/>
          <w:sz w:val="20"/>
        </w:rPr>
        <w:t>Mexicano.</w:t>
      </w:r>
    </w:p>
    <w:p>
      <w:pPr>
        <w:pStyle w:val="BodyText"/>
        <w:spacing w:before="15"/>
      </w:pPr>
    </w:p>
    <w:p>
      <w:pPr>
        <w:pStyle w:val="BodyText"/>
        <w:spacing w:before="1"/>
        <w:ind w:left="338" w:firstLine="288"/>
      </w:pPr>
      <w:bookmarkStart w:name="Artículo_144" w:id="146"/>
      <w:bookmarkEnd w:id="146"/>
      <w:r>
        <w:rPr/>
      </w:r>
      <w:r>
        <w:rPr>
          <w:rFonts w:ascii="Arial" w:hAnsi="Arial"/>
          <w:b/>
        </w:rPr>
        <w:t>Artículo</w:t>
      </w:r>
      <w:r>
        <w:rPr>
          <w:rFonts w:ascii="Arial" w:hAnsi="Arial"/>
          <w:b/>
          <w:spacing w:val="30"/>
        </w:rPr>
        <w:t> </w:t>
      </w:r>
      <w:r>
        <w:rPr>
          <w:rFonts w:ascii="Arial" w:hAnsi="Arial"/>
          <w:b/>
        </w:rPr>
        <w:t>144.-</w:t>
      </w:r>
      <w:r>
        <w:rPr>
          <w:rFonts w:ascii="Arial" w:hAnsi="Arial"/>
          <w:b/>
          <w:spacing w:val="30"/>
        </w:rPr>
        <w:t> </w:t>
      </w:r>
      <w:r>
        <w:rPr/>
        <w:t>La</w:t>
      </w:r>
      <w:r>
        <w:rPr>
          <w:spacing w:val="29"/>
        </w:rPr>
        <w:t> </w:t>
      </w:r>
      <w:r>
        <w:rPr/>
        <w:t>organización</w:t>
      </w:r>
      <w:r>
        <w:rPr>
          <w:spacing w:val="29"/>
        </w:rPr>
        <w:t> </w:t>
      </w:r>
      <w:r>
        <w:rPr/>
        <w:t>y</w:t>
      </w:r>
      <w:r>
        <w:rPr>
          <w:spacing w:val="24"/>
        </w:rPr>
        <w:t> </w:t>
      </w:r>
      <w:r>
        <w:rPr/>
        <w:t>asociación</w:t>
      </w:r>
      <w:r>
        <w:rPr>
          <w:spacing w:val="26"/>
        </w:rPr>
        <w:t> </w:t>
      </w:r>
      <w:r>
        <w:rPr/>
        <w:t>económica</w:t>
      </w:r>
      <w:r>
        <w:rPr>
          <w:spacing w:val="27"/>
        </w:rPr>
        <w:t> </w:t>
      </w:r>
      <w:r>
        <w:rPr/>
        <w:t>y</w:t>
      </w:r>
      <w:r>
        <w:rPr>
          <w:spacing w:val="23"/>
        </w:rPr>
        <w:t> </w:t>
      </w:r>
      <w:r>
        <w:rPr/>
        <w:t>social</w:t>
      </w:r>
      <w:r>
        <w:rPr>
          <w:spacing w:val="26"/>
        </w:rPr>
        <w:t> </w:t>
      </w:r>
      <w:r>
        <w:rPr/>
        <w:t>en</w:t>
      </w:r>
      <w:r>
        <w:rPr>
          <w:spacing w:val="26"/>
        </w:rPr>
        <w:t> </w:t>
      </w:r>
      <w:r>
        <w:rPr/>
        <w:t>el</w:t>
      </w:r>
      <w:r>
        <w:rPr>
          <w:spacing w:val="26"/>
        </w:rPr>
        <w:t> </w:t>
      </w:r>
      <w:r>
        <w:rPr/>
        <w:t>medio</w:t>
      </w:r>
      <w:r>
        <w:rPr>
          <w:spacing w:val="27"/>
        </w:rPr>
        <w:t> </w:t>
      </w:r>
      <w:r>
        <w:rPr/>
        <w:t>rural,</w:t>
      </w:r>
      <w:r>
        <w:rPr>
          <w:spacing w:val="27"/>
        </w:rPr>
        <w:t> </w:t>
      </w:r>
      <w:r>
        <w:rPr/>
        <w:t>tanto</w:t>
      </w:r>
      <w:r>
        <w:rPr>
          <w:spacing w:val="26"/>
        </w:rPr>
        <w:t> </w:t>
      </w:r>
      <w:r>
        <w:rPr/>
        <w:t>del</w:t>
      </w:r>
      <w:r>
        <w:rPr>
          <w:spacing w:val="26"/>
        </w:rPr>
        <w:t> </w:t>
      </w:r>
      <w:r>
        <w:rPr/>
        <w:t>sector privado como del social, tendrá las siguientes prioridades:</w:t>
      </w:r>
    </w:p>
    <w:p>
      <w:pPr>
        <w:pStyle w:val="BodyText"/>
        <w:spacing w:before="3"/>
      </w:pPr>
    </w:p>
    <w:p>
      <w:pPr>
        <w:pStyle w:val="ListParagraph"/>
        <w:numPr>
          <w:ilvl w:val="0"/>
          <w:numId w:val="35"/>
        </w:numPr>
        <w:tabs>
          <w:tab w:pos="1330" w:val="left" w:leader="none"/>
        </w:tabs>
        <w:spacing w:line="240" w:lineRule="auto" w:before="0" w:after="0"/>
        <w:ind w:left="1330" w:right="335" w:hanging="720"/>
        <w:jc w:val="left"/>
        <w:rPr>
          <w:sz w:val="20"/>
        </w:rPr>
      </w:pPr>
      <w:r>
        <w:rPr>
          <w:sz w:val="20"/>
        </w:rPr>
        <w:t>La</w:t>
      </w:r>
      <w:r>
        <w:rPr>
          <w:spacing w:val="79"/>
          <w:w w:val="150"/>
          <w:sz w:val="20"/>
        </w:rPr>
        <w:t> </w:t>
      </w:r>
      <w:r>
        <w:rPr>
          <w:sz w:val="20"/>
        </w:rPr>
        <w:t>participación</w:t>
      </w:r>
      <w:r>
        <w:rPr>
          <w:spacing w:val="79"/>
          <w:w w:val="150"/>
          <w:sz w:val="20"/>
        </w:rPr>
        <w:t> </w:t>
      </w:r>
      <w:r>
        <w:rPr>
          <w:sz w:val="20"/>
        </w:rPr>
        <w:t>de</w:t>
      </w:r>
      <w:r>
        <w:rPr>
          <w:spacing w:val="79"/>
          <w:w w:val="150"/>
          <w:sz w:val="20"/>
        </w:rPr>
        <w:t> </w:t>
      </w:r>
      <w:r>
        <w:rPr>
          <w:sz w:val="20"/>
        </w:rPr>
        <w:t>los</w:t>
      </w:r>
      <w:r>
        <w:rPr>
          <w:spacing w:val="80"/>
          <w:w w:val="150"/>
          <w:sz w:val="20"/>
        </w:rPr>
        <w:t> </w:t>
      </w:r>
      <w:r>
        <w:rPr>
          <w:sz w:val="20"/>
        </w:rPr>
        <w:t>agentes</w:t>
      </w:r>
      <w:r>
        <w:rPr>
          <w:spacing w:val="78"/>
          <w:w w:val="150"/>
          <w:sz w:val="20"/>
        </w:rPr>
        <w:t> </w:t>
      </w:r>
      <w:r>
        <w:rPr>
          <w:sz w:val="20"/>
        </w:rPr>
        <w:t>de</w:t>
      </w:r>
      <w:r>
        <w:rPr>
          <w:spacing w:val="76"/>
          <w:w w:val="150"/>
          <w:sz w:val="20"/>
        </w:rPr>
        <w:t> </w:t>
      </w:r>
      <w:r>
        <w:rPr>
          <w:sz w:val="20"/>
        </w:rPr>
        <w:t>la</w:t>
      </w:r>
      <w:r>
        <w:rPr>
          <w:spacing w:val="77"/>
          <w:w w:val="150"/>
          <w:sz w:val="20"/>
        </w:rPr>
        <w:t> </w:t>
      </w:r>
      <w:r>
        <w:rPr>
          <w:sz w:val="20"/>
        </w:rPr>
        <w:t>sociedad</w:t>
      </w:r>
      <w:r>
        <w:rPr>
          <w:spacing w:val="76"/>
          <w:w w:val="150"/>
          <w:sz w:val="20"/>
        </w:rPr>
        <w:t> </w:t>
      </w:r>
      <w:r>
        <w:rPr>
          <w:sz w:val="20"/>
        </w:rPr>
        <w:t>rural</w:t>
      </w:r>
      <w:r>
        <w:rPr>
          <w:spacing w:val="76"/>
          <w:w w:val="150"/>
          <w:sz w:val="20"/>
        </w:rPr>
        <w:t> </w:t>
      </w:r>
      <w:r>
        <w:rPr>
          <w:sz w:val="20"/>
        </w:rPr>
        <w:t>en</w:t>
      </w:r>
      <w:r>
        <w:rPr>
          <w:spacing w:val="76"/>
          <w:w w:val="150"/>
          <w:sz w:val="20"/>
        </w:rPr>
        <w:t> </w:t>
      </w:r>
      <w:r>
        <w:rPr>
          <w:sz w:val="20"/>
        </w:rPr>
        <w:t>la</w:t>
      </w:r>
      <w:r>
        <w:rPr>
          <w:spacing w:val="77"/>
          <w:w w:val="150"/>
          <w:sz w:val="20"/>
        </w:rPr>
        <w:t> </w:t>
      </w:r>
      <w:r>
        <w:rPr>
          <w:sz w:val="20"/>
        </w:rPr>
        <w:t>formulación,</w:t>
      </w:r>
      <w:r>
        <w:rPr>
          <w:spacing w:val="77"/>
          <w:w w:val="150"/>
          <w:sz w:val="20"/>
        </w:rPr>
        <w:t> </w:t>
      </w:r>
      <w:r>
        <w:rPr>
          <w:sz w:val="20"/>
        </w:rPr>
        <w:t>diseño</w:t>
      </w:r>
      <w:r>
        <w:rPr>
          <w:spacing w:val="77"/>
          <w:w w:val="150"/>
          <w:sz w:val="20"/>
        </w:rPr>
        <w:t> </w:t>
      </w:r>
      <w:r>
        <w:rPr>
          <w:sz w:val="20"/>
        </w:rPr>
        <w:t>e instrumentación de las políticas de fomento del desarrollo rural;</w:t>
      </w:r>
    </w:p>
    <w:p>
      <w:pPr>
        <w:pStyle w:val="BodyText"/>
        <w:spacing w:before="13"/>
      </w:pPr>
    </w:p>
    <w:p>
      <w:pPr>
        <w:pStyle w:val="ListParagraph"/>
        <w:numPr>
          <w:ilvl w:val="0"/>
          <w:numId w:val="35"/>
        </w:numPr>
        <w:tabs>
          <w:tab w:pos="1330" w:val="left" w:leader="none"/>
        </w:tabs>
        <w:spacing w:line="240" w:lineRule="auto" w:before="0" w:after="0"/>
        <w:ind w:left="1330" w:right="338" w:hanging="720"/>
        <w:jc w:val="left"/>
        <w:rPr>
          <w:sz w:val="20"/>
        </w:rPr>
      </w:pPr>
      <w:r>
        <w:rPr>
          <w:sz w:val="20"/>
        </w:rPr>
        <w:t>El</w:t>
      </w:r>
      <w:r>
        <w:rPr>
          <w:spacing w:val="-1"/>
          <w:sz w:val="20"/>
        </w:rPr>
        <w:t> </w:t>
      </w:r>
      <w:r>
        <w:rPr>
          <w:sz w:val="20"/>
        </w:rPr>
        <w:t>establecimiento</w:t>
      </w:r>
      <w:r>
        <w:rPr>
          <w:spacing w:val="-1"/>
          <w:sz w:val="20"/>
        </w:rPr>
        <w:t> </w:t>
      </w:r>
      <w:r>
        <w:rPr>
          <w:sz w:val="20"/>
        </w:rPr>
        <w:t>de</w:t>
      </w:r>
      <w:r>
        <w:rPr>
          <w:spacing w:val="-1"/>
          <w:sz w:val="20"/>
        </w:rPr>
        <w:t> </w:t>
      </w:r>
      <w:r>
        <w:rPr>
          <w:sz w:val="20"/>
        </w:rPr>
        <w:t>mecanismos para</w:t>
      </w:r>
      <w:r>
        <w:rPr>
          <w:spacing w:val="-1"/>
          <w:sz w:val="20"/>
        </w:rPr>
        <w:t> </w:t>
      </w:r>
      <w:r>
        <w:rPr>
          <w:sz w:val="20"/>
        </w:rPr>
        <w:t>la</w:t>
      </w:r>
      <w:r>
        <w:rPr>
          <w:spacing w:val="-1"/>
          <w:sz w:val="20"/>
        </w:rPr>
        <w:t> </w:t>
      </w:r>
      <w:r>
        <w:rPr>
          <w:sz w:val="20"/>
        </w:rPr>
        <w:t>concertación</w:t>
      </w:r>
      <w:r>
        <w:rPr>
          <w:spacing w:val="-1"/>
          <w:sz w:val="20"/>
        </w:rPr>
        <w:t> </w:t>
      </w:r>
      <w:r>
        <w:rPr>
          <w:sz w:val="20"/>
        </w:rPr>
        <w:t>y</w:t>
      </w:r>
      <w:r>
        <w:rPr>
          <w:spacing w:val="-9"/>
          <w:sz w:val="20"/>
        </w:rPr>
        <w:t> </w:t>
      </w:r>
      <w:r>
        <w:rPr>
          <w:sz w:val="20"/>
        </w:rPr>
        <w:t>el</w:t>
      </w:r>
      <w:r>
        <w:rPr>
          <w:spacing w:val="-4"/>
          <w:sz w:val="20"/>
        </w:rPr>
        <w:t> </w:t>
      </w:r>
      <w:r>
        <w:rPr>
          <w:sz w:val="20"/>
        </w:rPr>
        <w:t>consenso</w:t>
      </w:r>
      <w:r>
        <w:rPr>
          <w:spacing w:val="-3"/>
          <w:sz w:val="20"/>
        </w:rPr>
        <w:t> </w:t>
      </w:r>
      <w:r>
        <w:rPr>
          <w:sz w:val="20"/>
        </w:rPr>
        <w:t>entre</w:t>
      </w:r>
      <w:r>
        <w:rPr>
          <w:spacing w:val="-3"/>
          <w:sz w:val="20"/>
        </w:rPr>
        <w:t> </w:t>
      </w:r>
      <w:r>
        <w:rPr>
          <w:sz w:val="20"/>
        </w:rPr>
        <w:t>la</w:t>
      </w:r>
      <w:r>
        <w:rPr>
          <w:spacing w:val="-3"/>
          <w:sz w:val="20"/>
        </w:rPr>
        <w:t> </w:t>
      </w:r>
      <w:r>
        <w:rPr>
          <w:sz w:val="20"/>
        </w:rPr>
        <w:t>sociedad</w:t>
      </w:r>
      <w:r>
        <w:rPr>
          <w:spacing w:val="-4"/>
          <w:sz w:val="20"/>
        </w:rPr>
        <w:t> </w:t>
      </w:r>
      <w:r>
        <w:rPr>
          <w:sz w:val="20"/>
        </w:rPr>
        <w:t>rural</w:t>
      </w:r>
      <w:r>
        <w:rPr>
          <w:spacing w:val="-4"/>
          <w:sz w:val="20"/>
        </w:rPr>
        <w:t> </w:t>
      </w:r>
      <w:r>
        <w:rPr>
          <w:sz w:val="20"/>
        </w:rPr>
        <w:t>y los órdenes de Gobierno Federal, estatal y municipal;</w:t>
      </w:r>
    </w:p>
    <w:p>
      <w:pPr>
        <w:pStyle w:val="ListParagraph"/>
        <w:spacing w:after="0" w:line="240" w:lineRule="auto"/>
        <w:jc w:val="left"/>
        <w:rPr>
          <w:sz w:val="20"/>
        </w:rPr>
        <w:sectPr>
          <w:pgSz w:w="12240" w:h="15840"/>
          <w:pgMar w:header="724" w:footer="710" w:top="1880" w:bottom="900" w:left="1080" w:right="1080"/>
        </w:sectPr>
      </w:pPr>
    </w:p>
    <w:p>
      <w:pPr>
        <w:pStyle w:val="BodyText"/>
      </w:pPr>
    </w:p>
    <w:p>
      <w:pPr>
        <w:pStyle w:val="BodyText"/>
        <w:spacing w:before="87"/>
      </w:pPr>
    </w:p>
    <w:p>
      <w:pPr>
        <w:pStyle w:val="ListParagraph"/>
        <w:numPr>
          <w:ilvl w:val="0"/>
          <w:numId w:val="35"/>
        </w:numPr>
        <w:tabs>
          <w:tab w:pos="1326" w:val="left" w:leader="none"/>
          <w:tab w:pos="1330" w:val="left" w:leader="none"/>
        </w:tabs>
        <w:spacing w:line="240" w:lineRule="auto" w:before="0" w:after="0"/>
        <w:ind w:left="1330" w:right="341" w:hanging="720"/>
        <w:jc w:val="both"/>
        <w:rPr>
          <w:sz w:val="20"/>
        </w:rPr>
      </w:pPr>
      <w:r>
        <w:rPr>
          <w:sz w:val="20"/>
        </w:rPr>
        <w:t>El fortalecimiento de la capacidad de autogestión, negociación y acceso de los productores a los mercados, a los procesos de agregación de valor, a los apoyos y subsidios y a la información económica y productiva;</w:t>
      </w:r>
    </w:p>
    <w:p>
      <w:pPr>
        <w:pStyle w:val="BodyText"/>
        <w:spacing w:before="11"/>
      </w:pPr>
    </w:p>
    <w:p>
      <w:pPr>
        <w:pStyle w:val="ListParagraph"/>
        <w:numPr>
          <w:ilvl w:val="0"/>
          <w:numId w:val="35"/>
        </w:numPr>
        <w:tabs>
          <w:tab w:pos="1330" w:val="left" w:leader="none"/>
        </w:tabs>
        <w:spacing w:line="240" w:lineRule="auto" w:before="1" w:after="0"/>
        <w:ind w:left="1330" w:right="336" w:hanging="720"/>
        <w:jc w:val="both"/>
        <w:rPr>
          <w:sz w:val="20"/>
        </w:rPr>
      </w:pPr>
      <w:r>
        <w:rPr>
          <w:sz w:val="20"/>
        </w:rPr>
        <w:t>La promoción y articulación de las cadenas de producción-consumo, para lograr una vinculación eficiente y equitativa de la producción entre los agentes económicos participantes en ellas;</w:t>
      </w:r>
    </w:p>
    <w:p>
      <w:pPr>
        <w:pStyle w:val="BodyText"/>
        <w:spacing w:before="11"/>
      </w:pPr>
    </w:p>
    <w:p>
      <w:pPr>
        <w:pStyle w:val="ListParagraph"/>
        <w:numPr>
          <w:ilvl w:val="0"/>
          <w:numId w:val="35"/>
        </w:numPr>
        <w:tabs>
          <w:tab w:pos="1328" w:val="left" w:leader="none"/>
          <w:tab w:pos="1330" w:val="left" w:leader="none"/>
        </w:tabs>
        <w:spacing w:line="240" w:lineRule="auto" w:before="0" w:after="0"/>
        <w:ind w:left="1330" w:right="342" w:hanging="720"/>
        <w:jc w:val="both"/>
        <w:rPr>
          <w:sz w:val="20"/>
        </w:rPr>
      </w:pPr>
      <w:r>
        <w:rPr>
          <w:sz w:val="20"/>
        </w:rPr>
        <w:t>La reducción de los costos de intermediación, así como promover el acceso a los servicios, venta de productos y adquisición de insumos;</w:t>
      </w:r>
    </w:p>
    <w:p>
      <w:pPr>
        <w:pStyle w:val="BodyText"/>
        <w:spacing w:before="14"/>
      </w:pPr>
    </w:p>
    <w:p>
      <w:pPr>
        <w:pStyle w:val="ListParagraph"/>
        <w:numPr>
          <w:ilvl w:val="0"/>
          <w:numId w:val="35"/>
        </w:numPr>
        <w:tabs>
          <w:tab w:pos="1330" w:val="left" w:leader="none"/>
        </w:tabs>
        <w:spacing w:line="240" w:lineRule="auto" w:before="0" w:after="0"/>
        <w:ind w:left="1330" w:right="334" w:hanging="720"/>
        <w:jc w:val="both"/>
        <w:rPr>
          <w:sz w:val="20"/>
        </w:rPr>
      </w:pPr>
      <w:r>
        <w:rPr>
          <w:sz w:val="20"/>
        </w:rPr>
        <w:t>El aumento de la cobertura y calidad de los procesos de capacitación productiva, laboral, tecnológica, empresarial y agraria, que estimule y apoye a los productores en el proceso de desarrollo</w:t>
      </w:r>
      <w:r>
        <w:rPr>
          <w:spacing w:val="-4"/>
          <w:sz w:val="20"/>
        </w:rPr>
        <w:t> </w:t>
      </w:r>
      <w:r>
        <w:rPr>
          <w:sz w:val="20"/>
        </w:rPr>
        <w:t>rural,</w:t>
      </w:r>
      <w:r>
        <w:rPr>
          <w:spacing w:val="-3"/>
          <w:sz w:val="20"/>
        </w:rPr>
        <w:t> </w:t>
      </w:r>
      <w:r>
        <w:rPr>
          <w:sz w:val="20"/>
        </w:rPr>
        <w:t>promoviendo</w:t>
      </w:r>
      <w:r>
        <w:rPr>
          <w:spacing w:val="-6"/>
          <w:sz w:val="20"/>
        </w:rPr>
        <w:t> </w:t>
      </w:r>
      <w:r>
        <w:rPr>
          <w:sz w:val="20"/>
        </w:rPr>
        <w:t>la</w:t>
      </w:r>
      <w:r>
        <w:rPr>
          <w:spacing w:val="-5"/>
          <w:sz w:val="20"/>
        </w:rPr>
        <w:t> </w:t>
      </w:r>
      <w:r>
        <w:rPr>
          <w:sz w:val="20"/>
        </w:rPr>
        <w:t>diversificación</w:t>
      </w:r>
      <w:r>
        <w:rPr>
          <w:spacing w:val="-6"/>
          <w:sz w:val="20"/>
        </w:rPr>
        <w:t> </w:t>
      </w:r>
      <w:r>
        <w:rPr>
          <w:sz w:val="20"/>
        </w:rPr>
        <w:t>de</w:t>
      </w:r>
      <w:r>
        <w:rPr>
          <w:spacing w:val="-6"/>
          <w:sz w:val="20"/>
        </w:rPr>
        <w:t> </w:t>
      </w:r>
      <w:r>
        <w:rPr>
          <w:sz w:val="20"/>
        </w:rPr>
        <w:t>las</w:t>
      </w:r>
      <w:r>
        <w:rPr>
          <w:spacing w:val="-4"/>
          <w:sz w:val="20"/>
        </w:rPr>
        <w:t> </w:t>
      </w:r>
      <w:r>
        <w:rPr>
          <w:sz w:val="20"/>
        </w:rPr>
        <w:t>actividades</w:t>
      </w:r>
      <w:r>
        <w:rPr>
          <w:spacing w:val="-4"/>
          <w:sz w:val="20"/>
        </w:rPr>
        <w:t> </w:t>
      </w:r>
      <w:r>
        <w:rPr>
          <w:sz w:val="20"/>
        </w:rPr>
        <w:t>económicas,</w:t>
      </w:r>
      <w:r>
        <w:rPr>
          <w:spacing w:val="-5"/>
          <w:sz w:val="20"/>
        </w:rPr>
        <w:t> </w:t>
      </w:r>
      <w:r>
        <w:rPr>
          <w:sz w:val="20"/>
        </w:rPr>
        <w:t>la</w:t>
      </w:r>
      <w:r>
        <w:rPr>
          <w:spacing w:val="-5"/>
          <w:sz w:val="20"/>
        </w:rPr>
        <w:t> </w:t>
      </w:r>
      <w:r>
        <w:rPr>
          <w:sz w:val="20"/>
        </w:rPr>
        <w:t>constitución</w:t>
      </w:r>
      <w:r>
        <w:rPr>
          <w:spacing w:val="-6"/>
          <w:sz w:val="20"/>
        </w:rPr>
        <w:t> </w:t>
      </w:r>
      <w:r>
        <w:rPr>
          <w:sz w:val="20"/>
        </w:rPr>
        <w:t>y consolidación de empresas rurales y la generación de empleo;</w:t>
      </w:r>
    </w:p>
    <w:p>
      <w:pPr>
        <w:pStyle w:val="BodyText"/>
        <w:spacing w:before="9"/>
      </w:pPr>
    </w:p>
    <w:p>
      <w:pPr>
        <w:pStyle w:val="ListParagraph"/>
        <w:numPr>
          <w:ilvl w:val="0"/>
          <w:numId w:val="35"/>
        </w:numPr>
        <w:tabs>
          <w:tab w:pos="1330" w:val="left" w:leader="none"/>
        </w:tabs>
        <w:spacing w:line="240" w:lineRule="auto" w:before="0" w:after="0"/>
        <w:ind w:left="1330" w:right="336" w:hanging="720"/>
        <w:jc w:val="both"/>
        <w:rPr>
          <w:sz w:val="20"/>
        </w:rPr>
      </w:pPr>
      <w:r>
        <w:rPr>
          <w:sz w:val="20"/>
        </w:rPr>
        <w:t>El impulso a la integración o compactación de unidades de producción rural, mediante programas de: reconversión productiva, de reagrupamiento de predios y parcelas de minifundio, atendiendo las disposiciones constitucionales y la legislación aplicable;</w:t>
      </w:r>
    </w:p>
    <w:p>
      <w:pPr>
        <w:pStyle w:val="BodyText"/>
        <w:spacing w:before="11"/>
      </w:pPr>
    </w:p>
    <w:p>
      <w:pPr>
        <w:pStyle w:val="ListParagraph"/>
        <w:numPr>
          <w:ilvl w:val="0"/>
          <w:numId w:val="35"/>
        </w:numPr>
        <w:tabs>
          <w:tab w:pos="1330" w:val="left" w:leader="none"/>
        </w:tabs>
        <w:spacing w:line="240" w:lineRule="auto" w:before="0" w:after="0"/>
        <w:ind w:left="1330" w:right="336" w:hanging="720"/>
        <w:jc w:val="both"/>
        <w:rPr>
          <w:sz w:val="20"/>
        </w:rPr>
      </w:pPr>
      <w:r>
        <w:rPr>
          <w:sz w:val="20"/>
        </w:rPr>
        <w:t>La promoción, mediante la participación y compromiso de las organizaciones sociales y económicas, del mejor uso y destino de los recursos naturales para preservar y mejorar el medio ambiente y</w:t>
      </w:r>
      <w:r>
        <w:rPr>
          <w:spacing w:val="-1"/>
          <w:sz w:val="20"/>
        </w:rPr>
        <w:t> </w:t>
      </w:r>
      <w:r>
        <w:rPr>
          <w:sz w:val="20"/>
        </w:rPr>
        <w:t>atendiendo los criterios de sustentabilidad previstos en esta Ley; y</w:t>
      </w:r>
    </w:p>
    <w:p>
      <w:pPr>
        <w:pStyle w:val="BodyText"/>
        <w:spacing w:before="11"/>
      </w:pPr>
    </w:p>
    <w:p>
      <w:pPr>
        <w:pStyle w:val="ListParagraph"/>
        <w:numPr>
          <w:ilvl w:val="0"/>
          <w:numId w:val="35"/>
        </w:numPr>
        <w:tabs>
          <w:tab w:pos="1330" w:val="left" w:leader="none"/>
        </w:tabs>
        <w:spacing w:line="240" w:lineRule="auto" w:before="1" w:after="0"/>
        <w:ind w:left="1330" w:right="337" w:hanging="720"/>
        <w:jc w:val="both"/>
        <w:rPr>
          <w:sz w:val="20"/>
        </w:rPr>
      </w:pPr>
      <w:r>
        <w:rPr>
          <w:sz w:val="20"/>
        </w:rPr>
        <w:t>El fortalecimiento de las unidades productivas familiares y grupos de trabajo de las mujeres y jóvenes rurales.</w:t>
      </w:r>
    </w:p>
    <w:p>
      <w:pPr>
        <w:pStyle w:val="BodyText"/>
        <w:spacing w:before="13"/>
      </w:pPr>
    </w:p>
    <w:p>
      <w:pPr>
        <w:pStyle w:val="BodyText"/>
        <w:ind w:left="338" w:right="337" w:firstLine="288"/>
        <w:jc w:val="both"/>
      </w:pPr>
      <w:bookmarkStart w:name="Artículo_145" w:id="147"/>
      <w:bookmarkEnd w:id="147"/>
      <w:r>
        <w:rPr/>
      </w:r>
      <w:r>
        <w:rPr>
          <w:rFonts w:ascii="Arial" w:hAnsi="Arial"/>
          <w:b/>
        </w:rPr>
        <w:t>Artículo 145.- </w:t>
      </w:r>
      <w:r>
        <w:rPr/>
        <w:t>Se reconocen como formas legales de organización económica y social, las reguladas por esta Ley, por la Ley Agraria, por la Ley de Organizaciones Ganaderas y por la Ley de Asociaciones Agrícolas; así como las que se regulan en las leyes federales y de las entidades federativas vigentes, cualquiera que sea su materia.</w:t>
      </w:r>
    </w:p>
    <w:p>
      <w:pPr>
        <w:spacing w:line="184" w:lineRule="exact" w:before="0"/>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52"/>
        <w:rPr>
          <w:rFonts w:ascii="Times New Roman"/>
          <w:i/>
          <w:sz w:val="16"/>
        </w:rPr>
      </w:pPr>
    </w:p>
    <w:p>
      <w:pPr>
        <w:pStyle w:val="BodyText"/>
        <w:ind w:left="338" w:right="332" w:firstLine="288"/>
        <w:jc w:val="both"/>
      </w:pPr>
      <w:bookmarkStart w:name="Artículo_146" w:id="148"/>
      <w:bookmarkEnd w:id="148"/>
      <w:r>
        <w:rPr/>
      </w:r>
      <w:r>
        <w:rPr>
          <w:rFonts w:ascii="Arial" w:hAnsi="Arial"/>
          <w:b/>
        </w:rPr>
        <w:t>Artículo 146.- </w:t>
      </w:r>
      <w:r>
        <w:rPr/>
        <w:t>Los miembros de ejidos comunidades y los pequeños propietarios rurales en condiciones de pobreza, quienes están considerados como integrantes de organizaciones económicas y sociales para los efectos de esta Ley, serán sujetos de atención prioritaria de los programas de apoyo previstos en los términos de esta Ley.</w:t>
      </w:r>
    </w:p>
    <w:p>
      <w:pPr>
        <w:pStyle w:val="BodyText"/>
        <w:spacing w:before="222"/>
        <w:ind w:left="338" w:right="336" w:firstLine="288"/>
        <w:jc w:val="both"/>
      </w:pPr>
      <w:r>
        <w:rPr/>
        <w:t>Para los efectos de lo dispuesto por la Ley</w:t>
      </w:r>
      <w:r>
        <w:rPr>
          <w:spacing w:val="-1"/>
        </w:rPr>
        <w:t> </w:t>
      </w:r>
      <w:r>
        <w:rPr/>
        <w:t>de Planeación, la Secretaría promoverá la participación de las</w:t>
      </w:r>
      <w:r>
        <w:rPr>
          <w:spacing w:val="-3"/>
        </w:rPr>
        <w:t> </w:t>
      </w:r>
      <w:r>
        <w:rPr/>
        <w:t>organizaciones</w:t>
      </w:r>
      <w:r>
        <w:rPr>
          <w:spacing w:val="-3"/>
        </w:rPr>
        <w:t> </w:t>
      </w:r>
      <w:r>
        <w:rPr/>
        <w:t>a</w:t>
      </w:r>
      <w:r>
        <w:rPr>
          <w:spacing w:val="-4"/>
        </w:rPr>
        <w:t> </w:t>
      </w:r>
      <w:r>
        <w:rPr/>
        <w:t>que</w:t>
      </w:r>
      <w:r>
        <w:rPr>
          <w:spacing w:val="-4"/>
        </w:rPr>
        <w:t> </w:t>
      </w:r>
      <w:r>
        <w:rPr/>
        <w:t>se</w:t>
      </w:r>
      <w:r>
        <w:rPr>
          <w:spacing w:val="-4"/>
        </w:rPr>
        <w:t> </w:t>
      </w:r>
      <w:r>
        <w:rPr/>
        <w:t>refiere</w:t>
      </w:r>
      <w:r>
        <w:rPr>
          <w:spacing w:val="-4"/>
        </w:rPr>
        <w:t> </w:t>
      </w:r>
      <w:r>
        <w:rPr/>
        <w:t>este</w:t>
      </w:r>
      <w:r>
        <w:rPr>
          <w:spacing w:val="-4"/>
        </w:rPr>
        <w:t> </w:t>
      </w:r>
      <w:r>
        <w:rPr/>
        <w:t>Capítulo,</w:t>
      </w:r>
      <w:r>
        <w:rPr>
          <w:spacing w:val="-4"/>
        </w:rPr>
        <w:t> </w:t>
      </w:r>
      <w:r>
        <w:rPr/>
        <w:t>en</w:t>
      </w:r>
      <w:r>
        <w:rPr>
          <w:spacing w:val="-5"/>
        </w:rPr>
        <w:t> </w:t>
      </w:r>
      <w:r>
        <w:rPr/>
        <w:t>las</w:t>
      </w:r>
      <w:r>
        <w:rPr>
          <w:spacing w:val="-3"/>
        </w:rPr>
        <w:t> </w:t>
      </w:r>
      <w:r>
        <w:rPr/>
        <w:t>acciones</w:t>
      </w:r>
      <w:r>
        <w:rPr>
          <w:spacing w:val="-3"/>
        </w:rPr>
        <w:t> </w:t>
      </w:r>
      <w:r>
        <w:rPr/>
        <w:t>correspondientes</w:t>
      </w:r>
      <w:r>
        <w:rPr>
          <w:spacing w:val="-3"/>
        </w:rPr>
        <w:t> </w:t>
      </w:r>
      <w:r>
        <w:rPr/>
        <w:t>en</w:t>
      </w:r>
      <w:r>
        <w:rPr>
          <w:spacing w:val="-5"/>
        </w:rPr>
        <w:t> </w:t>
      </w:r>
      <w:r>
        <w:rPr/>
        <w:t>el</w:t>
      </w:r>
      <w:r>
        <w:rPr>
          <w:spacing w:val="-5"/>
        </w:rPr>
        <w:t> </w:t>
      </w:r>
      <w:r>
        <w:rPr/>
        <w:t>ámbito</w:t>
      </w:r>
      <w:r>
        <w:rPr>
          <w:spacing w:val="-4"/>
        </w:rPr>
        <w:t> </w:t>
      </w:r>
      <w:r>
        <w:rPr/>
        <w:t>nacional, estatal, municipal y de Distritos de Desarrollo Rural.</w:t>
      </w:r>
    </w:p>
    <w:p>
      <w:pPr>
        <w:pStyle w:val="BodyText"/>
      </w:pPr>
    </w:p>
    <w:p>
      <w:pPr>
        <w:pStyle w:val="BodyText"/>
        <w:ind w:left="338" w:right="336" w:firstLine="288"/>
        <w:jc w:val="both"/>
      </w:pPr>
      <w:bookmarkStart w:name="Artículo_147" w:id="149"/>
      <w:bookmarkEnd w:id="149"/>
      <w:r>
        <w:rPr/>
      </w:r>
      <w:r>
        <w:rPr>
          <w:rFonts w:ascii="Arial" w:hAnsi="Arial"/>
          <w:b/>
        </w:rPr>
        <w:t>Artículo</w:t>
      </w:r>
      <w:r>
        <w:rPr>
          <w:rFonts w:ascii="Arial" w:hAnsi="Arial"/>
          <w:b/>
          <w:spacing w:val="-4"/>
        </w:rPr>
        <w:t> </w:t>
      </w:r>
      <w:r>
        <w:rPr>
          <w:rFonts w:ascii="Arial" w:hAnsi="Arial"/>
          <w:b/>
        </w:rPr>
        <w:t>147.-</w:t>
      </w:r>
      <w:r>
        <w:rPr>
          <w:rFonts w:ascii="Arial" w:hAnsi="Arial"/>
          <w:b/>
          <w:spacing w:val="-3"/>
        </w:rPr>
        <w:t> </w:t>
      </w:r>
      <w:r>
        <w:rPr/>
        <w:t>La</w:t>
      </w:r>
      <w:r>
        <w:rPr>
          <w:spacing w:val="-7"/>
        </w:rPr>
        <w:t> </w:t>
      </w:r>
      <w:r>
        <w:rPr/>
        <w:t>Comisión</w:t>
      </w:r>
      <w:r>
        <w:rPr>
          <w:spacing w:val="-7"/>
        </w:rPr>
        <w:t> </w:t>
      </w:r>
      <w:r>
        <w:rPr/>
        <w:t>Intersecretarial</w:t>
      </w:r>
      <w:r>
        <w:rPr>
          <w:spacing w:val="-7"/>
        </w:rPr>
        <w:t> </w:t>
      </w:r>
      <w:r>
        <w:rPr/>
        <w:t>establecerá</w:t>
      </w:r>
      <w:r>
        <w:rPr>
          <w:spacing w:val="-6"/>
        </w:rPr>
        <w:t> </w:t>
      </w:r>
      <w:r>
        <w:rPr/>
        <w:t>el</w:t>
      </w:r>
      <w:r>
        <w:rPr>
          <w:spacing w:val="-4"/>
        </w:rPr>
        <w:t> </w:t>
      </w:r>
      <w:r>
        <w:rPr/>
        <w:t>Servicio</w:t>
      </w:r>
      <w:r>
        <w:rPr>
          <w:spacing w:val="-6"/>
        </w:rPr>
        <w:t> </w:t>
      </w:r>
      <w:r>
        <w:rPr/>
        <w:t>Nacional</w:t>
      </w:r>
      <w:r>
        <w:rPr>
          <w:spacing w:val="-7"/>
        </w:rPr>
        <w:t> </w:t>
      </w:r>
      <w:r>
        <w:rPr/>
        <w:t>del</w:t>
      </w:r>
      <w:r>
        <w:rPr>
          <w:spacing w:val="-7"/>
        </w:rPr>
        <w:t> </w:t>
      </w:r>
      <w:r>
        <w:rPr/>
        <w:t>Registro</w:t>
      </w:r>
      <w:r>
        <w:rPr>
          <w:spacing w:val="-6"/>
        </w:rPr>
        <w:t> </w:t>
      </w:r>
      <w:r>
        <w:rPr/>
        <w:t>Agropecuario, al que tendrán derecho las organizaciones a que se refiere este Capítulo. El registro generará efectos de fe pública, para los aspectos regulados por esta Ley, los considerados en la Ley de Organizaciones Ganaderas y demás ordenamientos aplicables.</w:t>
      </w:r>
    </w:p>
    <w:p>
      <w:pPr>
        <w:pStyle w:val="BodyText"/>
        <w:spacing w:before="2"/>
      </w:pPr>
    </w:p>
    <w:p>
      <w:pPr>
        <w:pStyle w:val="BodyText"/>
        <w:spacing w:line="237" w:lineRule="auto"/>
        <w:ind w:left="338" w:right="340" w:firstLine="288"/>
        <w:jc w:val="both"/>
      </w:pPr>
      <w:bookmarkStart w:name="Artículo_148" w:id="150"/>
      <w:bookmarkEnd w:id="150"/>
      <w:r>
        <w:rPr/>
      </w:r>
      <w:r>
        <w:rPr>
          <w:rFonts w:ascii="Arial" w:hAnsi="Arial"/>
          <w:b/>
        </w:rPr>
        <w:t>Artículo 148.- </w:t>
      </w:r>
      <w:r>
        <w:rPr/>
        <w:t>El Gobierno Federal apoyará y</w:t>
      </w:r>
      <w:r>
        <w:rPr>
          <w:spacing w:val="-4"/>
        </w:rPr>
        <w:t> </w:t>
      </w:r>
      <w:r>
        <w:rPr/>
        <w:t>promoverá la constitución,</w:t>
      </w:r>
      <w:r>
        <w:rPr>
          <w:spacing w:val="-1"/>
        </w:rPr>
        <w:t> </w:t>
      </w:r>
      <w:r>
        <w:rPr/>
        <w:t>operación</w:t>
      </w:r>
      <w:r>
        <w:rPr>
          <w:spacing w:val="-2"/>
        </w:rPr>
        <w:t> </w:t>
      </w:r>
      <w:r>
        <w:rPr/>
        <w:t>y</w:t>
      </w:r>
      <w:r>
        <w:rPr>
          <w:spacing w:val="-6"/>
        </w:rPr>
        <w:t> </w:t>
      </w:r>
      <w:r>
        <w:rPr/>
        <w:t>consolidación</w:t>
      </w:r>
      <w:r>
        <w:rPr>
          <w:spacing w:val="-2"/>
        </w:rPr>
        <w:t> </w:t>
      </w:r>
      <w:r>
        <w:rPr/>
        <w:t>de las organizaciones del sector social y privado que participen en las actividades económicas, proyectos productivos y de desarrollo social del medio rural, para lo cual incluirá las previsiones presupuestarias específicas correspondientes en el Presupuesto de Egresos de la Federación.</w:t>
      </w:r>
    </w:p>
    <w:p>
      <w:pPr>
        <w:pStyle w:val="BodyText"/>
        <w:spacing w:after="0" w:line="237" w:lineRule="auto"/>
        <w:jc w:val="both"/>
        <w:sectPr>
          <w:pgSz w:w="12240" w:h="15840"/>
          <w:pgMar w:header="724" w:footer="710" w:top="1880" w:bottom="900" w:left="1080" w:right="1080"/>
        </w:sectPr>
      </w:pPr>
    </w:p>
    <w:p>
      <w:pPr>
        <w:pStyle w:val="BodyText"/>
      </w:pPr>
    </w:p>
    <w:p>
      <w:pPr>
        <w:pStyle w:val="BodyText"/>
        <w:spacing w:before="70"/>
      </w:pPr>
    </w:p>
    <w:p>
      <w:pPr>
        <w:pStyle w:val="BodyText"/>
        <w:spacing w:before="1"/>
        <w:ind w:left="626"/>
      </w:pPr>
      <w:r>
        <w:rPr/>
        <w:t>Los</w:t>
      </w:r>
      <w:r>
        <w:rPr>
          <w:spacing w:val="-10"/>
        </w:rPr>
        <w:t> </w:t>
      </w:r>
      <w:r>
        <w:rPr/>
        <w:t>apoyos</w:t>
      </w:r>
      <w:r>
        <w:rPr>
          <w:spacing w:val="-9"/>
        </w:rPr>
        <w:t> </w:t>
      </w:r>
      <w:r>
        <w:rPr/>
        <w:t>mencionados</w:t>
      </w:r>
      <w:r>
        <w:rPr>
          <w:spacing w:val="-9"/>
        </w:rPr>
        <w:t> </w:t>
      </w:r>
      <w:r>
        <w:rPr/>
        <w:t>se</w:t>
      </w:r>
      <w:r>
        <w:rPr>
          <w:spacing w:val="-11"/>
        </w:rPr>
        <w:t> </w:t>
      </w:r>
      <w:r>
        <w:rPr/>
        <w:t>sujetarán</w:t>
      </w:r>
      <w:r>
        <w:rPr>
          <w:spacing w:val="-11"/>
        </w:rPr>
        <w:t> </w:t>
      </w:r>
      <w:r>
        <w:rPr/>
        <w:t>a</w:t>
      </w:r>
      <w:r>
        <w:rPr>
          <w:spacing w:val="-10"/>
        </w:rPr>
        <w:t> </w:t>
      </w:r>
      <w:r>
        <w:rPr/>
        <w:t>las</w:t>
      </w:r>
      <w:r>
        <w:rPr>
          <w:spacing w:val="-10"/>
        </w:rPr>
        <w:t> </w:t>
      </w:r>
      <w:r>
        <w:rPr/>
        <w:t>siguientes</w:t>
      </w:r>
      <w:r>
        <w:rPr>
          <w:spacing w:val="-9"/>
        </w:rPr>
        <w:t> </w:t>
      </w:r>
      <w:r>
        <w:rPr>
          <w:spacing w:val="-2"/>
        </w:rPr>
        <w:t>disposiciones:</w:t>
      </w:r>
    </w:p>
    <w:p>
      <w:pPr>
        <w:pStyle w:val="BodyText"/>
        <w:spacing w:before="3"/>
      </w:pPr>
    </w:p>
    <w:p>
      <w:pPr>
        <w:pStyle w:val="ListParagraph"/>
        <w:numPr>
          <w:ilvl w:val="0"/>
          <w:numId w:val="36"/>
        </w:numPr>
        <w:tabs>
          <w:tab w:pos="1330" w:val="left" w:leader="none"/>
        </w:tabs>
        <w:spacing w:line="240" w:lineRule="auto" w:before="0" w:after="0"/>
        <w:ind w:left="1330" w:right="339" w:hanging="720"/>
        <w:jc w:val="both"/>
        <w:rPr>
          <w:sz w:val="20"/>
        </w:rPr>
      </w:pPr>
      <w:r>
        <w:rPr>
          <w:sz w:val="20"/>
        </w:rPr>
        <w:t>Se otorgarán a las organizaciones que estén vigentes y operando, conforme a la legislación </w:t>
      </w:r>
      <w:r>
        <w:rPr>
          <w:spacing w:val="-2"/>
          <w:sz w:val="20"/>
        </w:rPr>
        <w:t>aplicable;</w:t>
      </w:r>
    </w:p>
    <w:p>
      <w:pPr>
        <w:pStyle w:val="BodyText"/>
        <w:spacing w:before="13"/>
      </w:pPr>
    </w:p>
    <w:p>
      <w:pPr>
        <w:pStyle w:val="ListParagraph"/>
        <w:numPr>
          <w:ilvl w:val="0"/>
          <w:numId w:val="36"/>
        </w:numPr>
        <w:tabs>
          <w:tab w:pos="1327" w:val="left" w:leader="none"/>
          <w:tab w:pos="1330" w:val="left" w:leader="none"/>
        </w:tabs>
        <w:spacing w:line="240" w:lineRule="auto" w:before="0" w:after="0"/>
        <w:ind w:left="1330" w:right="340" w:hanging="720"/>
        <w:jc w:val="both"/>
        <w:rPr>
          <w:sz w:val="20"/>
        </w:rPr>
      </w:pPr>
      <w:r>
        <w:rPr>
          <w:sz w:val="20"/>
        </w:rPr>
        <w:t>Se otorgarán en función de los programas de actividades en sus proyectos productivos y de desarrollo social, evaluados por la instancia gubernamental que corresponda; y</w:t>
      </w:r>
    </w:p>
    <w:p>
      <w:pPr>
        <w:pStyle w:val="BodyText"/>
        <w:spacing w:before="13"/>
      </w:pPr>
    </w:p>
    <w:p>
      <w:pPr>
        <w:pStyle w:val="ListParagraph"/>
        <w:numPr>
          <w:ilvl w:val="0"/>
          <w:numId w:val="36"/>
        </w:numPr>
        <w:tabs>
          <w:tab w:pos="1326" w:val="left" w:leader="none"/>
          <w:tab w:pos="1330" w:val="left" w:leader="none"/>
        </w:tabs>
        <w:spacing w:line="240" w:lineRule="auto" w:before="0" w:after="0"/>
        <w:ind w:left="1330" w:right="330" w:hanging="720"/>
        <w:jc w:val="both"/>
        <w:rPr>
          <w:sz w:val="20"/>
        </w:rPr>
      </w:pPr>
      <w:r>
        <w:rPr>
          <w:sz w:val="20"/>
        </w:rPr>
        <w:t>Las organizaciones en sus diferentes órdenes presentarán, para ser objeto de apoyo, necesidades</w:t>
      </w:r>
      <w:r>
        <w:rPr>
          <w:spacing w:val="-3"/>
          <w:sz w:val="20"/>
        </w:rPr>
        <w:t> </w:t>
      </w:r>
      <w:r>
        <w:rPr>
          <w:sz w:val="20"/>
        </w:rPr>
        <w:t>específicas</w:t>
      </w:r>
      <w:r>
        <w:rPr>
          <w:spacing w:val="-3"/>
          <w:sz w:val="20"/>
        </w:rPr>
        <w:t> </w:t>
      </w:r>
      <w:r>
        <w:rPr>
          <w:sz w:val="20"/>
        </w:rPr>
        <w:t>y</w:t>
      </w:r>
      <w:r>
        <w:rPr>
          <w:spacing w:val="-9"/>
          <w:sz w:val="20"/>
        </w:rPr>
        <w:t> </w:t>
      </w:r>
      <w:r>
        <w:rPr>
          <w:sz w:val="20"/>
        </w:rPr>
        <w:t>programas</w:t>
      </w:r>
      <w:r>
        <w:rPr>
          <w:spacing w:val="-4"/>
          <w:sz w:val="20"/>
        </w:rPr>
        <w:t> </w:t>
      </w:r>
      <w:r>
        <w:rPr>
          <w:sz w:val="20"/>
        </w:rPr>
        <w:t>de</w:t>
      </w:r>
      <w:r>
        <w:rPr>
          <w:spacing w:val="-6"/>
          <w:sz w:val="20"/>
        </w:rPr>
        <w:t> </w:t>
      </w:r>
      <w:r>
        <w:rPr>
          <w:sz w:val="20"/>
        </w:rPr>
        <w:t>actividades</w:t>
      </w:r>
      <w:r>
        <w:rPr>
          <w:spacing w:val="-4"/>
          <w:sz w:val="20"/>
        </w:rPr>
        <w:t> </w:t>
      </w:r>
      <w:r>
        <w:rPr>
          <w:sz w:val="20"/>
        </w:rPr>
        <w:t>en</w:t>
      </w:r>
      <w:r>
        <w:rPr>
          <w:spacing w:val="-6"/>
          <w:sz w:val="20"/>
        </w:rPr>
        <w:t> </w:t>
      </w:r>
      <w:r>
        <w:rPr>
          <w:sz w:val="20"/>
        </w:rPr>
        <w:t>materia</w:t>
      </w:r>
      <w:r>
        <w:rPr>
          <w:spacing w:val="-5"/>
          <w:sz w:val="20"/>
        </w:rPr>
        <w:t> </w:t>
      </w:r>
      <w:r>
        <w:rPr>
          <w:sz w:val="20"/>
        </w:rPr>
        <w:t>de</w:t>
      </w:r>
      <w:r>
        <w:rPr>
          <w:spacing w:val="-5"/>
          <w:sz w:val="20"/>
        </w:rPr>
        <w:t> </w:t>
      </w:r>
      <w:r>
        <w:rPr>
          <w:sz w:val="20"/>
        </w:rPr>
        <w:t>promoción</w:t>
      </w:r>
      <w:r>
        <w:rPr>
          <w:spacing w:val="-6"/>
          <w:sz w:val="20"/>
        </w:rPr>
        <w:t> </w:t>
      </w:r>
      <w:r>
        <w:rPr>
          <w:sz w:val="20"/>
        </w:rPr>
        <w:t>de</w:t>
      </w:r>
      <w:r>
        <w:rPr>
          <w:spacing w:val="-6"/>
          <w:sz w:val="20"/>
        </w:rPr>
        <w:t> </w:t>
      </w:r>
      <w:r>
        <w:rPr>
          <w:sz w:val="20"/>
        </w:rPr>
        <w:t>la</w:t>
      </w:r>
      <w:r>
        <w:rPr>
          <w:spacing w:val="-5"/>
          <w:sz w:val="20"/>
        </w:rPr>
        <w:t> </w:t>
      </w:r>
      <w:r>
        <w:rPr>
          <w:sz w:val="20"/>
        </w:rPr>
        <w:t>asociación de los productores, formación de cuadros técnicos, estudios estratégicos y fortalecimiento y consolidación institucional de la organización, entre otras.</w:t>
      </w:r>
    </w:p>
    <w:p>
      <w:pPr>
        <w:pStyle w:val="BodyText"/>
        <w:spacing w:before="223"/>
        <w:ind w:left="338" w:right="337" w:firstLine="288"/>
        <w:jc w:val="both"/>
      </w:pPr>
      <w:r>
        <w:rPr/>
        <w:t>La Comisión Intersecretarial, con la participación del Consejo Mexicano, formulará las reglas de operación para el otorgamiento de los apoyos, las publicará, emitirá la convocatoria pública a las organizaciones interesadas y, posteriormente, publicará los resultados de la convocatoria.</w:t>
      </w:r>
    </w:p>
    <w:p>
      <w:pPr>
        <w:pStyle w:val="BodyText"/>
        <w:spacing w:before="230"/>
        <w:ind w:left="338" w:right="335" w:firstLine="288"/>
        <w:jc w:val="both"/>
      </w:pPr>
      <w:bookmarkStart w:name="Artículo_149" w:id="151"/>
      <w:bookmarkEnd w:id="151"/>
      <w:r>
        <w:rPr/>
      </w:r>
      <w:r>
        <w:rPr>
          <w:rFonts w:ascii="Arial" w:hAnsi="Arial"/>
          <w:b/>
        </w:rPr>
        <w:t>Artículo 149.- </w:t>
      </w:r>
      <w:r>
        <w:rPr/>
        <w:t>La Comisión Intersecretarial promoverá la organización e integración de Sistemas- Producto, como comités del Consejo Mexicano, con la participación de los productores agropecuarios, agroindustriales y comercializadores y sus organizaciones, que tendrán por objeto:</w:t>
      </w:r>
    </w:p>
    <w:p>
      <w:pPr>
        <w:pStyle w:val="BodyText"/>
        <w:spacing w:before="1"/>
      </w:pPr>
    </w:p>
    <w:p>
      <w:pPr>
        <w:pStyle w:val="ListParagraph"/>
        <w:numPr>
          <w:ilvl w:val="0"/>
          <w:numId w:val="37"/>
        </w:numPr>
        <w:tabs>
          <w:tab w:pos="1332" w:val="left" w:leader="none"/>
        </w:tabs>
        <w:spacing w:line="240" w:lineRule="auto" w:before="0" w:after="0"/>
        <w:ind w:left="1332" w:right="0" w:hanging="720"/>
        <w:jc w:val="left"/>
        <w:rPr>
          <w:sz w:val="20"/>
        </w:rPr>
      </w:pPr>
      <w:r>
        <w:rPr>
          <w:sz w:val="20"/>
        </w:rPr>
        <w:t>Concertar</w:t>
      </w:r>
      <w:r>
        <w:rPr>
          <w:spacing w:val="-10"/>
          <w:sz w:val="20"/>
        </w:rPr>
        <w:t> </w:t>
      </w:r>
      <w:r>
        <w:rPr>
          <w:sz w:val="20"/>
        </w:rPr>
        <w:t>los</w:t>
      </w:r>
      <w:r>
        <w:rPr>
          <w:spacing w:val="-9"/>
          <w:sz w:val="20"/>
        </w:rPr>
        <w:t> </w:t>
      </w:r>
      <w:r>
        <w:rPr>
          <w:sz w:val="20"/>
        </w:rPr>
        <w:t>programas</w:t>
      </w:r>
      <w:r>
        <w:rPr>
          <w:spacing w:val="-9"/>
          <w:sz w:val="20"/>
        </w:rPr>
        <w:t> </w:t>
      </w:r>
      <w:r>
        <w:rPr>
          <w:sz w:val="20"/>
        </w:rPr>
        <w:t>de</w:t>
      </w:r>
      <w:r>
        <w:rPr>
          <w:spacing w:val="-10"/>
          <w:sz w:val="20"/>
        </w:rPr>
        <w:t> </w:t>
      </w:r>
      <w:r>
        <w:rPr>
          <w:sz w:val="20"/>
        </w:rPr>
        <w:t>producción</w:t>
      </w:r>
      <w:r>
        <w:rPr>
          <w:spacing w:val="-11"/>
          <w:sz w:val="20"/>
        </w:rPr>
        <w:t> </w:t>
      </w:r>
      <w:r>
        <w:rPr>
          <w:sz w:val="20"/>
        </w:rPr>
        <w:t>agropecuaria</w:t>
      </w:r>
      <w:r>
        <w:rPr>
          <w:spacing w:val="-10"/>
          <w:sz w:val="20"/>
        </w:rPr>
        <w:t> </w:t>
      </w:r>
      <w:r>
        <w:rPr>
          <w:sz w:val="20"/>
        </w:rPr>
        <w:t>del</w:t>
      </w:r>
      <w:r>
        <w:rPr>
          <w:spacing w:val="-11"/>
          <w:sz w:val="20"/>
        </w:rPr>
        <w:t> </w:t>
      </w:r>
      <w:r>
        <w:rPr>
          <w:spacing w:val="-2"/>
          <w:sz w:val="20"/>
        </w:rPr>
        <w:t>país;</w:t>
      </w:r>
    </w:p>
    <w:p>
      <w:pPr>
        <w:pStyle w:val="BodyText"/>
        <w:spacing w:before="15"/>
      </w:pPr>
    </w:p>
    <w:p>
      <w:pPr>
        <w:pStyle w:val="ListParagraph"/>
        <w:numPr>
          <w:ilvl w:val="0"/>
          <w:numId w:val="37"/>
        </w:numPr>
        <w:tabs>
          <w:tab w:pos="1329" w:val="left" w:leader="none"/>
          <w:tab w:pos="1332" w:val="left" w:leader="none"/>
        </w:tabs>
        <w:spacing w:line="240" w:lineRule="auto" w:before="1" w:after="0"/>
        <w:ind w:left="1332" w:right="337" w:hanging="720"/>
        <w:jc w:val="both"/>
        <w:rPr>
          <w:sz w:val="20"/>
        </w:rPr>
      </w:pPr>
      <w:r>
        <w:rPr>
          <w:sz w:val="20"/>
        </w:rPr>
        <w:t>Establecer los planes de expansión y repliegue estratégicos de los volúmenes y calidad de cada producto de acuerdo con las tendencias de los mercados y</w:t>
      </w:r>
      <w:r>
        <w:rPr>
          <w:spacing w:val="-1"/>
          <w:sz w:val="20"/>
        </w:rPr>
        <w:t> </w:t>
      </w:r>
      <w:r>
        <w:rPr>
          <w:sz w:val="20"/>
        </w:rPr>
        <w:t>las condiciones del país;</w:t>
      </w:r>
    </w:p>
    <w:p>
      <w:pPr>
        <w:pStyle w:val="BodyText"/>
        <w:spacing w:before="13"/>
      </w:pPr>
    </w:p>
    <w:p>
      <w:pPr>
        <w:pStyle w:val="ListParagraph"/>
        <w:numPr>
          <w:ilvl w:val="0"/>
          <w:numId w:val="37"/>
        </w:numPr>
        <w:tabs>
          <w:tab w:pos="1328" w:val="left" w:leader="none"/>
          <w:tab w:pos="1332" w:val="left" w:leader="none"/>
        </w:tabs>
        <w:spacing w:line="240" w:lineRule="auto" w:before="0" w:after="0"/>
        <w:ind w:left="1332" w:right="343" w:hanging="720"/>
        <w:jc w:val="both"/>
        <w:rPr>
          <w:sz w:val="20"/>
        </w:rPr>
      </w:pPr>
      <w:r>
        <w:rPr>
          <w:sz w:val="20"/>
        </w:rPr>
        <w:t>Establecer las alianzas estratégicas y</w:t>
      </w:r>
      <w:r>
        <w:rPr>
          <w:spacing w:val="-8"/>
          <w:sz w:val="20"/>
        </w:rPr>
        <w:t> </w:t>
      </w:r>
      <w:r>
        <w:rPr>
          <w:sz w:val="20"/>
        </w:rPr>
        <w:t>acuerdos</w:t>
      </w:r>
      <w:r>
        <w:rPr>
          <w:spacing w:val="-2"/>
          <w:sz w:val="20"/>
        </w:rPr>
        <w:t> </w:t>
      </w:r>
      <w:r>
        <w:rPr>
          <w:sz w:val="20"/>
        </w:rPr>
        <w:t>para</w:t>
      </w:r>
      <w:r>
        <w:rPr>
          <w:spacing w:val="-4"/>
          <w:sz w:val="20"/>
        </w:rPr>
        <w:t> </w:t>
      </w:r>
      <w:r>
        <w:rPr>
          <w:sz w:val="20"/>
        </w:rPr>
        <w:t>la</w:t>
      </w:r>
      <w:r>
        <w:rPr>
          <w:spacing w:val="-4"/>
          <w:sz w:val="20"/>
        </w:rPr>
        <w:t> </w:t>
      </w:r>
      <w:r>
        <w:rPr>
          <w:sz w:val="20"/>
        </w:rPr>
        <w:t>integración</w:t>
      </w:r>
      <w:r>
        <w:rPr>
          <w:spacing w:val="-4"/>
          <w:sz w:val="20"/>
        </w:rPr>
        <w:t> </w:t>
      </w:r>
      <w:r>
        <w:rPr>
          <w:sz w:val="20"/>
        </w:rPr>
        <w:t>de</w:t>
      </w:r>
      <w:r>
        <w:rPr>
          <w:spacing w:val="-4"/>
          <w:sz w:val="20"/>
        </w:rPr>
        <w:t> </w:t>
      </w:r>
      <w:r>
        <w:rPr>
          <w:sz w:val="20"/>
        </w:rPr>
        <w:t>las</w:t>
      </w:r>
      <w:r>
        <w:rPr>
          <w:spacing w:val="-3"/>
          <w:sz w:val="20"/>
        </w:rPr>
        <w:t> </w:t>
      </w:r>
      <w:r>
        <w:rPr>
          <w:sz w:val="20"/>
        </w:rPr>
        <w:t>cadenas</w:t>
      </w:r>
      <w:r>
        <w:rPr>
          <w:spacing w:val="-3"/>
          <w:sz w:val="20"/>
        </w:rPr>
        <w:t> </w:t>
      </w:r>
      <w:r>
        <w:rPr>
          <w:sz w:val="20"/>
        </w:rPr>
        <w:t>productivas de cada sistema;</w:t>
      </w:r>
    </w:p>
    <w:p>
      <w:pPr>
        <w:pStyle w:val="BodyText"/>
        <w:spacing w:before="13"/>
      </w:pPr>
    </w:p>
    <w:p>
      <w:pPr>
        <w:pStyle w:val="ListParagraph"/>
        <w:numPr>
          <w:ilvl w:val="0"/>
          <w:numId w:val="37"/>
        </w:numPr>
        <w:tabs>
          <w:tab w:pos="1332" w:val="left" w:leader="none"/>
        </w:tabs>
        <w:spacing w:line="240" w:lineRule="auto" w:before="0" w:after="0"/>
        <w:ind w:left="1332" w:right="343" w:hanging="720"/>
        <w:jc w:val="both"/>
        <w:rPr>
          <w:sz w:val="20"/>
        </w:rPr>
      </w:pPr>
      <w:r>
        <w:rPr>
          <w:sz w:val="20"/>
        </w:rPr>
        <w:t>Establecer las medidas y acuerdos para la definición de normas y procedimientos aplicables en las transacciones comerciales y la celebración de contratos sin manejo de inventarios </w:t>
      </w:r>
      <w:r>
        <w:rPr>
          <w:spacing w:val="-2"/>
          <w:sz w:val="20"/>
        </w:rPr>
        <w:t>físicos;</w:t>
      </w:r>
    </w:p>
    <w:p>
      <w:pPr>
        <w:pStyle w:val="BodyText"/>
        <w:spacing w:before="12"/>
      </w:pPr>
    </w:p>
    <w:p>
      <w:pPr>
        <w:pStyle w:val="ListParagraph"/>
        <w:numPr>
          <w:ilvl w:val="0"/>
          <w:numId w:val="37"/>
        </w:numPr>
        <w:tabs>
          <w:tab w:pos="1332" w:val="left" w:leader="none"/>
        </w:tabs>
        <w:spacing w:line="240" w:lineRule="auto" w:before="0" w:after="0"/>
        <w:ind w:left="1332" w:right="0" w:hanging="720"/>
        <w:jc w:val="left"/>
        <w:rPr>
          <w:sz w:val="20"/>
        </w:rPr>
      </w:pPr>
      <w:r>
        <w:rPr>
          <w:sz w:val="20"/>
        </w:rPr>
        <w:t>Participar</w:t>
      </w:r>
      <w:r>
        <w:rPr>
          <w:spacing w:val="-11"/>
          <w:sz w:val="20"/>
        </w:rPr>
        <w:t> </w:t>
      </w:r>
      <w:r>
        <w:rPr>
          <w:sz w:val="20"/>
        </w:rPr>
        <w:t>en</w:t>
      </w:r>
      <w:r>
        <w:rPr>
          <w:spacing w:val="-10"/>
          <w:sz w:val="20"/>
        </w:rPr>
        <w:t> </w:t>
      </w:r>
      <w:r>
        <w:rPr>
          <w:sz w:val="20"/>
        </w:rPr>
        <w:t>la</w:t>
      </w:r>
      <w:r>
        <w:rPr>
          <w:spacing w:val="-10"/>
          <w:sz w:val="20"/>
        </w:rPr>
        <w:t> </w:t>
      </w:r>
      <w:r>
        <w:rPr>
          <w:sz w:val="20"/>
        </w:rPr>
        <w:t>definición</w:t>
      </w:r>
      <w:r>
        <w:rPr>
          <w:spacing w:val="-11"/>
          <w:sz w:val="20"/>
        </w:rPr>
        <w:t> </w:t>
      </w:r>
      <w:r>
        <w:rPr>
          <w:sz w:val="20"/>
        </w:rPr>
        <w:t>de</w:t>
      </w:r>
      <w:r>
        <w:rPr>
          <w:spacing w:val="-11"/>
          <w:sz w:val="20"/>
        </w:rPr>
        <w:t> </w:t>
      </w:r>
      <w:r>
        <w:rPr>
          <w:sz w:val="20"/>
        </w:rPr>
        <w:t>aranceles,</w:t>
      </w:r>
      <w:r>
        <w:rPr>
          <w:spacing w:val="-10"/>
          <w:sz w:val="20"/>
        </w:rPr>
        <w:t> </w:t>
      </w:r>
      <w:r>
        <w:rPr>
          <w:sz w:val="20"/>
        </w:rPr>
        <w:t>cupos</w:t>
      </w:r>
      <w:r>
        <w:rPr>
          <w:spacing w:val="-9"/>
          <w:sz w:val="20"/>
        </w:rPr>
        <w:t> </w:t>
      </w:r>
      <w:r>
        <w:rPr>
          <w:sz w:val="20"/>
        </w:rPr>
        <w:t>y</w:t>
      </w:r>
      <w:r>
        <w:rPr>
          <w:spacing w:val="-14"/>
          <w:sz w:val="20"/>
        </w:rPr>
        <w:t> </w:t>
      </w:r>
      <w:r>
        <w:rPr>
          <w:sz w:val="20"/>
        </w:rPr>
        <w:t>modalidades</w:t>
      </w:r>
      <w:r>
        <w:rPr>
          <w:spacing w:val="-9"/>
          <w:sz w:val="20"/>
        </w:rPr>
        <w:t> </w:t>
      </w:r>
      <w:r>
        <w:rPr>
          <w:sz w:val="20"/>
        </w:rPr>
        <w:t>de</w:t>
      </w:r>
      <w:r>
        <w:rPr>
          <w:spacing w:val="-11"/>
          <w:sz w:val="20"/>
        </w:rPr>
        <w:t> </w:t>
      </w:r>
      <w:r>
        <w:rPr>
          <w:sz w:val="20"/>
        </w:rPr>
        <w:t>importación;</w:t>
      </w:r>
      <w:r>
        <w:rPr>
          <w:spacing w:val="-9"/>
          <w:sz w:val="20"/>
        </w:rPr>
        <w:t> </w:t>
      </w:r>
      <w:r>
        <w:rPr>
          <w:spacing w:val="-10"/>
          <w:sz w:val="20"/>
        </w:rPr>
        <w:t>y</w:t>
      </w:r>
    </w:p>
    <w:p>
      <w:pPr>
        <w:pStyle w:val="BodyText"/>
        <w:spacing w:before="15"/>
      </w:pPr>
    </w:p>
    <w:p>
      <w:pPr>
        <w:pStyle w:val="ListParagraph"/>
        <w:numPr>
          <w:ilvl w:val="0"/>
          <w:numId w:val="37"/>
        </w:numPr>
        <w:tabs>
          <w:tab w:pos="1332" w:val="left" w:leader="none"/>
        </w:tabs>
        <w:spacing w:line="240" w:lineRule="auto" w:before="0" w:after="0"/>
        <w:ind w:left="1332" w:right="342" w:hanging="720"/>
        <w:jc w:val="both"/>
        <w:rPr>
          <w:sz w:val="20"/>
        </w:rPr>
      </w:pPr>
      <w:r>
        <w:rPr>
          <w:sz w:val="20"/>
        </w:rPr>
        <w:t>Generar</w:t>
      </w:r>
      <w:r>
        <w:rPr>
          <w:spacing w:val="-2"/>
          <w:sz w:val="20"/>
        </w:rPr>
        <w:t> </w:t>
      </w:r>
      <w:r>
        <w:rPr>
          <w:sz w:val="20"/>
        </w:rPr>
        <w:t>mecanismos</w:t>
      </w:r>
      <w:r>
        <w:rPr>
          <w:spacing w:val="-2"/>
          <w:sz w:val="20"/>
        </w:rPr>
        <w:t> </w:t>
      </w:r>
      <w:r>
        <w:rPr>
          <w:sz w:val="20"/>
        </w:rPr>
        <w:t>de</w:t>
      </w:r>
      <w:r>
        <w:rPr>
          <w:spacing w:val="-3"/>
          <w:sz w:val="20"/>
        </w:rPr>
        <w:t> </w:t>
      </w:r>
      <w:r>
        <w:rPr>
          <w:sz w:val="20"/>
        </w:rPr>
        <w:t>concertación</w:t>
      </w:r>
      <w:r>
        <w:rPr>
          <w:spacing w:val="-6"/>
          <w:sz w:val="20"/>
        </w:rPr>
        <w:t> </w:t>
      </w:r>
      <w:r>
        <w:rPr>
          <w:sz w:val="20"/>
        </w:rPr>
        <w:t>entre</w:t>
      </w:r>
      <w:r>
        <w:rPr>
          <w:spacing w:val="-5"/>
          <w:sz w:val="20"/>
        </w:rPr>
        <w:t> </w:t>
      </w:r>
      <w:r>
        <w:rPr>
          <w:sz w:val="20"/>
        </w:rPr>
        <w:t>productores</w:t>
      </w:r>
      <w:r>
        <w:rPr>
          <w:spacing w:val="-4"/>
          <w:sz w:val="20"/>
        </w:rPr>
        <w:t> </w:t>
      </w:r>
      <w:r>
        <w:rPr>
          <w:sz w:val="20"/>
        </w:rPr>
        <w:t>primarios,</w:t>
      </w:r>
      <w:r>
        <w:rPr>
          <w:spacing w:val="-5"/>
          <w:sz w:val="20"/>
        </w:rPr>
        <w:t> </w:t>
      </w:r>
      <w:r>
        <w:rPr>
          <w:sz w:val="20"/>
        </w:rPr>
        <w:t>industriales</w:t>
      </w:r>
      <w:r>
        <w:rPr>
          <w:spacing w:val="-4"/>
          <w:sz w:val="20"/>
        </w:rPr>
        <w:t> </w:t>
      </w:r>
      <w:r>
        <w:rPr>
          <w:sz w:val="20"/>
        </w:rPr>
        <w:t>y</w:t>
      </w:r>
      <w:r>
        <w:rPr>
          <w:spacing w:val="-10"/>
          <w:sz w:val="20"/>
        </w:rPr>
        <w:t> </w:t>
      </w:r>
      <w:r>
        <w:rPr>
          <w:sz w:val="20"/>
        </w:rPr>
        <w:t>los</w:t>
      </w:r>
      <w:r>
        <w:rPr>
          <w:spacing w:val="-4"/>
          <w:sz w:val="20"/>
        </w:rPr>
        <w:t> </w:t>
      </w:r>
      <w:r>
        <w:rPr>
          <w:sz w:val="20"/>
        </w:rPr>
        <w:t>diferentes órdenes de gobierno para definir las características y cantidades de los productos, precios, formas de pago y apoyos del Estado.</w:t>
      </w:r>
    </w:p>
    <w:p>
      <w:pPr>
        <w:pStyle w:val="BodyText"/>
        <w:spacing w:before="224"/>
        <w:ind w:left="338" w:right="341" w:firstLine="288"/>
        <w:jc w:val="both"/>
      </w:pPr>
      <w:r>
        <w:rPr/>
        <w:t>Los Comités Sistema-Producto constituirán mecanismos de planeación, comunicación y concertación permanente entre los actores económicos que forman parte de las cadenas productivas.</w:t>
      </w:r>
    </w:p>
    <w:p>
      <w:pPr>
        <w:pStyle w:val="BodyText"/>
        <w:spacing w:before="225"/>
        <w:ind w:left="338" w:right="336" w:firstLine="288"/>
        <w:jc w:val="both"/>
      </w:pPr>
      <w:r>
        <w:rPr/>
        <w:t>La Comisión Intersecretarial promoverá el funcionamiento de los Sistemas-Producto para la concertación de programas agroindustriales y de desarrollo y expansión de mercados.</w:t>
      </w:r>
    </w:p>
    <w:p>
      <w:pPr>
        <w:pStyle w:val="BodyText"/>
        <w:spacing w:before="224"/>
        <w:ind w:left="338" w:right="337" w:firstLine="288"/>
        <w:jc w:val="both"/>
      </w:pPr>
      <w:r>
        <w:rPr/>
        <w:t>A través de los Comités Sistema-Producto, el Gobierno Federal impulsará modalidades de producción por contrato y asociaciones estratégicas, mediante el desarrollo y adopción, por los participantes, de términos</w:t>
      </w:r>
      <w:r>
        <w:rPr>
          <w:spacing w:val="-3"/>
        </w:rPr>
        <w:t> </w:t>
      </w:r>
      <w:r>
        <w:rPr/>
        <w:t>de</w:t>
      </w:r>
      <w:r>
        <w:rPr>
          <w:spacing w:val="-5"/>
        </w:rPr>
        <w:t> </w:t>
      </w:r>
      <w:r>
        <w:rPr/>
        <w:t>contratación</w:t>
      </w:r>
      <w:r>
        <w:rPr>
          <w:spacing w:val="-5"/>
        </w:rPr>
        <w:t> </w:t>
      </w:r>
      <w:r>
        <w:rPr/>
        <w:t>y</w:t>
      </w:r>
      <w:r>
        <w:rPr>
          <w:spacing w:val="-9"/>
        </w:rPr>
        <w:t> </w:t>
      </w:r>
      <w:r>
        <w:rPr/>
        <w:t>convenios</w:t>
      </w:r>
      <w:r>
        <w:rPr>
          <w:spacing w:val="-5"/>
        </w:rPr>
        <w:t> </w:t>
      </w:r>
      <w:r>
        <w:rPr/>
        <w:t>conforme</w:t>
      </w:r>
      <w:r>
        <w:rPr>
          <w:spacing w:val="-6"/>
        </w:rPr>
        <w:t> </w:t>
      </w:r>
      <w:r>
        <w:rPr/>
        <w:t>a</w:t>
      </w:r>
      <w:r>
        <w:rPr>
          <w:spacing w:val="-7"/>
        </w:rPr>
        <w:t> </w:t>
      </w:r>
      <w:r>
        <w:rPr/>
        <w:t>criterios</w:t>
      </w:r>
      <w:r>
        <w:rPr>
          <w:spacing w:val="-5"/>
        </w:rPr>
        <w:t> </w:t>
      </w:r>
      <w:r>
        <w:rPr/>
        <w:t>de</w:t>
      </w:r>
      <w:r>
        <w:rPr>
          <w:spacing w:val="-7"/>
        </w:rPr>
        <w:t> </w:t>
      </w:r>
      <w:r>
        <w:rPr/>
        <w:t>normalización</w:t>
      </w:r>
      <w:r>
        <w:rPr>
          <w:spacing w:val="-7"/>
        </w:rPr>
        <w:t> </w:t>
      </w:r>
      <w:r>
        <w:rPr/>
        <w:t>de</w:t>
      </w:r>
      <w:r>
        <w:rPr>
          <w:spacing w:val="-7"/>
        </w:rPr>
        <w:t> </w:t>
      </w:r>
      <w:r>
        <w:rPr/>
        <w:t>la</w:t>
      </w:r>
      <w:r>
        <w:rPr>
          <w:spacing w:val="-6"/>
        </w:rPr>
        <w:t> </w:t>
      </w:r>
      <w:r>
        <w:rPr/>
        <w:t>calidad</w:t>
      </w:r>
      <w:r>
        <w:rPr>
          <w:spacing w:val="-6"/>
        </w:rPr>
        <w:t> </w:t>
      </w:r>
      <w:r>
        <w:rPr/>
        <w:t>y</w:t>
      </w:r>
      <w:r>
        <w:rPr>
          <w:spacing w:val="-11"/>
        </w:rPr>
        <w:t> </w:t>
      </w:r>
      <w:r>
        <w:rPr/>
        <w:t>cotizaciones</w:t>
      </w:r>
      <w:r>
        <w:rPr>
          <w:spacing w:val="-5"/>
        </w:rPr>
        <w:t> </w:t>
      </w:r>
      <w:r>
        <w:rPr/>
        <w:t>de </w:t>
      </w:r>
      <w:r>
        <w:rPr>
          <w:spacing w:val="-2"/>
        </w:rPr>
        <w:t>referencia.</w:t>
      </w:r>
    </w:p>
    <w:p>
      <w:pPr>
        <w:pStyle w:val="BodyText"/>
        <w:spacing w:after="0"/>
        <w:jc w:val="both"/>
        <w:sectPr>
          <w:pgSz w:w="12240" w:h="15840"/>
          <w:pgMar w:header="724" w:footer="710" w:top="1880" w:bottom="900" w:left="1080" w:right="1080"/>
        </w:sectPr>
      </w:pPr>
    </w:p>
    <w:p>
      <w:pPr>
        <w:pStyle w:val="BodyText"/>
        <w:spacing w:before="80"/>
      </w:pPr>
    </w:p>
    <w:p>
      <w:pPr>
        <w:pStyle w:val="BodyText"/>
        <w:ind w:left="338" w:right="334" w:firstLine="288"/>
        <w:jc w:val="both"/>
      </w:pPr>
      <w:bookmarkStart w:name="Artículo_150" w:id="152"/>
      <w:bookmarkEnd w:id="152"/>
      <w:r>
        <w:rPr/>
      </w:r>
      <w:r>
        <w:rPr>
          <w:rFonts w:ascii="Arial" w:hAnsi="Arial"/>
          <w:b/>
        </w:rPr>
        <w:t>Artículo 150.- </w:t>
      </w:r>
      <w:r>
        <w:rPr/>
        <w:t>Se establecerá un Comité Nacional de Sistema-Producto por cada producto básico o estratégico, el cual llevará al Consejo Mexicano los acuerdos tomados en su seno.</w:t>
      </w:r>
    </w:p>
    <w:p>
      <w:pPr>
        <w:pStyle w:val="BodyText"/>
        <w:spacing w:before="226"/>
        <w:ind w:left="338" w:right="337" w:firstLine="288"/>
        <w:jc w:val="both"/>
      </w:pPr>
      <w:r>
        <w:rPr/>
        <w:t>Para cada Sistema-Producto se integrará un solo Comité Nacional, con un representante de la institución responsable del Sistema-Producto correspondiente, quien lo presidirá con los representantes de las instituciones públicas competentes en la materia; con representantes de las organizaciones de productores; con representantes de las cámaras industriales y de servicio que estén involucrados directamente en la cadena producción-consumo y</w:t>
      </w:r>
      <w:r>
        <w:rPr>
          <w:spacing w:val="-4"/>
        </w:rPr>
        <w:t> </w:t>
      </w:r>
      <w:r>
        <w:rPr/>
        <w:t>por los demás representantes que de conformidad con su reglamento interno establezcan los miembros del Comité.</w:t>
      </w:r>
    </w:p>
    <w:p>
      <w:pPr>
        <w:pStyle w:val="BodyText"/>
        <w:spacing w:before="216"/>
        <w:ind w:left="338" w:right="339" w:firstLine="288"/>
        <w:jc w:val="both"/>
      </w:pPr>
      <w:r>
        <w:rPr/>
        <w:t>Los comités de Sistema-Producto estarán representados en el Consejo Mexicano mediante su presidente y</w:t>
      </w:r>
      <w:r>
        <w:rPr>
          <w:spacing w:val="-1"/>
        </w:rPr>
        <w:t> </w:t>
      </w:r>
      <w:r>
        <w:rPr/>
        <w:t>un miembro no gubernamental electo por el conjunto del Comité para tal propósito.</w:t>
      </w:r>
    </w:p>
    <w:p>
      <w:pPr>
        <w:pStyle w:val="BodyText"/>
        <w:spacing w:before="2"/>
      </w:pPr>
    </w:p>
    <w:p>
      <w:pPr>
        <w:pStyle w:val="BodyText"/>
        <w:ind w:left="338" w:right="336" w:firstLine="288"/>
        <w:jc w:val="both"/>
      </w:pPr>
      <w:bookmarkStart w:name="Artículo_151" w:id="153"/>
      <w:bookmarkEnd w:id="153"/>
      <w:r>
        <w:rPr/>
      </w:r>
      <w:r>
        <w:rPr>
          <w:rFonts w:ascii="Arial" w:hAnsi="Arial"/>
          <w:b/>
        </w:rPr>
        <w:t>Artículo</w:t>
      </w:r>
      <w:r>
        <w:rPr>
          <w:rFonts w:ascii="Arial" w:hAnsi="Arial"/>
          <w:b/>
          <w:spacing w:val="-2"/>
        </w:rPr>
        <w:t> </w:t>
      </w:r>
      <w:r>
        <w:rPr>
          <w:rFonts w:ascii="Arial" w:hAnsi="Arial"/>
          <w:b/>
        </w:rPr>
        <w:t>151.-</w:t>
      </w:r>
      <w:r>
        <w:rPr>
          <w:rFonts w:ascii="Arial" w:hAnsi="Arial"/>
          <w:b/>
          <w:spacing w:val="-1"/>
        </w:rPr>
        <w:t> </w:t>
      </w:r>
      <w:r>
        <w:rPr/>
        <w:t>Se</w:t>
      </w:r>
      <w:r>
        <w:rPr>
          <w:spacing w:val="-3"/>
        </w:rPr>
        <w:t> </w:t>
      </w:r>
      <w:r>
        <w:rPr/>
        <w:t>promoverá</w:t>
      </w:r>
      <w:r>
        <w:rPr>
          <w:spacing w:val="-2"/>
        </w:rPr>
        <w:t> </w:t>
      </w:r>
      <w:r>
        <w:rPr/>
        <w:t>la</w:t>
      </w:r>
      <w:r>
        <w:rPr>
          <w:spacing w:val="-3"/>
        </w:rPr>
        <w:t> </w:t>
      </w:r>
      <w:r>
        <w:rPr/>
        <w:t>creación</w:t>
      </w:r>
      <w:r>
        <w:rPr>
          <w:spacing w:val="-3"/>
        </w:rPr>
        <w:t> </w:t>
      </w:r>
      <w:r>
        <w:rPr/>
        <w:t>de</w:t>
      </w:r>
      <w:r>
        <w:rPr>
          <w:spacing w:val="-3"/>
        </w:rPr>
        <w:t> </w:t>
      </w:r>
      <w:r>
        <w:rPr/>
        <w:t>los</w:t>
      </w:r>
      <w:r>
        <w:rPr>
          <w:spacing w:val="-4"/>
        </w:rPr>
        <w:t> </w:t>
      </w:r>
      <w:r>
        <w:rPr/>
        <w:t>comités</w:t>
      </w:r>
      <w:r>
        <w:rPr>
          <w:spacing w:val="-4"/>
        </w:rPr>
        <w:t> </w:t>
      </w:r>
      <w:r>
        <w:rPr/>
        <w:t>regionales</w:t>
      </w:r>
      <w:r>
        <w:rPr>
          <w:spacing w:val="-4"/>
        </w:rPr>
        <w:t> </w:t>
      </w:r>
      <w:r>
        <w:rPr/>
        <w:t>de</w:t>
      </w:r>
      <w:r>
        <w:rPr>
          <w:spacing w:val="-6"/>
        </w:rPr>
        <w:t> </w:t>
      </w:r>
      <w:r>
        <w:rPr/>
        <w:t>Sistema-Producto,</w:t>
      </w:r>
      <w:r>
        <w:rPr>
          <w:spacing w:val="-5"/>
        </w:rPr>
        <w:t> </w:t>
      </w:r>
      <w:r>
        <w:rPr/>
        <w:t>cuyo</w:t>
      </w:r>
      <w:r>
        <w:rPr>
          <w:spacing w:val="-5"/>
        </w:rPr>
        <w:t> </w:t>
      </w:r>
      <w:r>
        <w:rPr/>
        <w:t>objetivo central es el de planear y organizar la producción, promover el mejoramiento de la producción, productividad y rentabilidad en el ámbito regional, en concordancia con lo establecido en los programas estatales y con los acuerdos del Sistema-Producto nacional.</w:t>
      </w:r>
    </w:p>
    <w:p>
      <w:pPr>
        <w:pStyle w:val="BodyText"/>
      </w:pPr>
    </w:p>
    <w:p>
      <w:pPr>
        <w:pStyle w:val="BodyText"/>
        <w:ind w:left="338" w:right="338" w:firstLine="288"/>
        <w:jc w:val="both"/>
      </w:pPr>
      <w:bookmarkStart w:name="Artículo_152" w:id="154"/>
      <w:bookmarkEnd w:id="154"/>
      <w:r>
        <w:rPr/>
      </w:r>
      <w:r>
        <w:rPr>
          <w:rFonts w:ascii="Arial" w:hAnsi="Arial"/>
          <w:b/>
        </w:rPr>
        <w:t>Artículo 152.- </w:t>
      </w:r>
      <w:r>
        <w:rPr/>
        <w:t>Los Sistema-Producto en acuerdo con sus integrantes podrán convenir el establecimiento de medidas que, dentro de la normatividad vigente, sean aplicables para el mejor desarrollo de las cadenas productivas en que participan.</w:t>
      </w:r>
    </w:p>
    <w:p>
      <w:pPr>
        <w:pStyle w:val="BodyText"/>
        <w:spacing w:before="1"/>
      </w:pPr>
    </w:p>
    <w:p>
      <w:pPr>
        <w:pStyle w:val="BodyText"/>
        <w:spacing w:before="1"/>
        <w:ind w:left="338" w:right="344" w:firstLine="288"/>
        <w:jc w:val="both"/>
      </w:pPr>
      <w:bookmarkStart w:name="Artículo_153" w:id="155"/>
      <w:bookmarkEnd w:id="155"/>
      <w:r>
        <w:rPr/>
      </w:r>
      <w:r>
        <w:rPr>
          <w:rFonts w:ascii="Arial" w:hAnsi="Arial"/>
          <w:b/>
        </w:rPr>
        <w:t>Artículo</w:t>
      </w:r>
      <w:r>
        <w:rPr>
          <w:rFonts w:ascii="Arial" w:hAnsi="Arial"/>
          <w:b/>
          <w:spacing w:val="-3"/>
        </w:rPr>
        <w:t> </w:t>
      </w:r>
      <w:r>
        <w:rPr>
          <w:rFonts w:ascii="Arial" w:hAnsi="Arial"/>
          <w:b/>
        </w:rPr>
        <w:t>153.-</w:t>
      </w:r>
      <w:r>
        <w:rPr>
          <w:rFonts w:ascii="Arial" w:hAnsi="Arial"/>
          <w:b/>
          <w:spacing w:val="-2"/>
        </w:rPr>
        <w:t> </w:t>
      </w:r>
      <w:r>
        <w:rPr/>
        <w:t>La</w:t>
      </w:r>
      <w:r>
        <w:rPr>
          <w:spacing w:val="-4"/>
        </w:rPr>
        <w:t> </w:t>
      </w:r>
      <w:r>
        <w:rPr/>
        <w:t>Comisión</w:t>
      </w:r>
      <w:r>
        <w:rPr>
          <w:spacing w:val="-4"/>
        </w:rPr>
        <w:t> </w:t>
      </w:r>
      <w:r>
        <w:rPr/>
        <w:t>Intersecretarial,</w:t>
      </w:r>
      <w:r>
        <w:rPr>
          <w:spacing w:val="-3"/>
        </w:rPr>
        <w:t> </w:t>
      </w:r>
      <w:r>
        <w:rPr/>
        <w:t>con</w:t>
      </w:r>
      <w:r>
        <w:rPr>
          <w:spacing w:val="-4"/>
        </w:rPr>
        <w:t> </w:t>
      </w:r>
      <w:r>
        <w:rPr/>
        <w:t>la</w:t>
      </w:r>
      <w:r>
        <w:rPr>
          <w:spacing w:val="-4"/>
        </w:rPr>
        <w:t> </w:t>
      </w:r>
      <w:r>
        <w:rPr/>
        <w:t>participación</w:t>
      </w:r>
      <w:r>
        <w:rPr>
          <w:spacing w:val="-4"/>
        </w:rPr>
        <w:t> </w:t>
      </w:r>
      <w:r>
        <w:rPr/>
        <w:t>del</w:t>
      </w:r>
      <w:r>
        <w:rPr>
          <w:spacing w:val="-7"/>
        </w:rPr>
        <w:t> </w:t>
      </w:r>
      <w:r>
        <w:rPr/>
        <w:t>Consejo</w:t>
      </w:r>
      <w:r>
        <w:rPr>
          <w:spacing w:val="-6"/>
        </w:rPr>
        <w:t> </w:t>
      </w:r>
      <w:r>
        <w:rPr/>
        <w:t>Mexicano,</w:t>
      </w:r>
      <w:r>
        <w:rPr>
          <w:spacing w:val="-6"/>
        </w:rPr>
        <w:t> </w:t>
      </w:r>
      <w:r>
        <w:rPr/>
        <w:t>establecerá</w:t>
      </w:r>
      <w:r>
        <w:rPr>
          <w:spacing w:val="-6"/>
        </w:rPr>
        <w:t> </w:t>
      </w:r>
      <w:r>
        <w:rPr/>
        <w:t>los lineamientos para el Programa Nacional de Fomento a la Organización Económica del Sector Rural.</w:t>
      </w:r>
    </w:p>
    <w:p>
      <w:pPr>
        <w:pStyle w:val="BodyText"/>
        <w:spacing w:before="6"/>
      </w:pPr>
    </w:p>
    <w:p>
      <w:pPr>
        <w:pStyle w:val="Heading1"/>
      </w:pPr>
      <w:r>
        <w:rPr>
          <w:spacing w:val="-2"/>
        </w:rPr>
        <w:t>CAPÍTULO</w:t>
      </w:r>
      <w:r>
        <w:rPr/>
        <w:t> </w:t>
      </w:r>
      <w:r>
        <w:rPr>
          <w:spacing w:val="-7"/>
        </w:rPr>
        <w:t>XV</w:t>
      </w:r>
    </w:p>
    <w:p>
      <w:pPr>
        <w:pStyle w:val="Heading2"/>
        <w:ind w:left="45" w:right="46"/>
      </w:pPr>
      <w:r>
        <w:rPr/>
        <w:t>Del</w:t>
      </w:r>
      <w:r>
        <w:rPr>
          <w:spacing w:val="-4"/>
        </w:rPr>
        <w:t> </w:t>
      </w:r>
      <w:r>
        <w:rPr/>
        <w:t>Bienestar</w:t>
      </w:r>
      <w:r>
        <w:rPr>
          <w:spacing w:val="-1"/>
        </w:rPr>
        <w:t> </w:t>
      </w:r>
      <w:r>
        <w:rPr/>
        <w:t>Social</w:t>
      </w:r>
      <w:r>
        <w:rPr>
          <w:spacing w:val="-1"/>
        </w:rPr>
        <w:t> </w:t>
      </w:r>
      <w:r>
        <w:rPr/>
        <w:t>y</w:t>
      </w:r>
      <w:r>
        <w:rPr>
          <w:spacing w:val="-7"/>
        </w:rPr>
        <w:t> </w:t>
      </w:r>
      <w:r>
        <w:rPr/>
        <w:t>la</w:t>
      </w:r>
      <w:r>
        <w:rPr>
          <w:spacing w:val="-2"/>
        </w:rPr>
        <w:t> </w:t>
      </w:r>
      <w:r>
        <w:rPr/>
        <w:t>Atención</w:t>
      </w:r>
      <w:r>
        <w:rPr>
          <w:spacing w:val="-2"/>
        </w:rPr>
        <w:t> </w:t>
      </w:r>
      <w:r>
        <w:rPr/>
        <w:t>Prioritaria</w:t>
      </w:r>
      <w:r>
        <w:rPr>
          <w:spacing w:val="-2"/>
        </w:rPr>
        <w:t> </w:t>
      </w:r>
      <w:r>
        <w:rPr/>
        <w:t>a</w:t>
      </w:r>
      <w:r>
        <w:rPr>
          <w:spacing w:val="-2"/>
        </w:rPr>
        <w:t> </w:t>
      </w:r>
      <w:r>
        <w:rPr/>
        <w:t>las</w:t>
      </w:r>
      <w:r>
        <w:rPr>
          <w:spacing w:val="-2"/>
        </w:rPr>
        <w:t> </w:t>
      </w:r>
      <w:r>
        <w:rPr/>
        <w:t>Zonas</w:t>
      </w:r>
      <w:r>
        <w:rPr>
          <w:spacing w:val="-2"/>
        </w:rPr>
        <w:t> </w:t>
      </w:r>
      <w:r>
        <w:rPr/>
        <w:t>de</w:t>
      </w:r>
      <w:r>
        <w:rPr>
          <w:spacing w:val="-2"/>
        </w:rPr>
        <w:t> Marginación</w:t>
      </w:r>
    </w:p>
    <w:p>
      <w:pPr>
        <w:pStyle w:val="BodyText"/>
        <w:spacing w:before="246"/>
        <w:ind w:left="338" w:right="333" w:firstLine="288"/>
        <w:jc w:val="both"/>
      </w:pPr>
      <w:bookmarkStart w:name="Artículo_154" w:id="156"/>
      <w:bookmarkEnd w:id="156"/>
      <w:r>
        <w:rPr/>
      </w:r>
      <w:r>
        <w:rPr>
          <w:rFonts w:ascii="Arial" w:hAnsi="Arial"/>
          <w:b/>
        </w:rPr>
        <w:t>Artículo 154.- </w:t>
      </w:r>
      <w:r>
        <w:rPr/>
        <w:t>Los programas del Gobierno Federal, impulsarán una adecuada integración de los factores del bienestar social como son la salud, la seguridad social, la educación, la alimentación, la vivienda, la equidad de género, la atención a los jóvenes, personas de la tercera edad, grupos vulnerables, jornaleros agrícolas y migrantes, los derechos de los pueblos y comunidades indígenas y afromexicanas, la cultura y</w:t>
      </w:r>
      <w:r>
        <w:rPr>
          <w:spacing w:val="-1"/>
        </w:rPr>
        <w:t> </w:t>
      </w:r>
      <w:r>
        <w:rPr/>
        <w:t>la recreación; mismos que deberán aplicarse con criterios de equidad.</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338" w:right="337" w:firstLine="288"/>
        <w:jc w:val="both"/>
      </w:pPr>
      <w:r>
        <w:rPr/>
        <w:t>Para el desarrollo de estos programas, el Ejecutivo Federal mediante convenios con los gobiernos de las entidades federativas y a través de éstos con los municipales, fomentará el Programa Especial Concurrente,</w:t>
      </w:r>
      <w:r>
        <w:rPr>
          <w:spacing w:val="-1"/>
        </w:rPr>
        <w:t> </w:t>
      </w:r>
      <w:r>
        <w:rPr/>
        <w:t>conjuntamente con</w:t>
      </w:r>
      <w:r>
        <w:rPr>
          <w:spacing w:val="-1"/>
        </w:rPr>
        <w:t> </w:t>
      </w:r>
      <w:r>
        <w:rPr/>
        <w:t>la organización</w:t>
      </w:r>
      <w:r>
        <w:rPr>
          <w:spacing w:val="-1"/>
        </w:rPr>
        <w:t> </w:t>
      </w:r>
      <w:r>
        <w:rPr/>
        <w:t>social,</w:t>
      </w:r>
      <w:r>
        <w:rPr>
          <w:spacing w:val="-2"/>
        </w:rPr>
        <w:t> </w:t>
      </w:r>
      <w:r>
        <w:rPr/>
        <w:t>para</w:t>
      </w:r>
      <w:r>
        <w:rPr>
          <w:spacing w:val="-3"/>
        </w:rPr>
        <w:t> </w:t>
      </w:r>
      <w:r>
        <w:rPr/>
        <w:t>coadyuvar</w:t>
      </w:r>
      <w:r>
        <w:rPr>
          <w:spacing w:val="-2"/>
        </w:rPr>
        <w:t> </w:t>
      </w:r>
      <w:r>
        <w:rPr/>
        <w:t>a</w:t>
      </w:r>
      <w:r>
        <w:rPr>
          <w:spacing w:val="-3"/>
        </w:rPr>
        <w:t> </w:t>
      </w:r>
      <w:r>
        <w:rPr/>
        <w:t>superar</w:t>
      </w:r>
      <w:r>
        <w:rPr>
          <w:spacing w:val="-2"/>
        </w:rPr>
        <w:t> </w:t>
      </w:r>
      <w:r>
        <w:rPr/>
        <w:t>la</w:t>
      </w:r>
      <w:r>
        <w:rPr>
          <w:spacing w:val="-3"/>
        </w:rPr>
        <w:t> </w:t>
      </w:r>
      <w:r>
        <w:rPr/>
        <w:t>pobreza,</w:t>
      </w:r>
      <w:r>
        <w:rPr>
          <w:spacing w:val="-3"/>
        </w:rPr>
        <w:t> </w:t>
      </w:r>
      <w:r>
        <w:rPr/>
        <w:t>estimular</w:t>
      </w:r>
      <w:r>
        <w:rPr>
          <w:spacing w:val="-2"/>
        </w:rPr>
        <w:t> </w:t>
      </w:r>
      <w:r>
        <w:rPr/>
        <w:t>la solidaridad social, el mutualismo y la cooperación. Para los efectos del referido programa, de manera enunciativa</w:t>
      </w:r>
      <w:r>
        <w:rPr>
          <w:spacing w:val="-3"/>
        </w:rPr>
        <w:t> </w:t>
      </w:r>
      <w:r>
        <w:rPr/>
        <w:t>y</w:t>
      </w:r>
      <w:r>
        <w:rPr>
          <w:spacing w:val="-7"/>
        </w:rPr>
        <w:t> </w:t>
      </w:r>
      <w:r>
        <w:rPr/>
        <w:t>no</w:t>
      </w:r>
      <w:r>
        <w:rPr>
          <w:spacing w:val="-3"/>
        </w:rPr>
        <w:t> </w:t>
      </w:r>
      <w:r>
        <w:rPr/>
        <w:t>restrictiva,</w:t>
      </w:r>
      <w:r>
        <w:rPr>
          <w:spacing w:val="-3"/>
        </w:rPr>
        <w:t> </w:t>
      </w:r>
      <w:r>
        <w:rPr/>
        <w:t>de</w:t>
      </w:r>
      <w:r>
        <w:rPr>
          <w:spacing w:val="-3"/>
        </w:rPr>
        <w:t> </w:t>
      </w:r>
      <w:r>
        <w:rPr/>
        <w:t>acuerdo</w:t>
      </w:r>
      <w:r>
        <w:rPr>
          <w:spacing w:val="-3"/>
        </w:rPr>
        <w:t> </w:t>
      </w:r>
      <w:r>
        <w:rPr/>
        <w:t>con</w:t>
      </w:r>
      <w:r>
        <w:rPr>
          <w:spacing w:val="-3"/>
        </w:rPr>
        <w:t> </w:t>
      </w:r>
      <w:r>
        <w:rPr/>
        <w:t>las</w:t>
      </w:r>
      <w:r>
        <w:rPr>
          <w:spacing w:val="-2"/>
        </w:rPr>
        <w:t> </w:t>
      </w:r>
      <w:r>
        <w:rPr/>
        <w:t>disposiciones</w:t>
      </w:r>
      <w:r>
        <w:rPr>
          <w:spacing w:val="-2"/>
        </w:rPr>
        <w:t> </w:t>
      </w:r>
      <w:r>
        <w:rPr/>
        <w:t>constitucionales</w:t>
      </w:r>
      <w:r>
        <w:rPr>
          <w:spacing w:val="-4"/>
        </w:rPr>
        <w:t> </w:t>
      </w:r>
      <w:r>
        <w:rPr/>
        <w:t>y</w:t>
      </w:r>
      <w:r>
        <w:rPr>
          <w:spacing w:val="-10"/>
        </w:rPr>
        <w:t> </w:t>
      </w:r>
      <w:r>
        <w:rPr/>
        <w:t>la</w:t>
      </w:r>
      <w:r>
        <w:rPr>
          <w:spacing w:val="-5"/>
        </w:rPr>
        <w:t> </w:t>
      </w:r>
      <w:r>
        <w:rPr/>
        <w:t>legislación</w:t>
      </w:r>
      <w:r>
        <w:rPr>
          <w:spacing w:val="-6"/>
        </w:rPr>
        <w:t> </w:t>
      </w:r>
      <w:r>
        <w:rPr/>
        <w:t>aplicable,</w:t>
      </w:r>
      <w:r>
        <w:rPr>
          <w:spacing w:val="-5"/>
        </w:rPr>
        <w:t> </w:t>
      </w:r>
      <w:r>
        <w:rPr/>
        <w:t>se seguirán los lineamientos siguientes:</w:t>
      </w:r>
    </w:p>
    <w:p>
      <w:pPr>
        <w:pStyle w:val="ListParagraph"/>
        <w:numPr>
          <w:ilvl w:val="0"/>
          <w:numId w:val="38"/>
        </w:numPr>
        <w:tabs>
          <w:tab w:pos="1330" w:val="left" w:leader="none"/>
        </w:tabs>
        <w:spacing w:line="240" w:lineRule="auto" w:before="224" w:after="0"/>
        <w:ind w:left="1330" w:right="340" w:hanging="720"/>
        <w:jc w:val="both"/>
        <w:rPr>
          <w:sz w:val="20"/>
        </w:rPr>
      </w:pPr>
      <w:r>
        <w:rPr>
          <w:sz w:val="20"/>
        </w:rPr>
        <w:t>Las autoridades municipales elaborarán con la periodicidad del caso, su catálogo de necesidades</w:t>
      </w:r>
      <w:r>
        <w:rPr>
          <w:spacing w:val="-1"/>
          <w:sz w:val="20"/>
        </w:rPr>
        <w:t> </w:t>
      </w:r>
      <w:r>
        <w:rPr>
          <w:sz w:val="20"/>
        </w:rPr>
        <w:t>locales</w:t>
      </w:r>
      <w:r>
        <w:rPr>
          <w:spacing w:val="-1"/>
          <w:sz w:val="20"/>
        </w:rPr>
        <w:t> </w:t>
      </w:r>
      <w:r>
        <w:rPr>
          <w:sz w:val="20"/>
        </w:rPr>
        <w:t>y</w:t>
      </w:r>
      <w:r>
        <w:rPr>
          <w:spacing w:val="-7"/>
          <w:sz w:val="20"/>
        </w:rPr>
        <w:t> </w:t>
      </w:r>
      <w:r>
        <w:rPr>
          <w:sz w:val="20"/>
        </w:rPr>
        <w:t>regionales</w:t>
      </w:r>
      <w:r>
        <w:rPr>
          <w:spacing w:val="-4"/>
          <w:sz w:val="20"/>
        </w:rPr>
        <w:t> </w:t>
      </w:r>
      <w:r>
        <w:rPr>
          <w:sz w:val="20"/>
        </w:rPr>
        <w:t>sobre</w:t>
      </w:r>
      <w:r>
        <w:rPr>
          <w:spacing w:val="-4"/>
          <w:sz w:val="20"/>
        </w:rPr>
        <w:t> </w:t>
      </w:r>
      <w:r>
        <w:rPr>
          <w:sz w:val="20"/>
        </w:rPr>
        <w:t>educación,</w:t>
      </w:r>
      <w:r>
        <w:rPr>
          <w:spacing w:val="-4"/>
          <w:sz w:val="20"/>
        </w:rPr>
        <w:t> </w:t>
      </w:r>
      <w:r>
        <w:rPr>
          <w:sz w:val="20"/>
        </w:rPr>
        <w:t>integrando,</w:t>
      </w:r>
      <w:r>
        <w:rPr>
          <w:spacing w:val="-4"/>
          <w:sz w:val="20"/>
        </w:rPr>
        <w:t> </w:t>
      </w:r>
      <w:r>
        <w:rPr>
          <w:sz w:val="20"/>
        </w:rPr>
        <w:t>a</w:t>
      </w:r>
      <w:r>
        <w:rPr>
          <w:spacing w:val="-4"/>
          <w:sz w:val="20"/>
        </w:rPr>
        <w:t> </w:t>
      </w:r>
      <w:r>
        <w:rPr>
          <w:sz w:val="20"/>
        </w:rPr>
        <w:t>través</w:t>
      </w:r>
      <w:r>
        <w:rPr>
          <w:spacing w:val="-4"/>
          <w:sz w:val="20"/>
        </w:rPr>
        <w:t> </w:t>
      </w:r>
      <w:r>
        <w:rPr>
          <w:sz w:val="20"/>
        </w:rPr>
        <w:t>del</w:t>
      </w:r>
      <w:r>
        <w:rPr>
          <w:spacing w:val="-4"/>
          <w:sz w:val="20"/>
        </w:rPr>
        <w:t> </w:t>
      </w:r>
      <w:r>
        <w:rPr>
          <w:sz w:val="20"/>
        </w:rPr>
        <w:t>Consejo</w:t>
      </w:r>
      <w:r>
        <w:rPr>
          <w:spacing w:val="-4"/>
          <w:sz w:val="20"/>
        </w:rPr>
        <w:t> </w:t>
      </w:r>
      <w:r>
        <w:rPr>
          <w:sz w:val="20"/>
        </w:rPr>
        <w:t>Municipal, sus propuestas ante las instancias superiores de decisión. Los órganos locales presentarán proyectos educativos especiales.</w:t>
      </w:r>
    </w:p>
    <w:p>
      <w:pPr>
        <w:pStyle w:val="BodyText"/>
        <w:spacing w:line="237" w:lineRule="auto" w:before="224"/>
        <w:ind w:left="1332" w:right="339"/>
        <w:jc w:val="both"/>
      </w:pPr>
      <w:r>
        <w:rPr/>
        <w:t>Los proyectos para la atención a grupos marginados, mediante brigadas móviles, escuelas de concentración, internados y albergues regionales, o cualesquiera otras modalidades de atención educativa formal y no formal serán acordes a las circunstancias temporales y a las propias de su entorno, y responderán a criterios de regionalización del medio rural, sus particularidades étnico demográficas y condiciones ambientales, como sociales.</w:t>
      </w:r>
    </w:p>
    <w:p>
      <w:pPr>
        <w:pStyle w:val="BodyText"/>
        <w:spacing w:after="0" w:line="237" w:lineRule="auto"/>
        <w:jc w:val="both"/>
        <w:sectPr>
          <w:pgSz w:w="12240" w:h="15840"/>
          <w:pgMar w:header="724" w:footer="710" w:top="1880" w:bottom="900" w:left="1080" w:right="1080"/>
        </w:sectPr>
      </w:pPr>
    </w:p>
    <w:p>
      <w:pPr>
        <w:pStyle w:val="BodyText"/>
        <w:spacing w:before="72"/>
      </w:pPr>
    </w:p>
    <w:p>
      <w:pPr>
        <w:pStyle w:val="BodyText"/>
        <w:spacing w:before="1"/>
        <w:ind w:left="1332" w:right="339"/>
        <w:jc w:val="both"/>
      </w:pPr>
      <w:r>
        <w:rPr/>
        <w:t>De igual manera, se instrumentarán programas extracurriculares para dar especial impulso a</w:t>
      </w:r>
      <w:r>
        <w:rPr>
          <w:spacing w:val="40"/>
        </w:rPr>
        <w:t> </w:t>
      </w:r>
      <w:r>
        <w:rPr/>
        <w:t>la educación cívica, la cultura de la legalidad y el combate efectivo de la ilegalidad y la delincuencia organizada en el medio rural.</w:t>
      </w:r>
    </w:p>
    <w:p>
      <w:pPr>
        <w:pStyle w:val="BodyText"/>
        <w:spacing w:before="8"/>
      </w:pPr>
    </w:p>
    <w:p>
      <w:pPr>
        <w:pStyle w:val="ListParagraph"/>
        <w:numPr>
          <w:ilvl w:val="0"/>
          <w:numId w:val="38"/>
        </w:numPr>
        <w:tabs>
          <w:tab w:pos="1329" w:val="left" w:leader="none"/>
          <w:tab w:pos="1332" w:val="left" w:leader="none"/>
        </w:tabs>
        <w:spacing w:line="240" w:lineRule="auto" w:before="0" w:after="0"/>
        <w:ind w:left="1332" w:right="336" w:hanging="720"/>
        <w:jc w:val="both"/>
        <w:rPr>
          <w:sz w:val="20"/>
        </w:rPr>
      </w:pPr>
      <w:r>
        <w:rPr>
          <w:sz w:val="20"/>
        </w:rPr>
        <w:t>Los programas de alimentación, nutrición y desayunos escolares que aplique el Ejecutivo Federal tendrán como prioridad atender a la población más necesitada, al mismo tiempo que organicen a los propios beneficiarios para la producción, preparación y distribución de dichos </w:t>
      </w:r>
      <w:r>
        <w:rPr>
          <w:spacing w:val="-2"/>
          <w:sz w:val="20"/>
        </w:rPr>
        <w:t>servicios.</w:t>
      </w:r>
    </w:p>
    <w:p>
      <w:pPr>
        <w:pStyle w:val="BodyText"/>
        <w:spacing w:before="223"/>
        <w:ind w:left="1332" w:right="340"/>
        <w:jc w:val="both"/>
      </w:pPr>
      <w:r>
        <w:rPr/>
        <w:t>Los Consejos Municipales, participarán en la detección de necesidades de profilaxis en salud, de brigadas móviles para la atención sistemática de endemisas y acciones eventuales contra epidemias, integrando el paquete de la región; estableciendo prioridades de clínicas rurales regionales, para su inclusión en el Programa Especial Concurrente.</w:t>
      </w:r>
    </w:p>
    <w:p>
      <w:pPr>
        <w:pStyle w:val="BodyText"/>
        <w:spacing w:before="7"/>
      </w:pPr>
    </w:p>
    <w:p>
      <w:pPr>
        <w:pStyle w:val="ListParagraph"/>
        <w:numPr>
          <w:ilvl w:val="0"/>
          <w:numId w:val="38"/>
        </w:numPr>
        <w:tabs>
          <w:tab w:pos="1326" w:val="left" w:leader="none"/>
          <w:tab w:pos="1330" w:val="left" w:leader="none"/>
        </w:tabs>
        <w:spacing w:line="240" w:lineRule="auto" w:before="0" w:after="0"/>
        <w:ind w:left="1330" w:right="342" w:hanging="720"/>
        <w:jc w:val="both"/>
        <w:rPr>
          <w:sz w:val="20"/>
        </w:rPr>
      </w:pPr>
      <w:r>
        <w:rPr>
          <w:sz w:val="20"/>
        </w:rPr>
        <w:t>El Ejecutivo Federal creará el Fondo Nacional de Vivienda Rural para fomentar y financiar acciones para reducir el déficit habitacional en el campo.</w:t>
      </w:r>
    </w:p>
    <w:p>
      <w:pPr>
        <w:pStyle w:val="BodyText"/>
        <w:spacing w:before="227"/>
        <w:ind w:left="1330" w:right="333"/>
        <w:jc w:val="both"/>
      </w:pPr>
      <w:r>
        <w:rPr/>
        <w:t>Para ello, se asignará a este Fondo la función de financiar la construcción, ampliación y mejoramiento de viviendas en zonas rurales; asimismo su equipamiento y la construcción de servicios públicos, privilegiando el uso de materiales regionales y tecnologías apropiadas, el desarrollo</w:t>
      </w:r>
      <w:r>
        <w:rPr>
          <w:spacing w:val="-6"/>
        </w:rPr>
        <w:t> </w:t>
      </w:r>
      <w:r>
        <w:rPr/>
        <w:t>de</w:t>
      </w:r>
      <w:r>
        <w:rPr>
          <w:spacing w:val="-6"/>
        </w:rPr>
        <w:t> </w:t>
      </w:r>
      <w:r>
        <w:rPr/>
        <w:t>programas</w:t>
      </w:r>
      <w:r>
        <w:rPr>
          <w:spacing w:val="-5"/>
        </w:rPr>
        <w:t> </w:t>
      </w:r>
      <w:r>
        <w:rPr/>
        <w:t>que</w:t>
      </w:r>
      <w:r>
        <w:rPr>
          <w:spacing w:val="-6"/>
        </w:rPr>
        <w:t> </w:t>
      </w:r>
      <w:r>
        <w:rPr/>
        <w:t>generen</w:t>
      </w:r>
      <w:r>
        <w:rPr>
          <w:spacing w:val="-6"/>
        </w:rPr>
        <w:t> </w:t>
      </w:r>
      <w:r>
        <w:rPr/>
        <w:t>empleo</w:t>
      </w:r>
      <w:r>
        <w:rPr>
          <w:spacing w:val="-7"/>
        </w:rPr>
        <w:t> </w:t>
      </w:r>
      <w:r>
        <w:rPr/>
        <w:t>y</w:t>
      </w:r>
      <w:r>
        <w:rPr>
          <w:spacing w:val="-11"/>
        </w:rPr>
        <w:t> </w:t>
      </w:r>
      <w:r>
        <w:rPr/>
        <w:t>se</w:t>
      </w:r>
      <w:r>
        <w:rPr>
          <w:spacing w:val="-6"/>
        </w:rPr>
        <w:t> </w:t>
      </w:r>
      <w:r>
        <w:rPr/>
        <w:t>complemente</w:t>
      </w:r>
      <w:r>
        <w:rPr>
          <w:spacing w:val="-7"/>
        </w:rPr>
        <w:t> </w:t>
      </w:r>
      <w:r>
        <w:rPr/>
        <w:t>con</w:t>
      </w:r>
      <w:r>
        <w:rPr>
          <w:spacing w:val="-7"/>
        </w:rPr>
        <w:t> </w:t>
      </w:r>
      <w:r>
        <w:rPr/>
        <w:t>la</w:t>
      </w:r>
      <w:r>
        <w:rPr>
          <w:spacing w:val="-6"/>
        </w:rPr>
        <w:t> </w:t>
      </w:r>
      <w:r>
        <w:rPr/>
        <w:t>actividad</w:t>
      </w:r>
      <w:r>
        <w:rPr>
          <w:spacing w:val="-6"/>
        </w:rPr>
        <w:t> </w:t>
      </w:r>
      <w:r>
        <w:rPr/>
        <w:t>agropecuaria.</w:t>
      </w:r>
    </w:p>
    <w:p>
      <w:pPr>
        <w:pStyle w:val="BodyText"/>
        <w:spacing w:before="220"/>
        <w:ind w:left="1330" w:right="337"/>
        <w:jc w:val="both"/>
      </w:pPr>
      <w:r>
        <w:rPr/>
        <w:t>Especial</w:t>
      </w:r>
      <w:r>
        <w:rPr>
          <w:spacing w:val="-4"/>
        </w:rPr>
        <w:t> </w:t>
      </w:r>
      <w:r>
        <w:rPr/>
        <w:t>atención</w:t>
      </w:r>
      <w:r>
        <w:rPr>
          <w:spacing w:val="-3"/>
        </w:rPr>
        <w:t> </w:t>
      </w:r>
      <w:r>
        <w:rPr/>
        <w:t>deberá</w:t>
      </w:r>
      <w:r>
        <w:rPr>
          <w:spacing w:val="-3"/>
        </w:rPr>
        <w:t> </w:t>
      </w:r>
      <w:r>
        <w:rPr/>
        <w:t>darse</w:t>
      </w:r>
      <w:r>
        <w:rPr>
          <w:spacing w:val="-3"/>
        </w:rPr>
        <w:t> </w:t>
      </w:r>
      <w:r>
        <w:rPr/>
        <w:t>por</w:t>
      </w:r>
      <w:r>
        <w:rPr>
          <w:spacing w:val="-2"/>
        </w:rPr>
        <w:t> </w:t>
      </w:r>
      <w:r>
        <w:rPr/>
        <w:t>el</w:t>
      </w:r>
      <w:r>
        <w:rPr>
          <w:spacing w:val="-4"/>
        </w:rPr>
        <w:t> </w:t>
      </w:r>
      <w:r>
        <w:rPr/>
        <w:t>Ejecutivo</w:t>
      </w:r>
      <w:r>
        <w:rPr>
          <w:spacing w:val="-3"/>
        </w:rPr>
        <w:t> </w:t>
      </w:r>
      <w:r>
        <w:rPr/>
        <w:t>Federal</w:t>
      </w:r>
      <w:r>
        <w:rPr>
          <w:spacing w:val="-3"/>
        </w:rPr>
        <w:t> </w:t>
      </w:r>
      <w:r>
        <w:rPr/>
        <w:t>al</w:t>
      </w:r>
      <w:r>
        <w:rPr>
          <w:spacing w:val="-4"/>
        </w:rPr>
        <w:t> </w:t>
      </w:r>
      <w:r>
        <w:rPr/>
        <w:t>apoyo</w:t>
      </w:r>
      <w:r>
        <w:rPr>
          <w:spacing w:val="-3"/>
        </w:rPr>
        <w:t> </w:t>
      </w:r>
      <w:r>
        <w:rPr/>
        <w:t>de</w:t>
      </w:r>
      <w:r>
        <w:rPr>
          <w:spacing w:val="-6"/>
        </w:rPr>
        <w:t> </w:t>
      </w:r>
      <w:r>
        <w:rPr/>
        <w:t>las</w:t>
      </w:r>
      <w:r>
        <w:rPr>
          <w:spacing w:val="-4"/>
        </w:rPr>
        <w:t> </w:t>
      </w:r>
      <w:r>
        <w:rPr/>
        <w:t>inmobiliarias</w:t>
      </w:r>
      <w:r>
        <w:rPr>
          <w:spacing w:val="-4"/>
        </w:rPr>
        <w:t> </w:t>
      </w:r>
      <w:r>
        <w:rPr/>
        <w:t>ejidales</w:t>
      </w:r>
      <w:r>
        <w:rPr>
          <w:spacing w:val="-4"/>
        </w:rPr>
        <w:t> </w:t>
      </w:r>
      <w:r>
        <w:rPr/>
        <w:t>y la creación de reservas territoriales de ciudades medias y zonas metropolitanas.</w:t>
      </w:r>
    </w:p>
    <w:p>
      <w:pPr>
        <w:pStyle w:val="BodyText"/>
        <w:spacing w:before="11"/>
      </w:pPr>
    </w:p>
    <w:p>
      <w:pPr>
        <w:pStyle w:val="ListParagraph"/>
        <w:numPr>
          <w:ilvl w:val="0"/>
          <w:numId w:val="38"/>
        </w:numPr>
        <w:tabs>
          <w:tab w:pos="1330" w:val="left" w:leader="none"/>
        </w:tabs>
        <w:spacing w:line="240" w:lineRule="auto" w:before="0" w:after="0"/>
        <w:ind w:left="1330" w:right="334" w:hanging="720"/>
        <w:jc w:val="both"/>
        <w:rPr>
          <w:sz w:val="20"/>
        </w:rPr>
      </w:pPr>
      <w:r>
        <w:rPr>
          <w:sz w:val="20"/>
        </w:rPr>
        <w:t>Para la atención de grupos vulnerables vinculados al sector agropecuario, específicamente etnias, jóvenes, mujeres, jornaleros y discapacitados, con o sin tierra, se formularán e instrumentarán programas enfocados a su propia problemática y posibilidades de superación, mediante actividades económicas conjuntando los instrumentos de impulso a la productividad con los de carácter asistencial y con la provisión de infraestructura básica a cargo de las dependencias competentes, así como con programas de empleo temporal que atiendan la estacionalidad de los ingresos de las familias campesinas.</w:t>
      </w:r>
    </w:p>
    <w:p>
      <w:pPr>
        <w:pStyle w:val="BodyText"/>
        <w:spacing w:before="3"/>
      </w:pPr>
    </w:p>
    <w:p>
      <w:pPr>
        <w:pStyle w:val="ListParagraph"/>
        <w:numPr>
          <w:ilvl w:val="0"/>
          <w:numId w:val="38"/>
        </w:numPr>
        <w:tabs>
          <w:tab w:pos="1328" w:val="left" w:leader="none"/>
          <w:tab w:pos="1330" w:val="left" w:leader="none"/>
        </w:tabs>
        <w:spacing w:line="240" w:lineRule="auto" w:before="1" w:after="0"/>
        <w:ind w:left="1330" w:right="334" w:hanging="720"/>
        <w:jc w:val="both"/>
        <w:rPr>
          <w:sz w:val="20"/>
        </w:rPr>
      </w:pPr>
      <w:r>
        <w:rPr>
          <w:sz w:val="20"/>
        </w:rPr>
        <w:t>Sin menoscabo de la libertad individual, los Consejos de Desarrollo Rural Sustentable según sus</w:t>
      </w:r>
      <w:r>
        <w:rPr>
          <w:spacing w:val="-6"/>
          <w:sz w:val="20"/>
        </w:rPr>
        <w:t> </w:t>
      </w:r>
      <w:r>
        <w:rPr>
          <w:sz w:val="20"/>
        </w:rPr>
        <w:t>respectivas</w:t>
      </w:r>
      <w:r>
        <w:rPr>
          <w:spacing w:val="-6"/>
          <w:sz w:val="20"/>
        </w:rPr>
        <w:t> </w:t>
      </w:r>
      <w:r>
        <w:rPr>
          <w:sz w:val="20"/>
        </w:rPr>
        <w:t>competencias,</w:t>
      </w:r>
      <w:r>
        <w:rPr>
          <w:spacing w:val="-7"/>
          <w:sz w:val="20"/>
        </w:rPr>
        <w:t> </w:t>
      </w:r>
      <w:r>
        <w:rPr>
          <w:sz w:val="20"/>
        </w:rPr>
        <w:t>coadyuvarán</w:t>
      </w:r>
      <w:r>
        <w:rPr>
          <w:spacing w:val="-7"/>
          <w:sz w:val="20"/>
        </w:rPr>
        <w:t> </w:t>
      </w:r>
      <w:r>
        <w:rPr>
          <w:sz w:val="20"/>
        </w:rPr>
        <w:t>a</w:t>
      </w:r>
      <w:r>
        <w:rPr>
          <w:spacing w:val="-8"/>
          <w:sz w:val="20"/>
        </w:rPr>
        <w:t> </w:t>
      </w:r>
      <w:r>
        <w:rPr>
          <w:sz w:val="20"/>
        </w:rPr>
        <w:t>las</w:t>
      </w:r>
      <w:r>
        <w:rPr>
          <w:spacing w:val="-6"/>
          <w:sz w:val="20"/>
        </w:rPr>
        <w:t> </w:t>
      </w:r>
      <w:r>
        <w:rPr>
          <w:sz w:val="20"/>
        </w:rPr>
        <w:t>acciones</w:t>
      </w:r>
      <w:r>
        <w:rPr>
          <w:spacing w:val="-6"/>
          <w:sz w:val="20"/>
        </w:rPr>
        <w:t> </w:t>
      </w:r>
      <w:r>
        <w:rPr>
          <w:sz w:val="20"/>
        </w:rPr>
        <w:t>de</w:t>
      </w:r>
      <w:r>
        <w:rPr>
          <w:spacing w:val="-8"/>
          <w:sz w:val="20"/>
        </w:rPr>
        <w:t> </w:t>
      </w:r>
      <w:r>
        <w:rPr>
          <w:sz w:val="20"/>
        </w:rPr>
        <w:t>fomento</w:t>
      </w:r>
      <w:r>
        <w:rPr>
          <w:spacing w:val="-8"/>
          <w:sz w:val="20"/>
        </w:rPr>
        <w:t> </w:t>
      </w:r>
      <w:r>
        <w:rPr>
          <w:sz w:val="20"/>
        </w:rPr>
        <w:t>a</w:t>
      </w:r>
      <w:r>
        <w:rPr>
          <w:spacing w:val="-7"/>
          <w:sz w:val="20"/>
        </w:rPr>
        <w:t> </w:t>
      </w:r>
      <w:r>
        <w:rPr>
          <w:sz w:val="20"/>
        </w:rPr>
        <w:t>políticas</w:t>
      </w:r>
      <w:r>
        <w:rPr>
          <w:spacing w:val="-6"/>
          <w:sz w:val="20"/>
        </w:rPr>
        <w:t> </w:t>
      </w:r>
      <w:r>
        <w:rPr>
          <w:sz w:val="20"/>
        </w:rPr>
        <w:t>de</w:t>
      </w:r>
      <w:r>
        <w:rPr>
          <w:spacing w:val="-8"/>
          <w:sz w:val="20"/>
        </w:rPr>
        <w:t> </w:t>
      </w:r>
      <w:r>
        <w:rPr>
          <w:sz w:val="20"/>
        </w:rPr>
        <w:t>población en el medio rural, que instrumenten las autoridades de salud y educativas.</w:t>
      </w:r>
    </w:p>
    <w:p>
      <w:pPr>
        <w:pStyle w:val="BodyText"/>
        <w:spacing w:before="224"/>
        <w:ind w:left="1330" w:right="335"/>
        <w:jc w:val="both"/>
      </w:pPr>
      <w:r>
        <w:rPr/>
        <w:t>Estará dentro de su esfera de responsabilidad, vigilar y confirmar que los programas de planeación familiar que se realicen en su demarcación territorial y administrativa, se lleven a cabo con absoluto respeto a la dignidad de las familias y</w:t>
      </w:r>
      <w:r>
        <w:rPr>
          <w:spacing w:val="-4"/>
        </w:rPr>
        <w:t> </w:t>
      </w:r>
      <w:r>
        <w:rPr/>
        <w:t>se orienten a una regulación racional del crecimiento de la población y a la promoción de patrones de asentamiento que faciliten la prestación de servicios de calidad, a fin de conseguir un mejor aprovechamiento de los recursos del país y elevar las condiciones de vida de la población.</w:t>
      </w:r>
    </w:p>
    <w:p>
      <w:pPr>
        <w:pStyle w:val="BodyText"/>
        <w:spacing w:before="3"/>
      </w:pPr>
    </w:p>
    <w:p>
      <w:pPr>
        <w:pStyle w:val="ListParagraph"/>
        <w:numPr>
          <w:ilvl w:val="0"/>
          <w:numId w:val="38"/>
        </w:numPr>
        <w:tabs>
          <w:tab w:pos="1330" w:val="left" w:leader="none"/>
        </w:tabs>
        <w:spacing w:line="240" w:lineRule="auto" w:before="1" w:after="0"/>
        <w:ind w:left="1330" w:right="332" w:hanging="720"/>
        <w:jc w:val="both"/>
        <w:rPr>
          <w:sz w:val="20"/>
        </w:rPr>
      </w:pPr>
      <w:r>
        <w:rPr>
          <w:sz w:val="20"/>
        </w:rPr>
        <w:t>Las comunidades rurales en general, y especialmente aquellas cuya ubicación presente el catálogo de</w:t>
      </w:r>
      <w:r>
        <w:rPr>
          <w:spacing w:val="-1"/>
          <w:sz w:val="20"/>
        </w:rPr>
        <w:t> </w:t>
      </w:r>
      <w:r>
        <w:rPr>
          <w:sz w:val="20"/>
        </w:rPr>
        <w:t>eventualidades ubicado en</w:t>
      </w:r>
      <w:r>
        <w:rPr>
          <w:spacing w:val="-1"/>
          <w:sz w:val="20"/>
        </w:rPr>
        <w:t> </w:t>
      </w:r>
      <w:r>
        <w:rPr>
          <w:sz w:val="20"/>
        </w:rPr>
        <w:t>el</w:t>
      </w:r>
      <w:r>
        <w:rPr>
          <w:spacing w:val="-1"/>
          <w:sz w:val="20"/>
        </w:rPr>
        <w:t> </w:t>
      </w:r>
      <w:r>
        <w:rPr>
          <w:sz w:val="20"/>
        </w:rPr>
        <w:t>rango</w:t>
      </w:r>
      <w:r>
        <w:rPr>
          <w:spacing w:val="-3"/>
          <w:sz w:val="20"/>
        </w:rPr>
        <w:t> </w:t>
      </w:r>
      <w:r>
        <w:rPr>
          <w:sz w:val="20"/>
        </w:rPr>
        <w:t>de</w:t>
      </w:r>
      <w:r>
        <w:rPr>
          <w:spacing w:val="-3"/>
          <w:sz w:val="20"/>
        </w:rPr>
        <w:t> </w:t>
      </w:r>
      <w:r>
        <w:rPr>
          <w:sz w:val="20"/>
        </w:rPr>
        <w:t>alto</w:t>
      </w:r>
      <w:r>
        <w:rPr>
          <w:spacing w:val="-3"/>
          <w:sz w:val="20"/>
        </w:rPr>
        <w:t> </w:t>
      </w:r>
      <w:r>
        <w:rPr>
          <w:sz w:val="20"/>
        </w:rPr>
        <w:t>riesgo,</w:t>
      </w:r>
      <w:r>
        <w:rPr>
          <w:spacing w:val="-2"/>
          <w:sz w:val="20"/>
        </w:rPr>
        <w:t> </w:t>
      </w:r>
      <w:r>
        <w:rPr>
          <w:sz w:val="20"/>
        </w:rPr>
        <w:t>deberán</w:t>
      </w:r>
      <w:r>
        <w:rPr>
          <w:spacing w:val="-3"/>
          <w:sz w:val="20"/>
        </w:rPr>
        <w:t> </w:t>
      </w:r>
      <w:r>
        <w:rPr>
          <w:sz w:val="20"/>
        </w:rPr>
        <w:t>tener</w:t>
      </w:r>
      <w:r>
        <w:rPr>
          <w:spacing w:val="-2"/>
          <w:sz w:val="20"/>
        </w:rPr>
        <w:t> </w:t>
      </w:r>
      <w:r>
        <w:rPr>
          <w:sz w:val="20"/>
        </w:rPr>
        <w:t>representación</w:t>
      </w:r>
      <w:r>
        <w:rPr>
          <w:spacing w:val="-3"/>
          <w:sz w:val="20"/>
        </w:rPr>
        <w:t> </w:t>
      </w:r>
      <w:r>
        <w:rPr>
          <w:sz w:val="20"/>
        </w:rPr>
        <w:t>y participación directa en las Unidades Municipales de Protección Civil para dar impulso a los programas de protección civil para la prevención, auxilio, recuperación y apoyo a la población rural en situaciones de desastre; lo mismo que proyectar y llevar a cabo la integración y entrenamiento de grupos voluntarios.</w:t>
      </w:r>
    </w:p>
    <w:p>
      <w:pPr>
        <w:pStyle w:val="BodyText"/>
        <w:spacing w:before="5"/>
      </w:pPr>
    </w:p>
    <w:p>
      <w:pPr>
        <w:pStyle w:val="BodyText"/>
        <w:ind w:left="338" w:right="311" w:firstLine="288"/>
      </w:pPr>
      <w:bookmarkStart w:name="Artículo_155" w:id="157"/>
      <w:bookmarkEnd w:id="157"/>
      <w:r>
        <w:rPr/>
      </w:r>
      <w:r>
        <w:rPr>
          <w:rFonts w:ascii="Arial" w:hAnsi="Arial"/>
          <w:b/>
        </w:rPr>
        <w:t>Artículo</w:t>
      </w:r>
      <w:r>
        <w:rPr>
          <w:rFonts w:ascii="Arial" w:hAnsi="Arial"/>
          <w:b/>
          <w:spacing w:val="35"/>
        </w:rPr>
        <w:t> </w:t>
      </w:r>
      <w:r>
        <w:rPr>
          <w:rFonts w:ascii="Arial" w:hAnsi="Arial"/>
          <w:b/>
        </w:rPr>
        <w:t>155.-</w:t>
      </w:r>
      <w:r>
        <w:rPr>
          <w:rFonts w:ascii="Arial" w:hAnsi="Arial"/>
          <w:b/>
          <w:spacing w:val="35"/>
        </w:rPr>
        <w:t> </w:t>
      </w:r>
      <w:r>
        <w:rPr/>
        <w:t>En</w:t>
      </w:r>
      <w:r>
        <w:rPr>
          <w:spacing w:val="34"/>
        </w:rPr>
        <w:t> </w:t>
      </w:r>
      <w:r>
        <w:rPr/>
        <w:t>el</w:t>
      </w:r>
      <w:r>
        <w:rPr>
          <w:spacing w:val="33"/>
        </w:rPr>
        <w:t> </w:t>
      </w:r>
      <w:r>
        <w:rPr/>
        <w:t>marco</w:t>
      </w:r>
      <w:r>
        <w:rPr>
          <w:spacing w:val="34"/>
        </w:rPr>
        <w:t> </w:t>
      </w:r>
      <w:r>
        <w:rPr/>
        <w:t>del</w:t>
      </w:r>
      <w:r>
        <w:rPr>
          <w:spacing w:val="31"/>
        </w:rPr>
        <w:t> </w:t>
      </w:r>
      <w:r>
        <w:rPr/>
        <w:t>Programa</w:t>
      </w:r>
      <w:r>
        <w:rPr>
          <w:spacing w:val="31"/>
        </w:rPr>
        <w:t> </w:t>
      </w:r>
      <w:r>
        <w:rPr/>
        <w:t>Especial</w:t>
      </w:r>
      <w:r>
        <w:rPr>
          <w:spacing w:val="30"/>
        </w:rPr>
        <w:t> </w:t>
      </w:r>
      <w:r>
        <w:rPr/>
        <w:t>Concurrente,</w:t>
      </w:r>
      <w:r>
        <w:rPr>
          <w:spacing w:val="31"/>
        </w:rPr>
        <w:t> </w:t>
      </w:r>
      <w:r>
        <w:rPr/>
        <w:t>el</w:t>
      </w:r>
      <w:r>
        <w:rPr>
          <w:spacing w:val="30"/>
        </w:rPr>
        <w:t> </w:t>
      </w:r>
      <w:r>
        <w:rPr/>
        <w:t>Estado</w:t>
      </w:r>
      <w:r>
        <w:rPr>
          <w:spacing w:val="31"/>
        </w:rPr>
        <w:t> </w:t>
      </w:r>
      <w:r>
        <w:rPr/>
        <w:t>promoverá</w:t>
      </w:r>
      <w:r>
        <w:rPr>
          <w:spacing w:val="32"/>
        </w:rPr>
        <w:t> </w:t>
      </w:r>
      <w:r>
        <w:rPr/>
        <w:t>apoyos</w:t>
      </w:r>
      <w:r>
        <w:rPr>
          <w:spacing w:val="32"/>
        </w:rPr>
        <w:t> </w:t>
      </w:r>
      <w:r>
        <w:rPr/>
        <w:t>con prioridad</w:t>
      </w:r>
      <w:r>
        <w:rPr>
          <w:spacing w:val="4"/>
        </w:rPr>
        <w:t> </w:t>
      </w:r>
      <w:r>
        <w:rPr/>
        <w:t>a</w:t>
      </w:r>
      <w:r>
        <w:rPr>
          <w:spacing w:val="5"/>
        </w:rPr>
        <w:t> </w:t>
      </w:r>
      <w:r>
        <w:rPr/>
        <w:t>los</w:t>
      </w:r>
      <w:r>
        <w:rPr>
          <w:spacing w:val="6"/>
        </w:rPr>
        <w:t> </w:t>
      </w:r>
      <w:r>
        <w:rPr/>
        <w:t>grupos</w:t>
      </w:r>
      <w:r>
        <w:rPr>
          <w:spacing w:val="5"/>
        </w:rPr>
        <w:t> </w:t>
      </w:r>
      <w:r>
        <w:rPr/>
        <w:t>vulnerables</w:t>
      </w:r>
      <w:r>
        <w:rPr>
          <w:spacing w:val="6"/>
        </w:rPr>
        <w:t> </w:t>
      </w:r>
      <w:r>
        <w:rPr/>
        <w:t>de</w:t>
      </w:r>
      <w:r>
        <w:rPr>
          <w:spacing w:val="4"/>
        </w:rPr>
        <w:t> </w:t>
      </w:r>
      <w:r>
        <w:rPr/>
        <w:t>las</w:t>
      </w:r>
      <w:r>
        <w:rPr>
          <w:spacing w:val="5"/>
        </w:rPr>
        <w:t> </w:t>
      </w:r>
      <w:r>
        <w:rPr/>
        <w:t>regiones</w:t>
      </w:r>
      <w:r>
        <w:rPr>
          <w:spacing w:val="6"/>
        </w:rPr>
        <w:t> </w:t>
      </w:r>
      <w:r>
        <w:rPr/>
        <w:t>de</w:t>
      </w:r>
      <w:r>
        <w:rPr>
          <w:spacing w:val="2"/>
        </w:rPr>
        <w:t> </w:t>
      </w:r>
      <w:r>
        <w:rPr/>
        <w:t>alta</w:t>
      </w:r>
      <w:r>
        <w:rPr>
          <w:spacing w:val="2"/>
        </w:rPr>
        <w:t> </w:t>
      </w:r>
      <w:r>
        <w:rPr/>
        <w:t>y</w:t>
      </w:r>
      <w:r>
        <w:rPr>
          <w:spacing w:val="3"/>
        </w:rPr>
        <w:t> </w:t>
      </w:r>
      <w:r>
        <w:rPr/>
        <w:t>muy</w:t>
      </w:r>
      <w:r>
        <w:rPr>
          <w:spacing w:val="-2"/>
        </w:rPr>
        <w:t> </w:t>
      </w:r>
      <w:r>
        <w:rPr/>
        <w:t>alta</w:t>
      </w:r>
      <w:r>
        <w:rPr>
          <w:spacing w:val="2"/>
        </w:rPr>
        <w:t> </w:t>
      </w:r>
      <w:r>
        <w:rPr/>
        <w:t>marginación</w:t>
      </w:r>
      <w:r>
        <w:rPr>
          <w:spacing w:val="2"/>
        </w:rPr>
        <w:t> </w:t>
      </w:r>
      <w:r>
        <w:rPr/>
        <w:t>caracterizados</w:t>
      </w:r>
      <w:r>
        <w:rPr>
          <w:spacing w:val="3"/>
        </w:rPr>
        <w:t> </w:t>
      </w:r>
      <w:r>
        <w:rPr/>
        <w:t>por</w:t>
      </w:r>
      <w:r>
        <w:rPr>
          <w:spacing w:val="3"/>
        </w:rPr>
        <w:t> </w:t>
      </w:r>
      <w:r>
        <w:rPr>
          <w:spacing w:val="-5"/>
        </w:rPr>
        <w:t>sus</w:t>
      </w:r>
    </w:p>
    <w:p>
      <w:pPr>
        <w:pStyle w:val="BodyText"/>
        <w:spacing w:after="0"/>
        <w:sectPr>
          <w:pgSz w:w="12240" w:h="15840"/>
          <w:pgMar w:header="724" w:footer="710" w:top="1880" w:bottom="900" w:left="1080" w:right="1080"/>
        </w:sectPr>
      </w:pPr>
    </w:p>
    <w:p>
      <w:pPr>
        <w:pStyle w:val="BodyText"/>
        <w:spacing w:before="72"/>
      </w:pPr>
    </w:p>
    <w:p>
      <w:pPr>
        <w:pStyle w:val="BodyText"/>
        <w:spacing w:before="1"/>
        <w:ind w:left="338"/>
      </w:pPr>
      <w:r>
        <w:rPr/>
        <w:t>condiciones</w:t>
      </w:r>
      <w:r>
        <w:rPr>
          <w:spacing w:val="-2"/>
        </w:rPr>
        <w:t> </w:t>
      </w:r>
      <w:r>
        <w:rPr/>
        <w:t>de</w:t>
      </w:r>
      <w:r>
        <w:rPr>
          <w:spacing w:val="-4"/>
        </w:rPr>
        <w:t> </w:t>
      </w:r>
      <w:r>
        <w:rPr/>
        <w:t>pobreza</w:t>
      </w:r>
      <w:r>
        <w:rPr>
          <w:spacing w:val="-3"/>
        </w:rPr>
        <w:t> </w:t>
      </w:r>
      <w:r>
        <w:rPr/>
        <w:t>extrema.</w:t>
      </w:r>
      <w:r>
        <w:rPr>
          <w:spacing w:val="-3"/>
        </w:rPr>
        <w:t> </w:t>
      </w:r>
      <w:r>
        <w:rPr/>
        <w:t>El</w:t>
      </w:r>
      <w:r>
        <w:rPr>
          <w:spacing w:val="-6"/>
        </w:rPr>
        <w:t> </w:t>
      </w:r>
      <w:r>
        <w:rPr/>
        <w:t>ser</w:t>
      </w:r>
      <w:r>
        <w:rPr>
          <w:spacing w:val="-5"/>
        </w:rPr>
        <w:t> </w:t>
      </w:r>
      <w:r>
        <w:rPr/>
        <w:t>sujeto</w:t>
      </w:r>
      <w:r>
        <w:rPr>
          <w:spacing w:val="-6"/>
        </w:rPr>
        <w:t> </w:t>
      </w:r>
      <w:r>
        <w:rPr/>
        <w:t>de</w:t>
      </w:r>
      <w:r>
        <w:rPr>
          <w:spacing w:val="-6"/>
        </w:rPr>
        <w:t> </w:t>
      </w:r>
      <w:r>
        <w:rPr/>
        <w:t>estos</w:t>
      </w:r>
      <w:r>
        <w:rPr>
          <w:spacing w:val="-4"/>
        </w:rPr>
        <w:t> </w:t>
      </w:r>
      <w:r>
        <w:rPr/>
        <w:t>apoyos,</w:t>
      </w:r>
      <w:r>
        <w:rPr>
          <w:spacing w:val="-5"/>
        </w:rPr>
        <w:t> </w:t>
      </w:r>
      <w:r>
        <w:rPr/>
        <w:t>no</w:t>
      </w:r>
      <w:r>
        <w:rPr>
          <w:spacing w:val="-5"/>
        </w:rPr>
        <w:t> </w:t>
      </w:r>
      <w:r>
        <w:rPr/>
        <w:t>limita</w:t>
      </w:r>
      <w:r>
        <w:rPr>
          <w:spacing w:val="-6"/>
        </w:rPr>
        <w:t> </w:t>
      </w:r>
      <w:r>
        <w:rPr/>
        <w:t>a</w:t>
      </w:r>
      <w:r>
        <w:rPr>
          <w:spacing w:val="-5"/>
        </w:rPr>
        <w:t> </w:t>
      </w:r>
      <w:r>
        <w:rPr/>
        <w:t>los</w:t>
      </w:r>
      <w:r>
        <w:rPr>
          <w:spacing w:val="-4"/>
        </w:rPr>
        <w:t> </w:t>
      </w:r>
      <w:r>
        <w:rPr/>
        <w:t>productores</w:t>
      </w:r>
      <w:r>
        <w:rPr>
          <w:spacing w:val="-4"/>
        </w:rPr>
        <w:t> </w:t>
      </w:r>
      <w:r>
        <w:rPr/>
        <w:t>el</w:t>
      </w:r>
      <w:r>
        <w:rPr>
          <w:spacing w:val="-6"/>
        </w:rPr>
        <w:t> </w:t>
      </w:r>
      <w:r>
        <w:rPr/>
        <w:t>acceso</w:t>
      </w:r>
      <w:r>
        <w:rPr>
          <w:spacing w:val="-5"/>
        </w:rPr>
        <w:t> </w:t>
      </w:r>
      <w:r>
        <w:rPr/>
        <w:t>a</w:t>
      </w:r>
      <w:r>
        <w:rPr>
          <w:spacing w:val="-6"/>
        </w:rPr>
        <w:t> </w:t>
      </w:r>
      <w:r>
        <w:rPr/>
        <w:t>los otros programas que forman parte del Programa Especial Concurrente.</w:t>
      </w:r>
    </w:p>
    <w:p>
      <w:pPr>
        <w:pStyle w:val="BodyText"/>
        <w:spacing w:before="1"/>
      </w:pPr>
    </w:p>
    <w:p>
      <w:pPr>
        <w:pStyle w:val="BodyText"/>
        <w:ind w:left="338" w:right="334" w:firstLine="288"/>
        <w:jc w:val="both"/>
      </w:pPr>
      <w:bookmarkStart w:name="Artículo_156" w:id="158"/>
      <w:bookmarkEnd w:id="158"/>
      <w:r>
        <w:rPr/>
      </w:r>
      <w:r>
        <w:rPr>
          <w:rFonts w:ascii="Arial" w:hAnsi="Arial"/>
          <w:b/>
        </w:rPr>
        <w:t>Artículo 156.- </w:t>
      </w:r>
      <w:r>
        <w:rPr/>
        <w:t>En</w:t>
      </w:r>
      <w:r>
        <w:rPr>
          <w:spacing w:val="-1"/>
        </w:rPr>
        <w:t> </w:t>
      </w:r>
      <w:r>
        <w:rPr/>
        <w:t>el</w:t>
      </w:r>
      <w:r>
        <w:rPr>
          <w:spacing w:val="-2"/>
        </w:rPr>
        <w:t> </w:t>
      </w:r>
      <w:r>
        <w:rPr/>
        <w:t>marco</w:t>
      </w:r>
      <w:r>
        <w:rPr>
          <w:spacing w:val="-1"/>
        </w:rPr>
        <w:t> </w:t>
      </w:r>
      <w:r>
        <w:rPr/>
        <w:t>de</w:t>
      </w:r>
      <w:r>
        <w:rPr>
          <w:spacing w:val="-1"/>
        </w:rPr>
        <w:t> </w:t>
      </w:r>
      <w:r>
        <w:rPr/>
        <w:t>las</w:t>
      </w:r>
      <w:r>
        <w:rPr>
          <w:spacing w:val="-2"/>
        </w:rPr>
        <w:t> </w:t>
      </w:r>
      <w:r>
        <w:rPr/>
        <w:t>disposiciones</w:t>
      </w:r>
      <w:r>
        <w:rPr>
          <w:spacing w:val="-2"/>
        </w:rPr>
        <w:t> </w:t>
      </w:r>
      <w:r>
        <w:rPr/>
        <w:t>establecidas</w:t>
      </w:r>
      <w:r>
        <w:rPr>
          <w:spacing w:val="-2"/>
        </w:rPr>
        <w:t> </w:t>
      </w:r>
      <w:r>
        <w:rPr/>
        <w:t>en</w:t>
      </w:r>
      <w:r>
        <w:rPr>
          <w:spacing w:val="-4"/>
        </w:rPr>
        <w:t> </w:t>
      </w:r>
      <w:r>
        <w:rPr/>
        <w:t>la</w:t>
      </w:r>
      <w:r>
        <w:rPr>
          <w:spacing w:val="-3"/>
        </w:rPr>
        <w:t> </w:t>
      </w:r>
      <w:r>
        <w:rPr/>
        <w:t>Ley</w:t>
      </w:r>
      <w:r>
        <w:rPr>
          <w:spacing w:val="-9"/>
        </w:rPr>
        <w:t> </w:t>
      </w:r>
      <w:r>
        <w:rPr/>
        <w:t>Federal</w:t>
      </w:r>
      <w:r>
        <w:rPr>
          <w:spacing w:val="-4"/>
        </w:rPr>
        <w:t> </w:t>
      </w:r>
      <w:r>
        <w:rPr/>
        <w:t>del</w:t>
      </w:r>
      <w:r>
        <w:rPr>
          <w:spacing w:val="-4"/>
        </w:rPr>
        <w:t> </w:t>
      </w:r>
      <w:r>
        <w:rPr/>
        <w:t>Trabajo</w:t>
      </w:r>
      <w:r>
        <w:rPr>
          <w:spacing w:val="-3"/>
        </w:rPr>
        <w:t> </w:t>
      </w:r>
      <w:r>
        <w:rPr/>
        <w:t>y</w:t>
      </w:r>
      <w:r>
        <w:rPr>
          <w:spacing w:val="-9"/>
        </w:rPr>
        <w:t> </w:t>
      </w:r>
      <w:r>
        <w:rPr/>
        <w:t>la</w:t>
      </w:r>
      <w:r>
        <w:rPr>
          <w:spacing w:val="-3"/>
        </w:rPr>
        <w:t> </w:t>
      </w:r>
      <w:r>
        <w:rPr/>
        <w:t>Ley</w:t>
      </w:r>
      <w:r>
        <w:rPr>
          <w:spacing w:val="-9"/>
        </w:rPr>
        <w:t> </w:t>
      </w:r>
      <w:r>
        <w:rPr/>
        <w:t>del Seguro Social, las organizaciones económicas y sociales del medio rural podrán otorgar seguridad social a sus miembros a través de los convenios de incorporación voluntaria que celebren con el Instituto Mexicano del Seguro Social, el cual promoverá programas de incorporación para la</w:t>
      </w:r>
      <w:r>
        <w:rPr>
          <w:spacing w:val="-2"/>
        </w:rPr>
        <w:t> </w:t>
      </w:r>
      <w:r>
        <w:rPr/>
        <w:t>población</w:t>
      </w:r>
      <w:r>
        <w:rPr>
          <w:spacing w:val="-2"/>
        </w:rPr>
        <w:t> </w:t>
      </w:r>
      <w:r>
        <w:rPr/>
        <w:t>en</w:t>
      </w:r>
      <w:r>
        <w:rPr>
          <w:spacing w:val="-2"/>
        </w:rPr>
        <w:t> </w:t>
      </w:r>
      <w:r>
        <w:rPr/>
        <w:t>pobreza extrema dentro del régimen de solidaridad social.</w:t>
      </w:r>
    </w:p>
    <w:p>
      <w:pPr>
        <w:pStyle w:val="BodyText"/>
        <w:spacing w:before="227"/>
        <w:ind w:left="338" w:right="334" w:firstLine="288"/>
        <w:jc w:val="both"/>
      </w:pPr>
      <w:bookmarkStart w:name="Artículo_157" w:id="159"/>
      <w:bookmarkEnd w:id="159"/>
      <w:r>
        <w:rPr/>
      </w:r>
      <w:r>
        <w:rPr>
          <w:rFonts w:ascii="Arial" w:hAnsi="Arial"/>
          <w:b/>
        </w:rPr>
        <w:t>Artículo 157.- </w:t>
      </w:r>
      <w:r>
        <w:rPr/>
        <w:t>El Instituto Mexicano del Seguro Social formulará programas permanentes de incorporación de indígenas trabajadores agrícolas, productores temporaleros de zonas de alta marginalidad y todas aquellas familias campesinas cuya condición económica se ubique en pobreza extrema, a los cuales la Ley del Seguro Social reconoce como derechohabientes de sus servicios dentro del régimen de solidaridad social.</w:t>
      </w:r>
    </w:p>
    <w:p>
      <w:pPr>
        <w:pStyle w:val="BodyText"/>
        <w:spacing w:before="229"/>
        <w:ind w:left="338" w:right="341" w:firstLine="288"/>
        <w:jc w:val="both"/>
      </w:pPr>
      <w:bookmarkStart w:name="Artículo_158" w:id="160"/>
      <w:bookmarkEnd w:id="160"/>
      <w:r>
        <w:rPr/>
      </w:r>
      <w:r>
        <w:rPr>
          <w:rFonts w:ascii="Arial" w:hAnsi="Arial"/>
          <w:b/>
        </w:rPr>
        <w:t>Artículo 158.- </w:t>
      </w:r>
      <w:r>
        <w:rPr/>
        <w:t>En el caso del régimen obligatorio para los trabajadores asalariados se estará a lo dispuesto por la Ley Federal del Trabajo y la Ley del Seguro Social.</w:t>
      </w:r>
    </w:p>
    <w:p>
      <w:pPr>
        <w:pStyle w:val="BodyText"/>
        <w:spacing w:before="3"/>
      </w:pPr>
    </w:p>
    <w:p>
      <w:pPr>
        <w:pStyle w:val="BodyText"/>
        <w:ind w:left="338" w:right="334" w:firstLine="288"/>
        <w:jc w:val="both"/>
      </w:pPr>
      <w:bookmarkStart w:name="Artículo_159" w:id="161"/>
      <w:bookmarkEnd w:id="161"/>
      <w:r>
        <w:rPr/>
      </w:r>
      <w:r>
        <w:rPr>
          <w:rFonts w:ascii="Arial" w:hAnsi="Arial"/>
          <w:b/>
        </w:rPr>
        <w:t>Artículo 159.- </w:t>
      </w:r>
      <w:r>
        <w:rPr/>
        <w:t>En cumplimiento de lo que ordena esta Ley, la atención prioritaria a los productores y comunidades de los municipios de más alta marginación, tendrá un enfoque productivo orientado en términos de justicia social y equidad, y respetuoso de los valores culturales, usos y costumbres de los habitantes de dichas zonas.</w:t>
      </w:r>
    </w:p>
    <w:p>
      <w:pPr>
        <w:pStyle w:val="BodyText"/>
        <w:spacing w:before="223"/>
        <w:ind w:left="338" w:right="334" w:firstLine="288"/>
        <w:jc w:val="both"/>
      </w:pPr>
      <w:r>
        <w:rPr/>
        <w:t>El Programa Especial</w:t>
      </w:r>
      <w:r>
        <w:rPr>
          <w:spacing w:val="-1"/>
        </w:rPr>
        <w:t> </w:t>
      </w:r>
      <w:r>
        <w:rPr/>
        <w:t>Concurrente en el</w:t>
      </w:r>
      <w:r>
        <w:rPr>
          <w:spacing w:val="-1"/>
        </w:rPr>
        <w:t> </w:t>
      </w:r>
      <w:r>
        <w:rPr/>
        <w:t>marco</w:t>
      </w:r>
      <w:r>
        <w:rPr>
          <w:spacing w:val="-2"/>
        </w:rPr>
        <w:t> </w:t>
      </w:r>
      <w:r>
        <w:rPr/>
        <w:t>de</w:t>
      </w:r>
      <w:r>
        <w:rPr>
          <w:spacing w:val="-3"/>
        </w:rPr>
        <w:t> </w:t>
      </w:r>
      <w:r>
        <w:rPr/>
        <w:t>las</w:t>
      </w:r>
      <w:r>
        <w:rPr>
          <w:spacing w:val="-1"/>
        </w:rPr>
        <w:t> </w:t>
      </w:r>
      <w:r>
        <w:rPr/>
        <w:t>disposiciones</w:t>
      </w:r>
      <w:r>
        <w:rPr>
          <w:spacing w:val="-1"/>
        </w:rPr>
        <w:t> </w:t>
      </w:r>
      <w:r>
        <w:rPr/>
        <w:t>del</w:t>
      </w:r>
      <w:r>
        <w:rPr>
          <w:spacing w:val="-3"/>
        </w:rPr>
        <w:t> </w:t>
      </w:r>
      <w:r>
        <w:rPr/>
        <w:t>artículo</w:t>
      </w:r>
      <w:r>
        <w:rPr>
          <w:spacing w:val="-2"/>
        </w:rPr>
        <w:t> </w:t>
      </w:r>
      <w:r>
        <w:rPr/>
        <w:t>15</w:t>
      </w:r>
      <w:r>
        <w:rPr>
          <w:spacing w:val="-2"/>
        </w:rPr>
        <w:t> </w:t>
      </w:r>
      <w:r>
        <w:rPr/>
        <w:t>de</w:t>
      </w:r>
      <w:r>
        <w:rPr>
          <w:spacing w:val="-3"/>
        </w:rPr>
        <w:t> </w:t>
      </w:r>
      <w:r>
        <w:rPr/>
        <w:t>esta</w:t>
      </w:r>
      <w:r>
        <w:rPr>
          <w:spacing w:val="-2"/>
        </w:rPr>
        <w:t> </w:t>
      </w:r>
      <w:r>
        <w:rPr/>
        <w:t>Ley</w:t>
      </w:r>
      <w:r>
        <w:rPr>
          <w:spacing w:val="-8"/>
        </w:rPr>
        <w:t> </w:t>
      </w:r>
      <w:r>
        <w:rPr/>
        <w:t>tomará en</w:t>
      </w:r>
      <w:r>
        <w:rPr>
          <w:spacing w:val="-3"/>
        </w:rPr>
        <w:t> </w:t>
      </w:r>
      <w:r>
        <w:rPr/>
        <w:t>cuenta</w:t>
      </w:r>
      <w:r>
        <w:rPr>
          <w:spacing w:val="-3"/>
        </w:rPr>
        <w:t> </w:t>
      </w:r>
      <w:r>
        <w:rPr/>
        <w:t>la</w:t>
      </w:r>
      <w:r>
        <w:rPr>
          <w:spacing w:val="-3"/>
        </w:rPr>
        <w:t> </w:t>
      </w:r>
      <w:r>
        <w:rPr/>
        <w:t>pluriactividad</w:t>
      </w:r>
      <w:r>
        <w:rPr>
          <w:spacing w:val="-3"/>
        </w:rPr>
        <w:t> </w:t>
      </w:r>
      <w:r>
        <w:rPr/>
        <w:t>distintiva</w:t>
      </w:r>
      <w:r>
        <w:rPr>
          <w:spacing w:val="-3"/>
        </w:rPr>
        <w:t> </w:t>
      </w:r>
      <w:r>
        <w:rPr/>
        <w:t>de</w:t>
      </w:r>
      <w:r>
        <w:rPr>
          <w:spacing w:val="-3"/>
        </w:rPr>
        <w:t> </w:t>
      </w:r>
      <w:r>
        <w:rPr/>
        <w:t>la</w:t>
      </w:r>
      <w:r>
        <w:rPr>
          <w:spacing w:val="-3"/>
        </w:rPr>
        <w:t> </w:t>
      </w:r>
      <w:r>
        <w:rPr/>
        <w:t>economía</w:t>
      </w:r>
      <w:r>
        <w:rPr>
          <w:spacing w:val="-3"/>
        </w:rPr>
        <w:t> </w:t>
      </w:r>
      <w:r>
        <w:rPr/>
        <w:t>campesina</w:t>
      </w:r>
      <w:r>
        <w:rPr>
          <w:spacing w:val="-3"/>
        </w:rPr>
        <w:t> </w:t>
      </w:r>
      <w:r>
        <w:rPr/>
        <w:t>y</w:t>
      </w:r>
      <w:r>
        <w:rPr>
          <w:spacing w:val="-8"/>
        </w:rPr>
        <w:t> </w:t>
      </w:r>
      <w:r>
        <w:rPr/>
        <w:t>de</w:t>
      </w:r>
      <w:r>
        <w:rPr>
          <w:spacing w:val="-3"/>
        </w:rPr>
        <w:t> </w:t>
      </w:r>
      <w:r>
        <w:rPr/>
        <w:t>la</w:t>
      </w:r>
      <w:r>
        <w:rPr>
          <w:spacing w:val="-3"/>
        </w:rPr>
        <w:t> </w:t>
      </w:r>
      <w:r>
        <w:rPr/>
        <w:t>composición</w:t>
      </w:r>
      <w:r>
        <w:rPr>
          <w:spacing w:val="-5"/>
        </w:rPr>
        <w:t> </w:t>
      </w:r>
      <w:r>
        <w:rPr/>
        <w:t>de</w:t>
      </w:r>
      <w:r>
        <w:rPr>
          <w:spacing w:val="-5"/>
        </w:rPr>
        <w:t> </w:t>
      </w:r>
      <w:r>
        <w:rPr/>
        <w:t>su</w:t>
      </w:r>
      <w:r>
        <w:rPr>
          <w:spacing w:val="-4"/>
        </w:rPr>
        <w:t> </w:t>
      </w:r>
      <w:r>
        <w:rPr/>
        <w:t>ingreso,</w:t>
      </w:r>
      <w:r>
        <w:rPr>
          <w:spacing w:val="-4"/>
        </w:rPr>
        <w:t> </w:t>
      </w:r>
      <w:r>
        <w:rPr/>
        <w:t>a</w:t>
      </w:r>
      <w:r>
        <w:rPr>
          <w:spacing w:val="-4"/>
        </w:rPr>
        <w:t> </w:t>
      </w:r>
      <w:r>
        <w:rPr/>
        <w:t>fin</w:t>
      </w:r>
      <w:r>
        <w:rPr>
          <w:spacing w:val="-4"/>
        </w:rPr>
        <w:t> </w:t>
      </w:r>
      <w:r>
        <w:rPr/>
        <w:t>de impulsar la diversificación de sus actividades, del empleo y</w:t>
      </w:r>
      <w:r>
        <w:rPr>
          <w:spacing w:val="-3"/>
        </w:rPr>
        <w:t> </w:t>
      </w:r>
      <w:r>
        <w:rPr/>
        <w:t>la reducción de los costos de transacción que median entre los productores de dichas regiones y los mercados.</w:t>
      </w:r>
    </w:p>
    <w:p>
      <w:pPr>
        <w:pStyle w:val="BodyText"/>
        <w:spacing w:before="228"/>
        <w:ind w:left="338" w:right="336" w:firstLine="288"/>
        <w:jc w:val="both"/>
      </w:pPr>
      <w:bookmarkStart w:name="Artículo_160" w:id="162"/>
      <w:bookmarkEnd w:id="162"/>
      <w:r>
        <w:rPr/>
      </w:r>
      <w:r>
        <w:rPr>
          <w:rFonts w:ascii="Arial" w:hAnsi="Arial"/>
          <w:b/>
        </w:rPr>
        <w:t>Artículo</w:t>
      </w:r>
      <w:r>
        <w:rPr>
          <w:rFonts w:ascii="Arial" w:hAnsi="Arial"/>
          <w:b/>
          <w:spacing w:val="-2"/>
        </w:rPr>
        <w:t> </w:t>
      </w:r>
      <w:r>
        <w:rPr>
          <w:rFonts w:ascii="Arial" w:hAnsi="Arial"/>
          <w:b/>
        </w:rPr>
        <w:t>160.-</w:t>
      </w:r>
      <w:r>
        <w:rPr>
          <w:rFonts w:ascii="Arial" w:hAnsi="Arial"/>
          <w:b/>
          <w:spacing w:val="-1"/>
        </w:rPr>
        <w:t> </w:t>
      </w:r>
      <w:r>
        <w:rPr/>
        <w:t>La</w:t>
      </w:r>
      <w:r>
        <w:rPr>
          <w:spacing w:val="-3"/>
        </w:rPr>
        <w:t> </w:t>
      </w:r>
      <w:r>
        <w:rPr/>
        <w:t>Comisión</w:t>
      </w:r>
      <w:r>
        <w:rPr>
          <w:spacing w:val="-3"/>
        </w:rPr>
        <w:t> </w:t>
      </w:r>
      <w:r>
        <w:rPr/>
        <w:t>Intersecretarial,</w:t>
      </w:r>
      <w:r>
        <w:rPr>
          <w:spacing w:val="-2"/>
        </w:rPr>
        <w:t> </w:t>
      </w:r>
      <w:r>
        <w:rPr/>
        <w:t>con</w:t>
      </w:r>
      <w:r>
        <w:rPr>
          <w:spacing w:val="-6"/>
        </w:rPr>
        <w:t> </w:t>
      </w:r>
      <w:r>
        <w:rPr/>
        <w:t>base</w:t>
      </w:r>
      <w:r>
        <w:rPr>
          <w:spacing w:val="-5"/>
        </w:rPr>
        <w:t> </w:t>
      </w:r>
      <w:r>
        <w:rPr/>
        <w:t>en</w:t>
      </w:r>
      <w:r>
        <w:rPr>
          <w:spacing w:val="-6"/>
        </w:rPr>
        <w:t> </w:t>
      </w:r>
      <w:r>
        <w:rPr/>
        <w:t>indicadores y</w:t>
      </w:r>
      <w:r>
        <w:rPr>
          <w:spacing w:val="-10"/>
        </w:rPr>
        <w:t> </w:t>
      </w:r>
      <w:r>
        <w:rPr/>
        <w:t>criterios</w:t>
      </w:r>
      <w:r>
        <w:rPr>
          <w:spacing w:val="-4"/>
        </w:rPr>
        <w:t> </w:t>
      </w:r>
      <w:r>
        <w:rPr/>
        <w:t>que</w:t>
      </w:r>
      <w:r>
        <w:rPr>
          <w:spacing w:val="-5"/>
        </w:rPr>
        <w:t> </w:t>
      </w:r>
      <w:r>
        <w:rPr/>
        <w:t>establezca</w:t>
      </w:r>
      <w:r>
        <w:rPr>
          <w:spacing w:val="-5"/>
        </w:rPr>
        <w:t> </w:t>
      </w:r>
      <w:r>
        <w:rPr/>
        <w:t>para</w:t>
      </w:r>
      <w:r>
        <w:rPr>
          <w:spacing w:val="-5"/>
        </w:rPr>
        <w:t> </w:t>
      </w:r>
      <w:r>
        <w:rPr/>
        <w:t>tal efecto, con</w:t>
      </w:r>
      <w:r>
        <w:rPr>
          <w:spacing w:val="-2"/>
        </w:rPr>
        <w:t> </w:t>
      </w:r>
      <w:r>
        <w:rPr/>
        <w:t>la</w:t>
      </w:r>
      <w:r>
        <w:rPr>
          <w:spacing w:val="-2"/>
        </w:rPr>
        <w:t> </w:t>
      </w:r>
      <w:r>
        <w:rPr/>
        <w:t>participación</w:t>
      </w:r>
      <w:r>
        <w:rPr>
          <w:spacing w:val="-2"/>
        </w:rPr>
        <w:t> </w:t>
      </w:r>
      <w:r>
        <w:rPr/>
        <w:t>del</w:t>
      </w:r>
      <w:r>
        <w:rPr>
          <w:spacing w:val="-2"/>
        </w:rPr>
        <w:t> </w:t>
      </w:r>
      <w:r>
        <w:rPr/>
        <w:t>Consejo</w:t>
      </w:r>
      <w:r>
        <w:rPr>
          <w:spacing w:val="-2"/>
        </w:rPr>
        <w:t> </w:t>
      </w:r>
      <w:r>
        <w:rPr/>
        <w:t>Mexicano</w:t>
      </w:r>
      <w:r>
        <w:rPr>
          <w:spacing w:val="-2"/>
        </w:rPr>
        <w:t> </w:t>
      </w:r>
      <w:r>
        <w:rPr/>
        <w:t>y</w:t>
      </w:r>
      <w:r>
        <w:rPr>
          <w:spacing w:val="-7"/>
        </w:rPr>
        <w:t> </w:t>
      </w:r>
      <w:r>
        <w:rPr/>
        <w:t>de</w:t>
      </w:r>
      <w:r>
        <w:rPr>
          <w:spacing w:val="-2"/>
        </w:rPr>
        <w:t> </w:t>
      </w:r>
      <w:r>
        <w:rPr/>
        <w:t>los</w:t>
      </w:r>
      <w:r>
        <w:rPr>
          <w:spacing w:val="-1"/>
        </w:rPr>
        <w:t> </w:t>
      </w:r>
      <w:r>
        <w:rPr/>
        <w:t>gobiernos de</w:t>
      </w:r>
      <w:r>
        <w:rPr>
          <w:spacing w:val="-2"/>
        </w:rPr>
        <w:t> </w:t>
      </w:r>
      <w:r>
        <w:rPr/>
        <w:t>las</w:t>
      </w:r>
      <w:r>
        <w:rPr>
          <w:spacing w:val="-1"/>
        </w:rPr>
        <w:t> </w:t>
      </w:r>
      <w:r>
        <w:rPr/>
        <w:t>entidades federativas,</w:t>
      </w:r>
      <w:r>
        <w:rPr>
          <w:spacing w:val="-1"/>
        </w:rPr>
        <w:t> </w:t>
      </w:r>
      <w:r>
        <w:rPr/>
        <w:t>definirá las regiones de atención prioritaria para el desarrollo rural, que como tales serán objeto de consideración preferente de los programas de la administración pública federal en concordancia con el Programa Especial Concurrente.</w:t>
      </w:r>
    </w:p>
    <w:p>
      <w:pPr>
        <w:pStyle w:val="BodyText"/>
        <w:spacing w:before="227"/>
        <w:ind w:left="338" w:right="339" w:firstLine="288"/>
        <w:jc w:val="both"/>
      </w:pPr>
      <w:bookmarkStart w:name="Artículo_161" w:id="163"/>
      <w:bookmarkEnd w:id="163"/>
      <w:r>
        <w:rPr/>
      </w:r>
      <w:r>
        <w:rPr>
          <w:rFonts w:ascii="Arial" w:hAnsi="Arial"/>
          <w:b/>
        </w:rPr>
        <w:t>Artículo 161.- </w:t>
      </w:r>
      <w:r>
        <w:rPr/>
        <w:t>Los programas que formule el Gobierno Federal para la promoción de las zonas de atención prioritaria, dispondrán acciones e instrumentos orientados, entre otros, a los siguientes </w:t>
      </w:r>
      <w:r>
        <w:rPr>
          <w:spacing w:val="-2"/>
        </w:rPr>
        <w:t>propósitos:</w:t>
      </w:r>
    </w:p>
    <w:p>
      <w:pPr>
        <w:pStyle w:val="BodyText"/>
        <w:spacing w:before="2"/>
      </w:pPr>
    </w:p>
    <w:p>
      <w:pPr>
        <w:pStyle w:val="ListParagraph"/>
        <w:numPr>
          <w:ilvl w:val="0"/>
          <w:numId w:val="39"/>
        </w:numPr>
        <w:tabs>
          <w:tab w:pos="1330" w:val="left" w:leader="none"/>
        </w:tabs>
        <w:spacing w:line="240" w:lineRule="auto" w:before="0" w:after="0"/>
        <w:ind w:left="1330" w:right="341" w:hanging="720"/>
        <w:jc w:val="both"/>
        <w:rPr>
          <w:sz w:val="20"/>
        </w:rPr>
      </w:pPr>
      <w:r>
        <w:rPr>
          <w:sz w:val="20"/>
        </w:rPr>
        <w:t>Impulsar la productividad mediante el acceso a activos, tales como insumos, equipos, implementos y especies pecuarias;</w:t>
      </w:r>
    </w:p>
    <w:p>
      <w:pPr>
        <w:pStyle w:val="BodyText"/>
        <w:spacing w:before="13"/>
      </w:pPr>
    </w:p>
    <w:p>
      <w:pPr>
        <w:pStyle w:val="ListParagraph"/>
        <w:numPr>
          <w:ilvl w:val="0"/>
          <w:numId w:val="39"/>
        </w:numPr>
        <w:tabs>
          <w:tab w:pos="1327" w:val="left" w:leader="none"/>
          <w:tab w:pos="1330" w:val="left" w:leader="none"/>
        </w:tabs>
        <w:spacing w:line="240" w:lineRule="auto" w:before="0" w:after="0"/>
        <w:ind w:left="1330" w:right="335" w:hanging="720"/>
        <w:jc w:val="both"/>
        <w:rPr>
          <w:sz w:val="20"/>
        </w:rPr>
      </w:pPr>
      <w:r>
        <w:rPr>
          <w:sz w:val="20"/>
        </w:rPr>
        <w:t>Otorgar apoyos que incrementen el patrimonio productivo de las familias que permitan aumentar la eficiencia del trabajo humano;</w:t>
      </w:r>
    </w:p>
    <w:p>
      <w:pPr>
        <w:pStyle w:val="BodyText"/>
        <w:spacing w:before="14"/>
      </w:pPr>
    </w:p>
    <w:p>
      <w:pPr>
        <w:pStyle w:val="ListParagraph"/>
        <w:numPr>
          <w:ilvl w:val="0"/>
          <w:numId w:val="39"/>
        </w:numPr>
        <w:tabs>
          <w:tab w:pos="1326" w:val="left" w:leader="none"/>
          <w:tab w:pos="1330" w:val="left" w:leader="none"/>
        </w:tabs>
        <w:spacing w:line="240" w:lineRule="auto" w:before="0" w:after="0"/>
        <w:ind w:left="1330" w:right="337" w:hanging="720"/>
        <w:jc w:val="both"/>
        <w:rPr>
          <w:sz w:val="20"/>
        </w:rPr>
      </w:pPr>
      <w:r>
        <w:rPr>
          <w:sz w:val="20"/>
        </w:rPr>
        <w:t>Aumentar el acceso a tecnologías productivas apropiadas a las condiciones agroecológicas y socioeconómicas de las unidades, a través del apoyo a la transferencia y adaptación </w:t>
      </w:r>
      <w:r>
        <w:rPr>
          <w:spacing w:val="-2"/>
          <w:sz w:val="20"/>
        </w:rPr>
        <w:t>tecnológica;</w:t>
      </w:r>
    </w:p>
    <w:p>
      <w:pPr>
        <w:pStyle w:val="BodyText"/>
        <w:spacing w:before="13"/>
      </w:pPr>
    </w:p>
    <w:p>
      <w:pPr>
        <w:pStyle w:val="ListParagraph"/>
        <w:numPr>
          <w:ilvl w:val="0"/>
          <w:numId w:val="39"/>
        </w:numPr>
        <w:tabs>
          <w:tab w:pos="1330" w:val="left" w:leader="none"/>
        </w:tabs>
        <w:spacing w:line="237" w:lineRule="auto" w:before="0" w:after="0"/>
        <w:ind w:left="1330" w:right="338" w:hanging="720"/>
        <w:jc w:val="both"/>
        <w:rPr>
          <w:sz w:val="20"/>
        </w:rPr>
      </w:pPr>
      <w:r>
        <w:rPr>
          <w:sz w:val="20"/>
        </w:rPr>
        <w:t>Contribuir al aumento de la productividad de los recursos disponibles en especial del capital social y humano, mediante la capacitación, incluyendo la laboral no agropecuaria, el extensionismo, en particular la necesaria para el manejo integral y sostenible de las unidades productivas y la asistencia técnica integral;</w:t>
      </w:r>
    </w:p>
    <w:p>
      <w:pPr>
        <w:pStyle w:val="ListParagraph"/>
        <w:spacing w:after="0" w:line="237"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39"/>
        </w:numPr>
        <w:tabs>
          <w:tab w:pos="1330" w:val="left" w:leader="none"/>
        </w:tabs>
        <w:spacing w:line="240" w:lineRule="auto" w:before="0" w:after="0"/>
        <w:ind w:left="1330" w:right="341" w:hanging="720"/>
        <w:jc w:val="left"/>
        <w:rPr>
          <w:sz w:val="20"/>
        </w:rPr>
      </w:pPr>
      <w:r>
        <w:rPr>
          <w:sz w:val="20"/>
        </w:rPr>
        <w:t>Mejorar la dieta y la economía familiar, mediante apoyos para el incremento y diversificación de la producción de traspatio y autoconsumo;</w:t>
      </w:r>
    </w:p>
    <w:p>
      <w:pPr>
        <w:pStyle w:val="BodyText"/>
        <w:spacing w:before="13"/>
      </w:pPr>
    </w:p>
    <w:p>
      <w:pPr>
        <w:pStyle w:val="ListParagraph"/>
        <w:numPr>
          <w:ilvl w:val="0"/>
          <w:numId w:val="39"/>
        </w:numPr>
        <w:tabs>
          <w:tab w:pos="1330" w:val="left" w:leader="none"/>
        </w:tabs>
        <w:spacing w:line="240" w:lineRule="auto" w:before="0" w:after="0"/>
        <w:ind w:left="1330" w:right="338" w:hanging="720"/>
        <w:jc w:val="left"/>
        <w:rPr>
          <w:sz w:val="20"/>
        </w:rPr>
      </w:pPr>
      <w:r>
        <w:rPr>
          <w:sz w:val="20"/>
        </w:rPr>
        <w:t>Apoyar</w:t>
      </w:r>
      <w:r>
        <w:rPr>
          <w:spacing w:val="72"/>
          <w:sz w:val="20"/>
        </w:rPr>
        <w:t> </w:t>
      </w:r>
      <w:r>
        <w:rPr>
          <w:sz w:val="20"/>
        </w:rPr>
        <w:t>el</w:t>
      </w:r>
      <w:r>
        <w:rPr>
          <w:spacing w:val="70"/>
          <w:sz w:val="20"/>
        </w:rPr>
        <w:t> </w:t>
      </w:r>
      <w:r>
        <w:rPr>
          <w:sz w:val="20"/>
        </w:rPr>
        <w:t>establecimiento</w:t>
      </w:r>
      <w:r>
        <w:rPr>
          <w:spacing w:val="71"/>
          <w:sz w:val="20"/>
        </w:rPr>
        <w:t> </w:t>
      </w:r>
      <w:r>
        <w:rPr>
          <w:sz w:val="20"/>
        </w:rPr>
        <w:t>y</w:t>
      </w:r>
      <w:r>
        <w:rPr>
          <w:spacing w:val="68"/>
          <w:sz w:val="20"/>
        </w:rPr>
        <w:t> </w:t>
      </w:r>
      <w:r>
        <w:rPr>
          <w:sz w:val="20"/>
        </w:rPr>
        <w:t>desarrollo</w:t>
      </w:r>
      <w:r>
        <w:rPr>
          <w:spacing w:val="71"/>
          <w:sz w:val="20"/>
        </w:rPr>
        <w:t> </w:t>
      </w:r>
      <w:r>
        <w:rPr>
          <w:sz w:val="20"/>
        </w:rPr>
        <w:t>de</w:t>
      </w:r>
      <w:r>
        <w:rPr>
          <w:spacing w:val="71"/>
          <w:sz w:val="20"/>
        </w:rPr>
        <w:t> </w:t>
      </w:r>
      <w:r>
        <w:rPr>
          <w:sz w:val="20"/>
        </w:rPr>
        <w:t>empresas</w:t>
      </w:r>
      <w:r>
        <w:rPr>
          <w:spacing w:val="70"/>
          <w:sz w:val="20"/>
        </w:rPr>
        <w:t> </w:t>
      </w:r>
      <w:r>
        <w:rPr>
          <w:sz w:val="20"/>
        </w:rPr>
        <w:t>rurales</w:t>
      </w:r>
      <w:r>
        <w:rPr>
          <w:spacing w:val="70"/>
          <w:sz w:val="20"/>
        </w:rPr>
        <w:t> </w:t>
      </w:r>
      <w:r>
        <w:rPr>
          <w:sz w:val="20"/>
        </w:rPr>
        <w:t>para</w:t>
      </w:r>
      <w:r>
        <w:rPr>
          <w:spacing w:val="69"/>
          <w:sz w:val="20"/>
        </w:rPr>
        <w:t> </w:t>
      </w:r>
      <w:r>
        <w:rPr>
          <w:sz w:val="20"/>
        </w:rPr>
        <w:t>integrar</w:t>
      </w:r>
      <w:r>
        <w:rPr>
          <w:spacing w:val="70"/>
          <w:sz w:val="20"/>
        </w:rPr>
        <w:t> </w:t>
      </w:r>
      <w:r>
        <w:rPr>
          <w:sz w:val="20"/>
        </w:rPr>
        <w:t>procesos</w:t>
      </w:r>
      <w:r>
        <w:rPr>
          <w:spacing w:val="70"/>
          <w:sz w:val="20"/>
        </w:rPr>
        <w:t> </w:t>
      </w:r>
      <w:r>
        <w:rPr>
          <w:sz w:val="20"/>
        </w:rPr>
        <w:t>de industrialización, que permitan dar valor agregado a los productos;</w:t>
      </w:r>
    </w:p>
    <w:p>
      <w:pPr>
        <w:pStyle w:val="BodyText"/>
        <w:spacing w:before="13"/>
      </w:pPr>
    </w:p>
    <w:p>
      <w:pPr>
        <w:pStyle w:val="ListParagraph"/>
        <w:numPr>
          <w:ilvl w:val="0"/>
          <w:numId w:val="39"/>
        </w:numPr>
        <w:tabs>
          <w:tab w:pos="1329" w:val="left" w:leader="none"/>
        </w:tabs>
        <w:spacing w:line="240" w:lineRule="auto" w:before="0" w:after="0"/>
        <w:ind w:left="1329" w:right="0" w:hanging="719"/>
        <w:jc w:val="left"/>
        <w:rPr>
          <w:sz w:val="20"/>
        </w:rPr>
      </w:pPr>
      <w:r>
        <w:rPr>
          <w:sz w:val="20"/>
        </w:rPr>
        <w:t>Mejorar</w:t>
      </w:r>
      <w:r>
        <w:rPr>
          <w:spacing w:val="-10"/>
          <w:sz w:val="20"/>
        </w:rPr>
        <w:t> </w:t>
      </w:r>
      <w:r>
        <w:rPr>
          <w:sz w:val="20"/>
        </w:rPr>
        <w:t>la</w:t>
      </w:r>
      <w:r>
        <w:rPr>
          <w:spacing w:val="-9"/>
          <w:sz w:val="20"/>
        </w:rPr>
        <w:t> </w:t>
      </w:r>
      <w:r>
        <w:rPr>
          <w:sz w:val="20"/>
        </w:rPr>
        <w:t>articulación</w:t>
      </w:r>
      <w:r>
        <w:rPr>
          <w:spacing w:val="-10"/>
          <w:sz w:val="20"/>
        </w:rPr>
        <w:t> </w:t>
      </w:r>
      <w:r>
        <w:rPr>
          <w:sz w:val="20"/>
        </w:rPr>
        <w:t>de</w:t>
      </w:r>
      <w:r>
        <w:rPr>
          <w:spacing w:val="-10"/>
          <w:sz w:val="20"/>
        </w:rPr>
        <w:t> </w:t>
      </w:r>
      <w:r>
        <w:rPr>
          <w:sz w:val="20"/>
        </w:rPr>
        <w:t>la</w:t>
      </w:r>
      <w:r>
        <w:rPr>
          <w:spacing w:val="-10"/>
          <w:sz w:val="20"/>
        </w:rPr>
        <w:t> </w:t>
      </w:r>
      <w:r>
        <w:rPr>
          <w:sz w:val="20"/>
        </w:rPr>
        <w:t>cadena</w:t>
      </w:r>
      <w:r>
        <w:rPr>
          <w:spacing w:val="-9"/>
          <w:sz w:val="20"/>
        </w:rPr>
        <w:t> </w:t>
      </w:r>
      <w:r>
        <w:rPr>
          <w:sz w:val="20"/>
        </w:rPr>
        <w:t>producción-consumo</w:t>
      </w:r>
      <w:r>
        <w:rPr>
          <w:spacing w:val="-9"/>
          <w:sz w:val="20"/>
        </w:rPr>
        <w:t> </w:t>
      </w:r>
      <w:r>
        <w:rPr>
          <w:sz w:val="20"/>
        </w:rPr>
        <w:t>y</w:t>
      </w:r>
      <w:r>
        <w:rPr>
          <w:spacing w:val="-14"/>
          <w:sz w:val="20"/>
        </w:rPr>
        <w:t> </w:t>
      </w:r>
      <w:r>
        <w:rPr>
          <w:sz w:val="20"/>
        </w:rPr>
        <w:t>diversificar</w:t>
      </w:r>
      <w:r>
        <w:rPr>
          <w:spacing w:val="-10"/>
          <w:sz w:val="20"/>
        </w:rPr>
        <w:t> </w:t>
      </w:r>
      <w:r>
        <w:rPr>
          <w:sz w:val="20"/>
        </w:rPr>
        <w:t>las</w:t>
      </w:r>
      <w:r>
        <w:rPr>
          <w:spacing w:val="-8"/>
          <w:sz w:val="20"/>
        </w:rPr>
        <w:t> </w:t>
      </w:r>
      <w:r>
        <w:rPr>
          <w:sz w:val="20"/>
        </w:rPr>
        <w:t>fuentes</w:t>
      </w:r>
      <w:r>
        <w:rPr>
          <w:spacing w:val="-9"/>
          <w:sz w:val="20"/>
        </w:rPr>
        <w:t> </w:t>
      </w:r>
      <w:r>
        <w:rPr>
          <w:sz w:val="20"/>
        </w:rPr>
        <w:t>de</w:t>
      </w:r>
      <w:r>
        <w:rPr>
          <w:spacing w:val="-10"/>
          <w:sz w:val="20"/>
        </w:rPr>
        <w:t> </w:t>
      </w:r>
      <w:r>
        <w:rPr>
          <w:spacing w:val="-2"/>
          <w:sz w:val="20"/>
        </w:rPr>
        <w:t>ingreso;</w:t>
      </w:r>
    </w:p>
    <w:p>
      <w:pPr>
        <w:pStyle w:val="BodyText"/>
        <w:spacing w:before="15"/>
      </w:pPr>
    </w:p>
    <w:p>
      <w:pPr>
        <w:pStyle w:val="ListParagraph"/>
        <w:numPr>
          <w:ilvl w:val="0"/>
          <w:numId w:val="39"/>
        </w:numPr>
        <w:tabs>
          <w:tab w:pos="1330" w:val="left" w:leader="none"/>
        </w:tabs>
        <w:spacing w:line="240" w:lineRule="auto" w:before="0" w:after="0"/>
        <w:ind w:left="1330" w:right="339" w:hanging="720"/>
        <w:jc w:val="left"/>
        <w:rPr>
          <w:sz w:val="20"/>
        </w:rPr>
      </w:pPr>
      <w:r>
        <w:rPr>
          <w:sz w:val="20"/>
        </w:rPr>
        <w:t>Promover la diversificación económica con actividades y oportunidades no agropecuarias de carácter manufacturero y de servicios;</w:t>
      </w:r>
    </w:p>
    <w:p>
      <w:pPr>
        <w:pStyle w:val="BodyText"/>
        <w:spacing w:before="14"/>
      </w:pPr>
    </w:p>
    <w:p>
      <w:pPr>
        <w:pStyle w:val="ListParagraph"/>
        <w:numPr>
          <w:ilvl w:val="0"/>
          <w:numId w:val="39"/>
        </w:numPr>
        <w:tabs>
          <w:tab w:pos="1330" w:val="left" w:leader="none"/>
        </w:tabs>
        <w:spacing w:line="240" w:lineRule="auto" w:before="0" w:after="0"/>
        <w:ind w:left="1330" w:right="342" w:hanging="720"/>
        <w:jc w:val="left"/>
        <w:rPr>
          <w:sz w:val="20"/>
        </w:rPr>
      </w:pPr>
      <w:r>
        <w:rPr>
          <w:sz w:val="20"/>
        </w:rPr>
        <w:t>El</w:t>
      </w:r>
      <w:r>
        <w:rPr>
          <w:spacing w:val="-2"/>
          <w:sz w:val="20"/>
        </w:rPr>
        <w:t> </w:t>
      </w:r>
      <w:r>
        <w:rPr>
          <w:sz w:val="20"/>
        </w:rPr>
        <w:t>fortalecimiento</w:t>
      </w:r>
      <w:r>
        <w:rPr>
          <w:spacing w:val="-1"/>
          <w:sz w:val="20"/>
        </w:rPr>
        <w:t> </w:t>
      </w:r>
      <w:r>
        <w:rPr>
          <w:sz w:val="20"/>
        </w:rPr>
        <w:t>de</w:t>
      </w:r>
      <w:r>
        <w:rPr>
          <w:spacing w:val="-2"/>
          <w:sz w:val="20"/>
        </w:rPr>
        <w:t> </w:t>
      </w:r>
      <w:r>
        <w:rPr>
          <w:sz w:val="20"/>
        </w:rPr>
        <w:t>las instituciones sociales rurales,</w:t>
      </w:r>
      <w:r>
        <w:rPr>
          <w:spacing w:val="-1"/>
          <w:sz w:val="20"/>
        </w:rPr>
        <w:t> </w:t>
      </w:r>
      <w:r>
        <w:rPr>
          <w:sz w:val="20"/>
        </w:rPr>
        <w:t>fundamentalmente</w:t>
      </w:r>
      <w:r>
        <w:rPr>
          <w:spacing w:val="-1"/>
          <w:sz w:val="20"/>
        </w:rPr>
        <w:t> </w:t>
      </w:r>
      <w:r>
        <w:rPr>
          <w:sz w:val="20"/>
        </w:rPr>
        <w:t>aquellas fincadas en la cooperación y la asociación con fines productivos;</w:t>
      </w:r>
    </w:p>
    <w:p>
      <w:pPr>
        <w:pStyle w:val="BodyText"/>
        <w:spacing w:before="13"/>
      </w:pPr>
    </w:p>
    <w:p>
      <w:pPr>
        <w:pStyle w:val="ListParagraph"/>
        <w:numPr>
          <w:ilvl w:val="0"/>
          <w:numId w:val="39"/>
        </w:numPr>
        <w:tabs>
          <w:tab w:pos="1330" w:val="left" w:leader="none"/>
        </w:tabs>
        <w:spacing w:line="240" w:lineRule="auto" w:before="1" w:after="0"/>
        <w:ind w:left="1330" w:right="341" w:hanging="720"/>
        <w:jc w:val="left"/>
        <w:rPr>
          <w:sz w:val="20"/>
        </w:rPr>
      </w:pPr>
      <w:r>
        <w:rPr>
          <w:sz w:val="20"/>
        </w:rPr>
        <w:t>El</w:t>
      </w:r>
      <w:r>
        <w:rPr>
          <w:spacing w:val="32"/>
          <w:sz w:val="20"/>
        </w:rPr>
        <w:t> </w:t>
      </w:r>
      <w:r>
        <w:rPr>
          <w:sz w:val="20"/>
        </w:rPr>
        <w:t>acceso</w:t>
      </w:r>
      <w:r>
        <w:rPr>
          <w:spacing w:val="32"/>
          <w:sz w:val="20"/>
        </w:rPr>
        <w:t> </w:t>
      </w:r>
      <w:r>
        <w:rPr>
          <w:sz w:val="20"/>
        </w:rPr>
        <w:t>ágil</w:t>
      </w:r>
      <w:r>
        <w:rPr>
          <w:spacing w:val="32"/>
          <w:sz w:val="20"/>
        </w:rPr>
        <w:t> </w:t>
      </w:r>
      <w:r>
        <w:rPr>
          <w:sz w:val="20"/>
        </w:rPr>
        <w:t>y</w:t>
      </w:r>
      <w:r>
        <w:rPr>
          <w:spacing w:val="27"/>
          <w:sz w:val="20"/>
        </w:rPr>
        <w:t> </w:t>
      </w:r>
      <w:r>
        <w:rPr>
          <w:sz w:val="20"/>
        </w:rPr>
        <w:t>oportuno</w:t>
      </w:r>
      <w:r>
        <w:rPr>
          <w:spacing w:val="32"/>
          <w:sz w:val="20"/>
        </w:rPr>
        <w:t> </w:t>
      </w:r>
      <w:r>
        <w:rPr>
          <w:sz w:val="20"/>
        </w:rPr>
        <w:t>a</w:t>
      </w:r>
      <w:r>
        <w:rPr>
          <w:spacing w:val="30"/>
          <w:sz w:val="20"/>
        </w:rPr>
        <w:t> </w:t>
      </w:r>
      <w:r>
        <w:rPr>
          <w:sz w:val="20"/>
        </w:rPr>
        <w:t>los</w:t>
      </w:r>
      <w:r>
        <w:rPr>
          <w:spacing w:val="31"/>
          <w:sz w:val="20"/>
        </w:rPr>
        <w:t> </w:t>
      </w:r>
      <w:r>
        <w:rPr>
          <w:sz w:val="20"/>
        </w:rPr>
        <w:t>mercados</w:t>
      </w:r>
      <w:r>
        <w:rPr>
          <w:spacing w:val="31"/>
          <w:sz w:val="20"/>
        </w:rPr>
        <w:t> </w:t>
      </w:r>
      <w:r>
        <w:rPr>
          <w:sz w:val="20"/>
        </w:rPr>
        <w:t>financieros,</w:t>
      </w:r>
      <w:r>
        <w:rPr>
          <w:spacing w:val="30"/>
          <w:sz w:val="20"/>
        </w:rPr>
        <w:t> </w:t>
      </w:r>
      <w:r>
        <w:rPr>
          <w:sz w:val="20"/>
        </w:rPr>
        <w:t>de</w:t>
      </w:r>
      <w:r>
        <w:rPr>
          <w:spacing w:val="30"/>
          <w:sz w:val="20"/>
        </w:rPr>
        <w:t> </w:t>
      </w:r>
      <w:r>
        <w:rPr>
          <w:sz w:val="20"/>
        </w:rPr>
        <w:t>insumos,</w:t>
      </w:r>
      <w:r>
        <w:rPr>
          <w:spacing w:val="30"/>
          <w:sz w:val="20"/>
        </w:rPr>
        <w:t> </w:t>
      </w:r>
      <w:r>
        <w:rPr>
          <w:sz w:val="20"/>
        </w:rPr>
        <w:t>productos,</w:t>
      </w:r>
      <w:r>
        <w:rPr>
          <w:spacing w:val="30"/>
          <w:sz w:val="20"/>
        </w:rPr>
        <w:t> </w:t>
      </w:r>
      <w:r>
        <w:rPr>
          <w:sz w:val="20"/>
        </w:rPr>
        <w:t>laboral</w:t>
      </w:r>
      <w:r>
        <w:rPr>
          <w:spacing w:val="30"/>
          <w:sz w:val="20"/>
        </w:rPr>
        <w:t> </w:t>
      </w:r>
      <w:r>
        <w:rPr>
          <w:sz w:val="20"/>
        </w:rPr>
        <w:t>y</w:t>
      </w:r>
      <w:r>
        <w:rPr>
          <w:spacing w:val="24"/>
          <w:sz w:val="20"/>
        </w:rPr>
        <w:t> </w:t>
      </w:r>
      <w:r>
        <w:rPr>
          <w:sz w:val="20"/>
        </w:rPr>
        <w:t>de </w:t>
      </w:r>
      <w:r>
        <w:rPr>
          <w:spacing w:val="-2"/>
          <w:sz w:val="20"/>
        </w:rPr>
        <w:t>servicios;</w:t>
      </w:r>
    </w:p>
    <w:p>
      <w:pPr>
        <w:pStyle w:val="BodyText"/>
        <w:spacing w:before="13"/>
      </w:pPr>
    </w:p>
    <w:p>
      <w:pPr>
        <w:pStyle w:val="ListParagraph"/>
        <w:numPr>
          <w:ilvl w:val="0"/>
          <w:numId w:val="39"/>
        </w:numPr>
        <w:tabs>
          <w:tab w:pos="1329" w:val="left" w:leader="none"/>
        </w:tabs>
        <w:spacing w:line="240" w:lineRule="auto" w:before="0" w:after="0"/>
        <w:ind w:left="1329" w:right="0" w:hanging="719"/>
        <w:jc w:val="left"/>
        <w:rPr>
          <w:sz w:val="20"/>
        </w:rPr>
      </w:pPr>
      <w:r>
        <w:rPr>
          <w:sz w:val="20"/>
        </w:rPr>
        <w:t>Promover</w:t>
      </w:r>
      <w:r>
        <w:rPr>
          <w:spacing w:val="-11"/>
          <w:sz w:val="20"/>
        </w:rPr>
        <w:t> </w:t>
      </w:r>
      <w:r>
        <w:rPr>
          <w:sz w:val="20"/>
        </w:rPr>
        <w:t>el</w:t>
      </w:r>
      <w:r>
        <w:rPr>
          <w:spacing w:val="-11"/>
          <w:sz w:val="20"/>
        </w:rPr>
        <w:t> </w:t>
      </w:r>
      <w:r>
        <w:rPr>
          <w:sz w:val="20"/>
        </w:rPr>
        <w:t>aprovechamiento</w:t>
      </w:r>
      <w:r>
        <w:rPr>
          <w:spacing w:val="-12"/>
          <w:sz w:val="20"/>
        </w:rPr>
        <w:t> </w:t>
      </w:r>
      <w:r>
        <w:rPr>
          <w:sz w:val="20"/>
        </w:rPr>
        <w:t>sustentable</w:t>
      </w:r>
      <w:r>
        <w:rPr>
          <w:spacing w:val="-10"/>
          <w:sz w:val="20"/>
        </w:rPr>
        <w:t> </w:t>
      </w:r>
      <w:r>
        <w:rPr>
          <w:sz w:val="20"/>
        </w:rPr>
        <w:t>de</w:t>
      </w:r>
      <w:r>
        <w:rPr>
          <w:spacing w:val="-11"/>
          <w:sz w:val="20"/>
        </w:rPr>
        <w:t> </w:t>
      </w:r>
      <w:r>
        <w:rPr>
          <w:sz w:val="20"/>
        </w:rPr>
        <w:t>los</w:t>
      </w:r>
      <w:r>
        <w:rPr>
          <w:spacing w:val="-9"/>
          <w:sz w:val="20"/>
        </w:rPr>
        <w:t> </w:t>
      </w:r>
      <w:r>
        <w:rPr>
          <w:sz w:val="20"/>
        </w:rPr>
        <w:t>recursos</w:t>
      </w:r>
      <w:r>
        <w:rPr>
          <w:spacing w:val="-10"/>
          <w:sz w:val="20"/>
        </w:rPr>
        <w:t> </w:t>
      </w:r>
      <w:r>
        <w:rPr>
          <w:sz w:val="20"/>
        </w:rPr>
        <w:t>naturales</w:t>
      </w:r>
      <w:r>
        <w:rPr>
          <w:spacing w:val="-9"/>
          <w:sz w:val="20"/>
        </w:rPr>
        <w:t> </w:t>
      </w:r>
      <w:r>
        <w:rPr>
          <w:sz w:val="20"/>
        </w:rPr>
        <w:t>de</w:t>
      </w:r>
      <w:r>
        <w:rPr>
          <w:spacing w:val="-12"/>
          <w:sz w:val="20"/>
        </w:rPr>
        <w:t> </w:t>
      </w:r>
      <w:r>
        <w:rPr>
          <w:sz w:val="20"/>
        </w:rPr>
        <w:t>uso</w:t>
      </w:r>
      <w:r>
        <w:rPr>
          <w:spacing w:val="-10"/>
          <w:sz w:val="20"/>
        </w:rPr>
        <w:t> </w:t>
      </w:r>
      <w:r>
        <w:rPr>
          <w:sz w:val="20"/>
        </w:rPr>
        <w:t>colectivo;</w:t>
      </w:r>
      <w:r>
        <w:rPr>
          <w:spacing w:val="-11"/>
          <w:sz w:val="20"/>
        </w:rPr>
        <w:t> </w:t>
      </w:r>
      <w:r>
        <w:rPr>
          <w:spacing w:val="-10"/>
          <w:sz w:val="20"/>
        </w:rPr>
        <w:t>y</w:t>
      </w:r>
    </w:p>
    <w:p>
      <w:pPr>
        <w:pStyle w:val="BodyText"/>
        <w:spacing w:before="15"/>
      </w:pPr>
    </w:p>
    <w:p>
      <w:pPr>
        <w:pStyle w:val="ListParagraph"/>
        <w:numPr>
          <w:ilvl w:val="0"/>
          <w:numId w:val="39"/>
        </w:numPr>
        <w:tabs>
          <w:tab w:pos="1329" w:val="left" w:leader="none"/>
        </w:tabs>
        <w:spacing w:line="240" w:lineRule="auto" w:before="0" w:after="0"/>
        <w:ind w:left="1329" w:right="0" w:hanging="719"/>
        <w:jc w:val="left"/>
        <w:rPr>
          <w:sz w:val="20"/>
        </w:rPr>
      </w:pPr>
      <w:r>
        <w:rPr>
          <w:sz w:val="20"/>
        </w:rPr>
        <w:t>La</w:t>
      </w:r>
      <w:r>
        <w:rPr>
          <w:spacing w:val="-9"/>
          <w:sz w:val="20"/>
        </w:rPr>
        <w:t> </w:t>
      </w:r>
      <w:r>
        <w:rPr>
          <w:sz w:val="20"/>
        </w:rPr>
        <w:t>producción</w:t>
      </w:r>
      <w:r>
        <w:rPr>
          <w:spacing w:val="-9"/>
          <w:sz w:val="20"/>
        </w:rPr>
        <w:t> </w:t>
      </w:r>
      <w:r>
        <w:rPr>
          <w:sz w:val="20"/>
        </w:rPr>
        <w:t>y</w:t>
      </w:r>
      <w:r>
        <w:rPr>
          <w:spacing w:val="-13"/>
          <w:sz w:val="20"/>
        </w:rPr>
        <w:t> </w:t>
      </w:r>
      <w:r>
        <w:rPr>
          <w:sz w:val="20"/>
        </w:rPr>
        <w:t>desarrollo</w:t>
      </w:r>
      <w:r>
        <w:rPr>
          <w:spacing w:val="-8"/>
          <w:sz w:val="20"/>
        </w:rPr>
        <w:t> </w:t>
      </w:r>
      <w:r>
        <w:rPr>
          <w:sz w:val="20"/>
        </w:rPr>
        <w:t>de</w:t>
      </w:r>
      <w:r>
        <w:rPr>
          <w:spacing w:val="-8"/>
          <w:sz w:val="20"/>
        </w:rPr>
        <w:t> </w:t>
      </w:r>
      <w:r>
        <w:rPr>
          <w:sz w:val="20"/>
        </w:rPr>
        <w:t>mercados</w:t>
      </w:r>
      <w:r>
        <w:rPr>
          <w:spacing w:val="-7"/>
          <w:sz w:val="20"/>
        </w:rPr>
        <w:t> </w:t>
      </w:r>
      <w:r>
        <w:rPr>
          <w:sz w:val="20"/>
        </w:rPr>
        <w:t>para</w:t>
      </w:r>
      <w:r>
        <w:rPr>
          <w:spacing w:val="-6"/>
          <w:sz w:val="20"/>
        </w:rPr>
        <w:t> </w:t>
      </w:r>
      <w:r>
        <w:rPr>
          <w:sz w:val="20"/>
        </w:rPr>
        <w:t>productos</w:t>
      </w:r>
      <w:r>
        <w:rPr>
          <w:spacing w:val="-7"/>
          <w:sz w:val="20"/>
        </w:rPr>
        <w:t> </w:t>
      </w:r>
      <w:r>
        <w:rPr>
          <w:sz w:val="20"/>
        </w:rPr>
        <w:t>no</w:t>
      </w:r>
      <w:r>
        <w:rPr>
          <w:spacing w:val="-9"/>
          <w:sz w:val="20"/>
        </w:rPr>
        <w:t> </w:t>
      </w:r>
      <w:r>
        <w:rPr>
          <w:spacing w:val="-2"/>
          <w:sz w:val="20"/>
        </w:rPr>
        <w:t>tradicionales.</w:t>
      </w:r>
    </w:p>
    <w:p>
      <w:pPr>
        <w:pStyle w:val="BodyText"/>
        <w:spacing w:before="15"/>
      </w:pPr>
    </w:p>
    <w:p>
      <w:pPr>
        <w:pStyle w:val="BodyText"/>
        <w:ind w:left="338" w:right="334" w:firstLine="288"/>
        <w:jc w:val="both"/>
      </w:pPr>
      <w:bookmarkStart w:name="Artículo_162" w:id="164"/>
      <w:bookmarkEnd w:id="164"/>
      <w:r>
        <w:rPr/>
      </w:r>
      <w:r>
        <w:rPr>
          <w:rFonts w:ascii="Arial" w:hAnsi="Arial"/>
          <w:b/>
        </w:rPr>
        <w:t>Artículo 162.- </w:t>
      </w:r>
      <w:r>
        <w:rPr/>
        <w:t>Para la atención de grupos vulnerables vinculados al sector rural, específicamente etnias, jóvenes, mujeres, jornaleros, adultos mayores y discapacitados, con o sin tierra, se formularán e instrumentarán programas enfocados a su propia problemática y posibilidades de superación, conjuntando los instrumentos de impulso a la productividad con los de carácter asistencial y con la provisión de infraestructura básica, así como con programas de empleo temporal que atiendan la estacionalidad de los ingresos de las familias campesinas, en los términos del Programa Especial </w:t>
      </w:r>
      <w:r>
        <w:rPr>
          <w:spacing w:val="-2"/>
        </w:rPr>
        <w:t>Concurrente.</w:t>
      </w:r>
    </w:p>
    <w:p>
      <w:pPr>
        <w:pStyle w:val="BodyText"/>
        <w:spacing w:before="224"/>
        <w:ind w:left="338" w:right="340" w:firstLine="288"/>
        <w:jc w:val="both"/>
      </w:pPr>
      <w:bookmarkStart w:name="Artículo_163" w:id="165"/>
      <w:bookmarkEnd w:id="165"/>
      <w:r>
        <w:rPr/>
      </w:r>
      <w:r>
        <w:rPr>
          <w:rFonts w:ascii="Arial" w:hAnsi="Arial"/>
          <w:b/>
        </w:rPr>
        <w:t>Artículo 163.- </w:t>
      </w:r>
      <w:r>
        <w:rPr/>
        <w:t>La Comisión Intersecretarial, con la participación del Consejo Mexicano, propondrá programas especiales para la defensa de los derechos humanos y el apoyo a la población migrante, así como medidas tendientes a su arraigo en su lugar de origen.</w:t>
      </w:r>
    </w:p>
    <w:p>
      <w:pPr>
        <w:pStyle w:val="BodyText"/>
        <w:spacing w:before="5"/>
      </w:pPr>
    </w:p>
    <w:p>
      <w:pPr>
        <w:pStyle w:val="Heading1"/>
        <w:ind w:left="1469"/>
      </w:pPr>
      <w:r>
        <w:rPr>
          <w:spacing w:val="-2"/>
        </w:rPr>
        <w:t>CAPÍTULO</w:t>
      </w:r>
      <w:r>
        <w:rPr/>
        <w:t> </w:t>
      </w:r>
      <w:r>
        <w:rPr>
          <w:spacing w:val="-5"/>
        </w:rPr>
        <w:t>XVI</w:t>
      </w:r>
    </w:p>
    <w:p>
      <w:pPr>
        <w:pStyle w:val="Heading2"/>
        <w:ind w:left="1470"/>
      </w:pPr>
      <w:r>
        <w:rPr/>
        <w:t>De</w:t>
      </w:r>
      <w:r>
        <w:rPr>
          <w:spacing w:val="-1"/>
        </w:rPr>
        <w:t> </w:t>
      </w:r>
      <w:r>
        <w:rPr/>
        <w:t>la</w:t>
      </w:r>
      <w:r>
        <w:rPr>
          <w:spacing w:val="-1"/>
        </w:rPr>
        <w:t> </w:t>
      </w:r>
      <w:r>
        <w:rPr/>
        <w:t>Sustentabilidad</w:t>
      </w:r>
      <w:r>
        <w:rPr>
          <w:spacing w:val="-1"/>
        </w:rPr>
        <w:t> </w:t>
      </w:r>
      <w:r>
        <w:rPr/>
        <w:t>de</w:t>
      </w:r>
      <w:r>
        <w:rPr>
          <w:spacing w:val="-1"/>
        </w:rPr>
        <w:t> </w:t>
      </w:r>
      <w:r>
        <w:rPr/>
        <w:t>la</w:t>
      </w:r>
      <w:r>
        <w:rPr>
          <w:spacing w:val="-1"/>
        </w:rPr>
        <w:t> </w:t>
      </w:r>
      <w:r>
        <w:rPr/>
        <w:t>Producción</w:t>
      </w:r>
      <w:r>
        <w:rPr>
          <w:spacing w:val="-1"/>
        </w:rPr>
        <w:t> </w:t>
      </w:r>
      <w:r>
        <w:rPr>
          <w:spacing w:val="-2"/>
        </w:rPr>
        <w:t>Rural</w:t>
      </w:r>
    </w:p>
    <w:p>
      <w:pPr>
        <w:pStyle w:val="BodyText"/>
        <w:spacing w:before="246"/>
        <w:ind w:left="338" w:right="336" w:firstLine="288"/>
        <w:jc w:val="both"/>
      </w:pPr>
      <w:bookmarkStart w:name="Artículo_164" w:id="166"/>
      <w:bookmarkEnd w:id="166"/>
      <w:r>
        <w:rPr/>
      </w:r>
      <w:r>
        <w:rPr>
          <w:rFonts w:ascii="Arial" w:hAnsi="Arial"/>
          <w:b/>
        </w:rPr>
        <w:t>Artículo 164.- </w:t>
      </w:r>
      <w:r>
        <w:rPr/>
        <w:t>La sustentabilidad será criterio rector en el fomento a las actividades productivas, a fin de lograr el uso racional de los recursos naturales, su preservación y mejoramiento, al igual que la viabilidad económica de la producción mediante procesos productivos socialmente aceptables.</w:t>
      </w:r>
    </w:p>
    <w:p>
      <w:pPr>
        <w:pStyle w:val="BodyText"/>
        <w:spacing w:before="224"/>
        <w:ind w:left="338" w:right="337" w:firstLine="288"/>
        <w:jc w:val="both"/>
      </w:pPr>
      <w:r>
        <w:rPr/>
        <w:t>Quienes hagan uso productivo de las tierras deberán seleccionar técnicas y</w:t>
      </w:r>
      <w:r>
        <w:rPr>
          <w:spacing w:val="-2"/>
        </w:rPr>
        <w:t> </w:t>
      </w:r>
      <w:r>
        <w:rPr/>
        <w:t>cultivos que garanticen la conservación o incremento de la productividad, de acuerdo con la aptitud de las tierras y las condiciones socioeconómicas de los productores. En el caso del uso de tierras de pastoreo, se deberán observar las recomendaciones oficiales sobre carga animal o, en su caso, justificar una dotación mayor de ganado.</w:t>
      </w:r>
    </w:p>
    <w:p>
      <w:pPr>
        <w:pStyle w:val="BodyText"/>
        <w:spacing w:before="228"/>
        <w:ind w:left="338" w:right="343" w:firstLine="288"/>
        <w:jc w:val="both"/>
      </w:pPr>
      <w:bookmarkStart w:name="Artículo_165" w:id="167"/>
      <w:bookmarkEnd w:id="167"/>
      <w:r>
        <w:rPr/>
      </w:r>
      <w:r>
        <w:rPr>
          <w:rFonts w:ascii="Arial" w:hAnsi="Arial"/>
          <w:b/>
        </w:rPr>
        <w:t>Artículo</w:t>
      </w:r>
      <w:r>
        <w:rPr>
          <w:rFonts w:ascii="Arial" w:hAnsi="Arial"/>
          <w:b/>
          <w:spacing w:val="-2"/>
        </w:rPr>
        <w:t> </w:t>
      </w:r>
      <w:r>
        <w:rPr>
          <w:rFonts w:ascii="Arial" w:hAnsi="Arial"/>
          <w:b/>
        </w:rPr>
        <w:t>165.-</w:t>
      </w:r>
      <w:r>
        <w:rPr>
          <w:rFonts w:ascii="Arial" w:hAnsi="Arial"/>
          <w:b/>
          <w:spacing w:val="-1"/>
        </w:rPr>
        <w:t> </w:t>
      </w:r>
      <w:r>
        <w:rPr/>
        <w:t>De</w:t>
      </w:r>
      <w:r>
        <w:rPr>
          <w:spacing w:val="-3"/>
        </w:rPr>
        <w:t> </w:t>
      </w:r>
      <w:r>
        <w:rPr/>
        <w:t>conformidad</w:t>
      </w:r>
      <w:r>
        <w:rPr>
          <w:spacing w:val="-3"/>
        </w:rPr>
        <w:t> </w:t>
      </w:r>
      <w:r>
        <w:rPr/>
        <w:t>con</w:t>
      </w:r>
      <w:r>
        <w:rPr>
          <w:spacing w:val="-3"/>
        </w:rPr>
        <w:t> </w:t>
      </w:r>
      <w:r>
        <w:rPr/>
        <w:t>lo</w:t>
      </w:r>
      <w:r>
        <w:rPr>
          <w:spacing w:val="-5"/>
        </w:rPr>
        <w:t> </w:t>
      </w:r>
      <w:r>
        <w:rPr/>
        <w:t>dispuesto</w:t>
      </w:r>
      <w:r>
        <w:rPr>
          <w:spacing w:val="-5"/>
        </w:rPr>
        <w:t> </w:t>
      </w:r>
      <w:r>
        <w:rPr/>
        <w:t>por</w:t>
      </w:r>
      <w:r>
        <w:rPr>
          <w:spacing w:val="-4"/>
        </w:rPr>
        <w:t> </w:t>
      </w:r>
      <w:r>
        <w:rPr/>
        <w:t>el</w:t>
      </w:r>
      <w:r>
        <w:rPr>
          <w:spacing w:val="-6"/>
        </w:rPr>
        <w:t> </w:t>
      </w:r>
      <w:r>
        <w:rPr/>
        <w:t>artículo</w:t>
      </w:r>
      <w:r>
        <w:rPr>
          <w:spacing w:val="-5"/>
        </w:rPr>
        <w:t> </w:t>
      </w:r>
      <w:r>
        <w:rPr/>
        <w:t>anterior,</w:t>
      </w:r>
      <w:r>
        <w:rPr>
          <w:spacing w:val="-4"/>
        </w:rPr>
        <w:t> </w:t>
      </w:r>
      <w:r>
        <w:rPr/>
        <w:t>los</w:t>
      </w:r>
      <w:r>
        <w:rPr>
          <w:spacing w:val="-4"/>
        </w:rPr>
        <w:t> </w:t>
      </w:r>
      <w:r>
        <w:rPr/>
        <w:t>gobiernos</w:t>
      </w:r>
      <w:r>
        <w:rPr>
          <w:spacing w:val="-4"/>
        </w:rPr>
        <w:t> </w:t>
      </w:r>
      <w:r>
        <w:rPr/>
        <w:t>federal,</w:t>
      </w:r>
      <w:r>
        <w:rPr>
          <w:spacing w:val="-5"/>
        </w:rPr>
        <w:t> </w:t>
      </w:r>
      <w:r>
        <w:rPr/>
        <w:t>estatales y</w:t>
      </w:r>
      <w:r>
        <w:rPr>
          <w:spacing w:val="-1"/>
        </w:rPr>
        <w:t> </w:t>
      </w:r>
      <w:r>
        <w:rPr/>
        <w:t>municipales, cuando así lo convengan, fomentarán el uso del suelo más pertinente de acuerdo con sus características y potencial productivo, así como los procesos de producción más adecuados para la conservación y mejoramiento de las tierras y el agua.</w:t>
      </w:r>
    </w:p>
    <w:p>
      <w:pPr>
        <w:pStyle w:val="BodyText"/>
      </w:pPr>
    </w:p>
    <w:p>
      <w:pPr>
        <w:pStyle w:val="BodyText"/>
        <w:ind w:left="338" w:right="340" w:firstLine="288"/>
        <w:jc w:val="both"/>
      </w:pPr>
      <w:bookmarkStart w:name="Artículo_166" w:id="168"/>
      <w:bookmarkEnd w:id="168"/>
      <w:r>
        <w:rPr/>
      </w:r>
      <w:r>
        <w:rPr>
          <w:rFonts w:ascii="Arial" w:hAnsi="Arial"/>
          <w:b/>
        </w:rPr>
        <w:t>Artículo 166.- </w:t>
      </w:r>
      <w:r>
        <w:rPr/>
        <w:t>La Comisión Intersecretarial, a través de las dependencias competentes y con la participación del Consejo Mexicano, establecerá las medidas</w:t>
      </w:r>
      <w:r>
        <w:rPr>
          <w:spacing w:val="16"/>
        </w:rPr>
        <w:t> </w:t>
      </w:r>
      <w:r>
        <w:rPr/>
        <w:t>de regulación y fomento conducentes a la</w:t>
      </w:r>
    </w:p>
    <w:p>
      <w:pPr>
        <w:pStyle w:val="BodyText"/>
        <w:spacing w:after="0"/>
        <w:jc w:val="both"/>
        <w:sectPr>
          <w:pgSz w:w="12240" w:h="15840"/>
          <w:pgMar w:header="724" w:footer="710" w:top="1880" w:bottom="900" w:left="1080" w:right="1080"/>
        </w:sectPr>
      </w:pPr>
    </w:p>
    <w:p>
      <w:pPr>
        <w:pStyle w:val="BodyText"/>
        <w:spacing w:before="72"/>
      </w:pPr>
    </w:p>
    <w:p>
      <w:pPr>
        <w:pStyle w:val="BodyText"/>
        <w:spacing w:before="1"/>
        <w:ind w:left="338" w:right="270"/>
      </w:pPr>
      <w:r>
        <w:rPr/>
        <w:t>asignación de la carga de ganado adecuada a la capacidad de las tierras de pastoreo y</w:t>
      </w:r>
      <w:r>
        <w:rPr>
          <w:spacing w:val="-1"/>
        </w:rPr>
        <w:t> </w:t>
      </w:r>
      <w:r>
        <w:rPr/>
        <w:t>al incremento de su condición, de acuerdo con la tecnología disponible y</w:t>
      </w:r>
      <w:r>
        <w:rPr>
          <w:spacing w:val="-1"/>
        </w:rPr>
        <w:t> </w:t>
      </w:r>
      <w:r>
        <w:rPr/>
        <w:t>las recomendaciones técnicas respectivas.</w:t>
      </w:r>
    </w:p>
    <w:p>
      <w:pPr>
        <w:pStyle w:val="BodyText"/>
        <w:spacing w:before="1"/>
      </w:pPr>
    </w:p>
    <w:p>
      <w:pPr>
        <w:pStyle w:val="BodyText"/>
        <w:ind w:left="338" w:right="339" w:firstLine="288"/>
        <w:jc w:val="both"/>
      </w:pPr>
      <w:bookmarkStart w:name="Artículo_167" w:id="169"/>
      <w:bookmarkEnd w:id="169"/>
      <w:r>
        <w:rPr/>
      </w:r>
      <w:r>
        <w:rPr>
          <w:rFonts w:ascii="Arial" w:hAnsi="Arial"/>
          <w:b/>
        </w:rPr>
        <w:t>Artículo 167.- </w:t>
      </w:r>
      <w:r>
        <w:rPr/>
        <w:t>Los programas de fomento productivo atenderán el objetivo de reducir los riesgos generados por el uso del fuego y la emisión de contaminantes, ofreciendo a los productores alternativas de producción de mayor potencial productivo y rentabilidad económica y ecológica.</w:t>
      </w:r>
    </w:p>
    <w:p>
      <w:pPr>
        <w:pStyle w:val="BodyText"/>
        <w:spacing w:before="1"/>
      </w:pPr>
    </w:p>
    <w:p>
      <w:pPr>
        <w:pStyle w:val="BodyText"/>
        <w:ind w:left="338" w:right="340" w:firstLine="288"/>
        <w:jc w:val="both"/>
      </w:pPr>
      <w:bookmarkStart w:name="Artículo_168" w:id="170"/>
      <w:bookmarkEnd w:id="170"/>
      <w:r>
        <w:rPr/>
      </w:r>
      <w:r>
        <w:rPr>
          <w:rFonts w:ascii="Arial" w:hAnsi="Arial"/>
          <w:b/>
        </w:rPr>
        <w:t>Artículo 168.- </w:t>
      </w:r>
      <w:r>
        <w:rPr/>
        <w:t>La Comisión Intersecretarial, con la participación del Consejo Mexicano, promoverá un programa tendiente a la formación de una cultura del cuidado del agua.</w:t>
      </w:r>
    </w:p>
    <w:p>
      <w:pPr>
        <w:pStyle w:val="BodyText"/>
        <w:spacing w:before="227"/>
        <w:ind w:left="338" w:right="335" w:firstLine="288"/>
        <w:jc w:val="both"/>
      </w:pPr>
      <w:r>
        <w:rPr/>
        <w:t>Los programas para la tecnificación del riego que realicen los diferentes órdenes de gobierno darán atención prioritaria a las regiones en las que se registre sobreexplotación de los recursos hidráulicos subterráneos o degradación de la calidad de las aguas, en correspondencia con los compromisos de organizaciones y productores de ajustar la explotación de los recursos en términos que garanticen la sustentabilidad de la producción.</w:t>
      </w:r>
    </w:p>
    <w:p>
      <w:pPr>
        <w:pStyle w:val="BodyText"/>
        <w:spacing w:before="226"/>
        <w:ind w:left="338" w:right="335" w:firstLine="288"/>
        <w:jc w:val="both"/>
      </w:pPr>
      <w:bookmarkStart w:name="Artículo_169" w:id="171"/>
      <w:bookmarkEnd w:id="171"/>
      <w:r>
        <w:rPr/>
      </w:r>
      <w:r>
        <w:rPr>
          <w:rFonts w:ascii="Arial" w:hAnsi="Arial"/>
          <w:b/>
        </w:rPr>
        <w:t>Artículo 169.- </w:t>
      </w:r>
      <w:r>
        <w:rPr/>
        <w:t>El Gobierno Federal, a través de los programas de fomento estimulará a los productores de</w:t>
      </w:r>
      <w:r>
        <w:rPr>
          <w:spacing w:val="-1"/>
        </w:rPr>
        <w:t> </w:t>
      </w:r>
      <w:r>
        <w:rPr/>
        <w:t>bienes y</w:t>
      </w:r>
      <w:r>
        <w:rPr>
          <w:spacing w:val="-6"/>
        </w:rPr>
        <w:t> </w:t>
      </w:r>
      <w:r>
        <w:rPr/>
        <w:t>servicios para</w:t>
      </w:r>
      <w:r>
        <w:rPr>
          <w:spacing w:val="-1"/>
        </w:rPr>
        <w:t> </w:t>
      </w:r>
      <w:r>
        <w:rPr/>
        <w:t>la</w:t>
      </w:r>
      <w:r>
        <w:rPr>
          <w:spacing w:val="-1"/>
        </w:rPr>
        <w:t> </w:t>
      </w:r>
      <w:r>
        <w:rPr/>
        <w:t>adopción</w:t>
      </w:r>
      <w:r>
        <w:rPr>
          <w:spacing w:val="-1"/>
        </w:rPr>
        <w:t> </w:t>
      </w:r>
      <w:r>
        <w:rPr/>
        <w:t>de</w:t>
      </w:r>
      <w:r>
        <w:rPr>
          <w:spacing w:val="-1"/>
        </w:rPr>
        <w:t> </w:t>
      </w:r>
      <w:r>
        <w:rPr/>
        <w:t>tecnologías de</w:t>
      </w:r>
      <w:r>
        <w:rPr>
          <w:spacing w:val="-1"/>
        </w:rPr>
        <w:t> </w:t>
      </w:r>
      <w:r>
        <w:rPr/>
        <w:t>producción</w:t>
      </w:r>
      <w:r>
        <w:rPr>
          <w:spacing w:val="-1"/>
        </w:rPr>
        <w:t> </w:t>
      </w:r>
      <w:r>
        <w:rPr/>
        <w:t>que</w:t>
      </w:r>
      <w:r>
        <w:rPr>
          <w:spacing w:val="-1"/>
        </w:rPr>
        <w:t> </w:t>
      </w:r>
      <w:r>
        <w:rPr/>
        <w:t>optimicen</w:t>
      </w:r>
      <w:r>
        <w:rPr>
          <w:spacing w:val="-1"/>
        </w:rPr>
        <w:t> </w:t>
      </w:r>
      <w:r>
        <w:rPr/>
        <w:t>el</w:t>
      </w:r>
      <w:r>
        <w:rPr>
          <w:spacing w:val="-2"/>
        </w:rPr>
        <w:t> </w:t>
      </w:r>
      <w:r>
        <w:rPr/>
        <w:t>uso</w:t>
      </w:r>
      <w:r>
        <w:rPr>
          <w:spacing w:val="-3"/>
        </w:rPr>
        <w:t> </w:t>
      </w:r>
      <w:r>
        <w:rPr/>
        <w:t>del agua y la energía e incrementen la productividad sustentable, a través de los contratos previstos en el artículo 53 de esta Ley.</w:t>
      </w:r>
    </w:p>
    <w:p>
      <w:pPr>
        <w:pStyle w:val="BodyText"/>
        <w:spacing w:before="229"/>
        <w:ind w:left="338" w:right="340" w:firstLine="288"/>
        <w:jc w:val="both"/>
      </w:pPr>
      <w:bookmarkStart w:name="Artículo_170" w:id="172"/>
      <w:bookmarkEnd w:id="172"/>
      <w:r>
        <w:rPr/>
      </w:r>
      <w:r>
        <w:rPr>
          <w:rFonts w:ascii="Arial" w:hAnsi="Arial"/>
          <w:b/>
        </w:rPr>
        <w:t>Artículo 170.- </w:t>
      </w:r>
      <w:r>
        <w:rPr/>
        <w:t>La Comisión Intersecretarial, con la participación del Consejo Mexicano, determinará zonas de reconversión productiva que deberá atender de manera prioritaria, cuando la fragilidad, la degradación o sobreutilización de los recursos naturales así lo amerite.</w:t>
      </w:r>
    </w:p>
    <w:p>
      <w:pPr>
        <w:pStyle w:val="BodyText"/>
        <w:spacing w:before="2"/>
      </w:pPr>
    </w:p>
    <w:p>
      <w:pPr>
        <w:pStyle w:val="BodyText"/>
        <w:ind w:left="338" w:right="328" w:firstLine="288"/>
        <w:jc w:val="both"/>
      </w:pPr>
      <w:bookmarkStart w:name="Artículo_171" w:id="173"/>
      <w:bookmarkEnd w:id="173"/>
      <w:r>
        <w:rPr/>
      </w:r>
      <w:r>
        <w:rPr>
          <w:rFonts w:ascii="Arial" w:hAnsi="Arial"/>
          <w:b/>
        </w:rPr>
        <w:t>Artículo 171.- </w:t>
      </w:r>
      <w:r>
        <w:rPr/>
        <w:t>El Gobierno Federal, en coordinación con los gobiernos de las entidades federativas y municipales, apoyará de manera prioritaria a los productores de las zonas de reconversión, y especialmente a las ubicadas en las partes altas de las cuencas, a fin de que lleven a cabo la transformación de sus actividades productivas con base en el óptimo uso del suelo y agua, mediante prácticas agrícolas, ganaderas y</w:t>
      </w:r>
      <w:r>
        <w:rPr>
          <w:spacing w:val="-4"/>
        </w:rPr>
        <w:t> </w:t>
      </w:r>
      <w:r>
        <w:rPr/>
        <w:t>forestales, que permitan asegurar una producción sustentable, así como la reducción de los siniestros, la pérdida de vidas humanas y</w:t>
      </w:r>
      <w:r>
        <w:rPr>
          <w:spacing w:val="-3"/>
        </w:rPr>
        <w:t> </w:t>
      </w:r>
      <w:r>
        <w:rPr/>
        <w:t>de bienes por desastres naturales.</w:t>
      </w:r>
    </w:p>
    <w:p>
      <w:pPr>
        <w:pStyle w:val="BodyText"/>
        <w:spacing w:before="226"/>
        <w:ind w:left="338" w:right="340" w:firstLine="288"/>
        <w:jc w:val="both"/>
      </w:pPr>
      <w:bookmarkStart w:name="Artículo_172" w:id="174"/>
      <w:bookmarkEnd w:id="174"/>
      <w:r>
        <w:rPr/>
      </w:r>
      <w:r>
        <w:rPr>
          <w:rFonts w:ascii="Arial" w:hAnsi="Arial"/>
          <w:b/>
        </w:rPr>
        <w:t>Artículo</w:t>
      </w:r>
      <w:r>
        <w:rPr>
          <w:rFonts w:ascii="Arial" w:hAnsi="Arial"/>
          <w:b/>
          <w:spacing w:val="-3"/>
        </w:rPr>
        <w:t> </w:t>
      </w:r>
      <w:r>
        <w:rPr>
          <w:rFonts w:ascii="Arial" w:hAnsi="Arial"/>
          <w:b/>
        </w:rPr>
        <w:t>172.-</w:t>
      </w:r>
      <w:r>
        <w:rPr>
          <w:rFonts w:ascii="Arial" w:hAnsi="Arial"/>
          <w:b/>
          <w:spacing w:val="-3"/>
        </w:rPr>
        <w:t> </w:t>
      </w:r>
      <w:r>
        <w:rPr/>
        <w:t>La</w:t>
      </w:r>
      <w:r>
        <w:rPr>
          <w:spacing w:val="-5"/>
        </w:rPr>
        <w:t> </w:t>
      </w:r>
      <w:r>
        <w:rPr/>
        <w:t>política</w:t>
      </w:r>
      <w:r>
        <w:rPr>
          <w:spacing w:val="-4"/>
        </w:rPr>
        <w:t> </w:t>
      </w:r>
      <w:r>
        <w:rPr/>
        <w:t>y</w:t>
      </w:r>
      <w:r>
        <w:rPr>
          <w:spacing w:val="-10"/>
        </w:rPr>
        <w:t> </w:t>
      </w:r>
      <w:r>
        <w:rPr/>
        <w:t>programas</w:t>
      </w:r>
      <w:r>
        <w:rPr>
          <w:spacing w:val="-3"/>
        </w:rPr>
        <w:t> </w:t>
      </w:r>
      <w:r>
        <w:rPr/>
        <w:t>de</w:t>
      </w:r>
      <w:r>
        <w:rPr>
          <w:spacing w:val="-5"/>
        </w:rPr>
        <w:t> </w:t>
      </w:r>
      <w:r>
        <w:rPr/>
        <w:t>fomento</w:t>
      </w:r>
      <w:r>
        <w:rPr>
          <w:spacing w:val="-4"/>
        </w:rPr>
        <w:t> </w:t>
      </w:r>
      <w:r>
        <w:rPr/>
        <w:t>a</w:t>
      </w:r>
      <w:r>
        <w:rPr>
          <w:spacing w:val="-4"/>
        </w:rPr>
        <w:t> </w:t>
      </w:r>
      <w:r>
        <w:rPr/>
        <w:t>la</w:t>
      </w:r>
      <w:r>
        <w:rPr>
          <w:spacing w:val="-4"/>
        </w:rPr>
        <w:t> </w:t>
      </w:r>
      <w:r>
        <w:rPr/>
        <w:t>producción</w:t>
      </w:r>
      <w:r>
        <w:rPr>
          <w:spacing w:val="-5"/>
        </w:rPr>
        <w:t> </w:t>
      </w:r>
      <w:r>
        <w:rPr/>
        <w:t>atenderán</w:t>
      </w:r>
      <w:r>
        <w:rPr>
          <w:spacing w:val="-6"/>
        </w:rPr>
        <w:t> </w:t>
      </w:r>
      <w:r>
        <w:rPr/>
        <w:t>prioritariamente</w:t>
      </w:r>
      <w:r>
        <w:rPr>
          <w:spacing w:val="-7"/>
        </w:rPr>
        <w:t> </w:t>
      </w:r>
      <w:r>
        <w:rPr/>
        <w:t>el</w:t>
      </w:r>
      <w:r>
        <w:rPr>
          <w:spacing w:val="-7"/>
        </w:rPr>
        <w:t> </w:t>
      </w:r>
      <w:r>
        <w:rPr/>
        <w:t>criterio de sustentabilidad en relación con el aprovechamiento de los recursos, ajustando las oportunidades de mercado, tomando en cuenta los planteamientos de los productores en cuanto a la aceptación de las prácticas y tecnologías para la producción.</w:t>
      </w:r>
    </w:p>
    <w:p>
      <w:pPr>
        <w:pStyle w:val="BodyText"/>
        <w:spacing w:before="223"/>
        <w:ind w:left="338" w:right="338" w:firstLine="288"/>
        <w:jc w:val="both"/>
      </w:pPr>
      <w:r>
        <w:rPr/>
        <w:t>De conformidad con lo establecido en la Ley Forestal, la Secretaría de Medio Ambiente y Recursos Naturales establecerá los procedimientos para señalar las tierras frágiles y preferentemente forestales, donde los apoyos y acciones del Estado estarán orientadas a la selección de cultivos y técnicas sustentables de manejo de las tierras, de acuerdo con lo establecido en los artículos 53 y</w:t>
      </w:r>
      <w:r>
        <w:rPr>
          <w:spacing w:val="-5"/>
        </w:rPr>
        <w:t> </w:t>
      </w:r>
      <w:r>
        <w:rPr/>
        <w:t>57 de esta Ley.</w:t>
      </w:r>
    </w:p>
    <w:p>
      <w:pPr>
        <w:pStyle w:val="BodyText"/>
        <w:spacing w:before="228"/>
        <w:ind w:left="338" w:right="336" w:firstLine="288"/>
        <w:jc w:val="both"/>
      </w:pPr>
      <w:bookmarkStart w:name="Artículo_173" w:id="175"/>
      <w:bookmarkEnd w:id="175"/>
      <w:r>
        <w:rPr/>
      </w:r>
      <w:r>
        <w:rPr>
          <w:rFonts w:ascii="Arial" w:hAnsi="Arial"/>
          <w:b/>
        </w:rPr>
        <w:t>Artículo 173.- </w:t>
      </w:r>
      <w:r>
        <w:rPr/>
        <w:t>En atención al criterio de sustentabilidad, el Estado promoverá la reestructuración de unidades de producción rural en el marco previsto por la legislación agraria, con objeto de que el tamaño de las unidades productivas resultantes permita una explotación rentable mediante la utilización de técnicas productivas adecuadas a la conservación y uso de los recursos naturales, conforme a la aptitud de los suelos y a consideraciones de mercado.</w:t>
      </w:r>
    </w:p>
    <w:p>
      <w:pPr>
        <w:pStyle w:val="BodyText"/>
        <w:spacing w:line="237" w:lineRule="auto" w:before="222"/>
        <w:ind w:left="338" w:right="336" w:firstLine="288"/>
        <w:jc w:val="both"/>
      </w:pPr>
      <w:r>
        <w:rPr/>
        <w:t>Los propietarios rurales que opten por realizar lo conducente para la reestructuración de la propiedad agraria y adicionalmente participen en los programas de desarrollo rural, recibirán de manera prioritaria los apoyos previstos en esta Ley dentro de los programas respectivos.</w:t>
      </w:r>
    </w:p>
    <w:p>
      <w:pPr>
        <w:pStyle w:val="BodyText"/>
        <w:spacing w:after="0" w:line="237" w:lineRule="auto"/>
        <w:jc w:val="both"/>
        <w:sectPr>
          <w:pgSz w:w="12240" w:h="15840"/>
          <w:pgMar w:header="724" w:footer="710" w:top="1880" w:bottom="900" w:left="1080" w:right="1080"/>
        </w:sectPr>
      </w:pPr>
    </w:p>
    <w:p>
      <w:pPr>
        <w:pStyle w:val="BodyText"/>
        <w:spacing w:before="80"/>
      </w:pPr>
    </w:p>
    <w:p>
      <w:pPr>
        <w:pStyle w:val="BodyText"/>
        <w:ind w:left="338" w:right="334" w:firstLine="288"/>
        <w:jc w:val="both"/>
      </w:pPr>
      <w:bookmarkStart w:name="Artículo_174" w:id="176"/>
      <w:bookmarkEnd w:id="176"/>
      <w:r>
        <w:rPr/>
      </w:r>
      <w:r>
        <w:rPr>
          <w:rFonts w:ascii="Arial" w:hAnsi="Arial"/>
          <w:b/>
        </w:rPr>
        <w:t>Artículo 174.- </w:t>
      </w:r>
      <w:r>
        <w:rPr/>
        <w:t>En los procesos de reestructuración de las unidades productivas que se promuevan en cumplimiento de lo dispuesto en este</w:t>
      </w:r>
      <w:r>
        <w:rPr>
          <w:spacing w:val="-2"/>
        </w:rPr>
        <w:t> </w:t>
      </w:r>
      <w:r>
        <w:rPr/>
        <w:t>Capítulo, deberán</w:t>
      </w:r>
      <w:r>
        <w:rPr>
          <w:spacing w:val="-2"/>
        </w:rPr>
        <w:t> </w:t>
      </w:r>
      <w:r>
        <w:rPr/>
        <w:t>atenderse</w:t>
      </w:r>
      <w:r>
        <w:rPr>
          <w:spacing w:val="-2"/>
        </w:rPr>
        <w:t> </w:t>
      </w:r>
      <w:r>
        <w:rPr/>
        <w:t>las</w:t>
      </w:r>
      <w:r>
        <w:rPr>
          <w:spacing w:val="-1"/>
        </w:rPr>
        <w:t> </w:t>
      </w:r>
      <w:r>
        <w:rPr/>
        <w:t>determinaciones</w:t>
      </w:r>
      <w:r>
        <w:rPr>
          <w:spacing w:val="-1"/>
        </w:rPr>
        <w:t> </w:t>
      </w:r>
      <w:r>
        <w:rPr/>
        <w:t>establecidas en</w:t>
      </w:r>
      <w:r>
        <w:rPr>
          <w:spacing w:val="-2"/>
        </w:rPr>
        <w:t> </w:t>
      </w:r>
      <w:r>
        <w:rPr/>
        <w:t>la regulación</w:t>
      </w:r>
      <w:r>
        <w:rPr>
          <w:spacing w:val="-2"/>
        </w:rPr>
        <w:t> </w:t>
      </w:r>
      <w:r>
        <w:rPr/>
        <w:t>agraria</w:t>
      </w:r>
      <w:r>
        <w:rPr>
          <w:spacing w:val="-2"/>
        </w:rPr>
        <w:t> </w:t>
      </w:r>
      <w:r>
        <w:rPr/>
        <w:t>relacionada</w:t>
      </w:r>
      <w:r>
        <w:rPr>
          <w:spacing w:val="-2"/>
        </w:rPr>
        <w:t> </w:t>
      </w:r>
      <w:r>
        <w:rPr/>
        <w:t>con</w:t>
      </w:r>
      <w:r>
        <w:rPr>
          <w:spacing w:val="-2"/>
        </w:rPr>
        <w:t> </w:t>
      </w:r>
      <w:r>
        <w:rPr/>
        <w:t>la</w:t>
      </w:r>
      <w:r>
        <w:rPr>
          <w:spacing w:val="-2"/>
        </w:rPr>
        <w:t> </w:t>
      </w:r>
      <w:r>
        <w:rPr/>
        <w:t>organización</w:t>
      </w:r>
      <w:r>
        <w:rPr>
          <w:spacing w:val="-2"/>
        </w:rPr>
        <w:t> </w:t>
      </w:r>
      <w:r>
        <w:rPr/>
        <w:t>de</w:t>
      </w:r>
      <w:r>
        <w:rPr>
          <w:spacing w:val="-5"/>
        </w:rPr>
        <w:t> </w:t>
      </w:r>
      <w:r>
        <w:rPr/>
        <w:t>los</w:t>
      </w:r>
      <w:r>
        <w:rPr>
          <w:spacing w:val="-3"/>
        </w:rPr>
        <w:t> </w:t>
      </w:r>
      <w:r>
        <w:rPr/>
        <w:t>núcleos</w:t>
      </w:r>
      <w:r>
        <w:rPr>
          <w:spacing w:val="-3"/>
        </w:rPr>
        <w:t> </w:t>
      </w:r>
      <w:r>
        <w:rPr/>
        <w:t>agrarios</w:t>
      </w:r>
      <w:r>
        <w:rPr>
          <w:spacing w:val="-3"/>
        </w:rPr>
        <w:t> </w:t>
      </w:r>
      <w:r>
        <w:rPr/>
        <w:t>y</w:t>
      </w:r>
      <w:r>
        <w:rPr>
          <w:spacing w:val="-10"/>
        </w:rPr>
        <w:t> </w:t>
      </w:r>
      <w:r>
        <w:rPr/>
        <w:t>los</w:t>
      </w:r>
      <w:r>
        <w:rPr>
          <w:spacing w:val="-3"/>
        </w:rPr>
        <w:t> </w:t>
      </w:r>
      <w:r>
        <w:rPr/>
        <w:t>derechos</w:t>
      </w:r>
      <w:r>
        <w:rPr>
          <w:spacing w:val="-3"/>
        </w:rPr>
        <w:t> </w:t>
      </w:r>
      <w:r>
        <w:rPr/>
        <w:t>de</w:t>
      </w:r>
      <w:r>
        <w:rPr>
          <w:spacing w:val="-5"/>
        </w:rPr>
        <w:t> </w:t>
      </w:r>
      <w:r>
        <w:rPr/>
        <w:t>preferencia</w:t>
      </w:r>
      <w:r>
        <w:rPr>
          <w:spacing w:val="-4"/>
        </w:rPr>
        <w:t> </w:t>
      </w:r>
      <w:r>
        <w:rPr/>
        <w:t>y de tanto, en la normatividad de asentamientos humanos, equilibrio ecológico y en general en todo lo que sea aplicable.</w:t>
      </w:r>
    </w:p>
    <w:p>
      <w:pPr>
        <w:pStyle w:val="BodyText"/>
        <w:spacing w:before="227"/>
        <w:ind w:left="338" w:right="336" w:firstLine="288"/>
        <w:jc w:val="both"/>
      </w:pPr>
      <w:bookmarkStart w:name="Artículo_175" w:id="177"/>
      <w:bookmarkEnd w:id="177"/>
      <w:r>
        <w:rPr/>
      </w:r>
      <w:r>
        <w:rPr>
          <w:rFonts w:ascii="Arial" w:hAnsi="Arial"/>
          <w:b/>
        </w:rPr>
        <w:t>Artículo 175.- </w:t>
      </w:r>
      <w:r>
        <w:rPr/>
        <w:t>Los ejidatarios, comuneros, pueblos y comunidades indígenas y afromexicanas, propietarios o poseedores de los predios y demás población que detente o habite las áreas naturales protegidas</w:t>
      </w:r>
      <w:r>
        <w:rPr>
          <w:spacing w:val="-4"/>
        </w:rPr>
        <w:t> </w:t>
      </w:r>
      <w:r>
        <w:rPr/>
        <w:t>en</w:t>
      </w:r>
      <w:r>
        <w:rPr>
          <w:spacing w:val="-6"/>
        </w:rPr>
        <w:t> </w:t>
      </w:r>
      <w:r>
        <w:rPr/>
        <w:t>cualesquiera</w:t>
      </w:r>
      <w:r>
        <w:rPr>
          <w:spacing w:val="-5"/>
        </w:rPr>
        <w:t> </w:t>
      </w:r>
      <w:r>
        <w:rPr/>
        <w:t>de</w:t>
      </w:r>
      <w:r>
        <w:rPr>
          <w:spacing w:val="-6"/>
        </w:rPr>
        <w:t> </w:t>
      </w:r>
      <w:r>
        <w:rPr/>
        <w:t>sus</w:t>
      </w:r>
      <w:r>
        <w:rPr>
          <w:spacing w:val="-4"/>
        </w:rPr>
        <w:t> </w:t>
      </w:r>
      <w:r>
        <w:rPr/>
        <w:t>categorías,</w:t>
      </w:r>
      <w:r>
        <w:rPr>
          <w:spacing w:val="-5"/>
        </w:rPr>
        <w:t> </w:t>
      </w:r>
      <w:r>
        <w:rPr/>
        <w:t>tendrán</w:t>
      </w:r>
      <w:r>
        <w:rPr>
          <w:spacing w:val="-5"/>
        </w:rPr>
        <w:t> </w:t>
      </w:r>
      <w:r>
        <w:rPr/>
        <w:t>prioridad</w:t>
      </w:r>
      <w:r>
        <w:rPr>
          <w:spacing w:val="-5"/>
        </w:rPr>
        <w:t> </w:t>
      </w:r>
      <w:r>
        <w:rPr/>
        <w:t>para</w:t>
      </w:r>
      <w:r>
        <w:rPr>
          <w:spacing w:val="-5"/>
        </w:rPr>
        <w:t> </w:t>
      </w:r>
      <w:r>
        <w:rPr/>
        <w:t>obtener</w:t>
      </w:r>
      <w:r>
        <w:rPr>
          <w:spacing w:val="-7"/>
        </w:rPr>
        <w:t> </w:t>
      </w:r>
      <w:r>
        <w:rPr/>
        <w:t>los</w:t>
      </w:r>
      <w:r>
        <w:rPr>
          <w:spacing w:val="-6"/>
        </w:rPr>
        <w:t> </w:t>
      </w:r>
      <w:r>
        <w:rPr/>
        <w:t>permisos,</w:t>
      </w:r>
      <w:r>
        <w:rPr>
          <w:spacing w:val="-7"/>
        </w:rPr>
        <w:t> </w:t>
      </w:r>
      <w:r>
        <w:rPr/>
        <w:t>autorizaciones y concesiones para desarrollar obras o actividades económicas en los términos de la Ley General del Equilibrio Ecológico y la Protección al Ambiente, de la Ley General de Vida Silvestre, de las normas oficiales mexicanas y demás ordenamientos aplicables.</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338" w:right="342" w:firstLine="288"/>
        <w:jc w:val="both"/>
      </w:pPr>
      <w:r>
        <w:rPr/>
        <w:t>El</w:t>
      </w:r>
      <w:r>
        <w:rPr>
          <w:spacing w:val="-5"/>
        </w:rPr>
        <w:t> </w:t>
      </w:r>
      <w:r>
        <w:rPr/>
        <w:t>Gobierno</w:t>
      </w:r>
      <w:r>
        <w:rPr>
          <w:spacing w:val="-5"/>
        </w:rPr>
        <w:t> </w:t>
      </w:r>
      <w:r>
        <w:rPr/>
        <w:t>Federal,</w:t>
      </w:r>
      <w:r>
        <w:rPr>
          <w:spacing w:val="-5"/>
        </w:rPr>
        <w:t> </w:t>
      </w:r>
      <w:r>
        <w:rPr/>
        <w:t>prestará</w:t>
      </w:r>
      <w:r>
        <w:rPr>
          <w:spacing w:val="-5"/>
        </w:rPr>
        <w:t> </w:t>
      </w:r>
      <w:r>
        <w:rPr/>
        <w:t>asesoría</w:t>
      </w:r>
      <w:r>
        <w:rPr>
          <w:spacing w:val="-5"/>
        </w:rPr>
        <w:t> </w:t>
      </w:r>
      <w:r>
        <w:rPr/>
        <w:t>técnica</w:t>
      </w:r>
      <w:r>
        <w:rPr>
          <w:spacing w:val="-5"/>
        </w:rPr>
        <w:t> </w:t>
      </w:r>
      <w:r>
        <w:rPr/>
        <w:t>y</w:t>
      </w:r>
      <w:r>
        <w:rPr>
          <w:spacing w:val="-12"/>
        </w:rPr>
        <w:t> </w:t>
      </w:r>
      <w:r>
        <w:rPr/>
        <w:t>legal</w:t>
      </w:r>
      <w:r>
        <w:rPr>
          <w:spacing w:val="-7"/>
        </w:rPr>
        <w:t> </w:t>
      </w:r>
      <w:r>
        <w:rPr/>
        <w:t>para</w:t>
      </w:r>
      <w:r>
        <w:rPr>
          <w:spacing w:val="-6"/>
        </w:rPr>
        <w:t> </w:t>
      </w:r>
      <w:r>
        <w:rPr/>
        <w:t>que</w:t>
      </w:r>
      <w:r>
        <w:rPr>
          <w:spacing w:val="-7"/>
        </w:rPr>
        <w:t> </w:t>
      </w:r>
      <w:r>
        <w:rPr/>
        <w:t>los</w:t>
      </w:r>
      <w:r>
        <w:rPr>
          <w:spacing w:val="-5"/>
        </w:rPr>
        <w:t> </w:t>
      </w:r>
      <w:r>
        <w:rPr/>
        <w:t>interesados</w:t>
      </w:r>
      <w:r>
        <w:rPr>
          <w:spacing w:val="-5"/>
        </w:rPr>
        <w:t> </w:t>
      </w:r>
      <w:r>
        <w:rPr/>
        <w:t>formulen</w:t>
      </w:r>
      <w:r>
        <w:rPr>
          <w:spacing w:val="-7"/>
        </w:rPr>
        <w:t> </w:t>
      </w:r>
      <w:r>
        <w:rPr/>
        <w:t>sus</w:t>
      </w:r>
      <w:r>
        <w:rPr>
          <w:spacing w:val="-5"/>
        </w:rPr>
        <w:t> </w:t>
      </w:r>
      <w:r>
        <w:rPr/>
        <w:t>proyectos y tengan acceso a los apoyos gubernamentales.</w:t>
      </w:r>
    </w:p>
    <w:p>
      <w:pPr>
        <w:pStyle w:val="BodyText"/>
        <w:spacing w:before="1"/>
      </w:pPr>
    </w:p>
    <w:p>
      <w:pPr>
        <w:pStyle w:val="BodyText"/>
        <w:ind w:left="338" w:right="335" w:firstLine="288"/>
        <w:jc w:val="both"/>
      </w:pPr>
      <w:bookmarkStart w:name="Artículo_176" w:id="178"/>
      <w:bookmarkEnd w:id="178"/>
      <w:r>
        <w:rPr/>
      </w:r>
      <w:r>
        <w:rPr>
          <w:rFonts w:ascii="Arial" w:hAnsi="Arial"/>
          <w:b/>
        </w:rPr>
        <w:t>Artículo 176.- </w:t>
      </w:r>
      <w:r>
        <w:rPr/>
        <w:t>Los núcleos agrarios, los pueblos y comunidades indígenas y afromexicanas y los propietarios podrán realizar las acciones que se admitan en los términos de la presente Ley, de la Ley General</w:t>
      </w:r>
      <w:r>
        <w:rPr>
          <w:spacing w:val="-1"/>
        </w:rPr>
        <w:t> </w:t>
      </w:r>
      <w:r>
        <w:rPr/>
        <w:t>del</w:t>
      </w:r>
      <w:r>
        <w:rPr>
          <w:spacing w:val="-1"/>
        </w:rPr>
        <w:t> </w:t>
      </w:r>
      <w:r>
        <w:rPr/>
        <w:t>Equilibrio</w:t>
      </w:r>
      <w:r>
        <w:rPr>
          <w:spacing w:val="-4"/>
        </w:rPr>
        <w:t> </w:t>
      </w:r>
      <w:r>
        <w:rPr/>
        <w:t>Ecológico</w:t>
      </w:r>
      <w:r>
        <w:rPr>
          <w:spacing w:val="-3"/>
        </w:rPr>
        <w:t> </w:t>
      </w:r>
      <w:r>
        <w:rPr/>
        <w:t>y</w:t>
      </w:r>
      <w:r>
        <w:rPr>
          <w:spacing w:val="-9"/>
        </w:rPr>
        <w:t> </w:t>
      </w:r>
      <w:r>
        <w:rPr/>
        <w:t>la</w:t>
      </w:r>
      <w:r>
        <w:rPr>
          <w:spacing w:val="-3"/>
        </w:rPr>
        <w:t> </w:t>
      </w:r>
      <w:r>
        <w:rPr/>
        <w:t>Protección</w:t>
      </w:r>
      <w:r>
        <w:rPr>
          <w:spacing w:val="-4"/>
        </w:rPr>
        <w:t> </w:t>
      </w:r>
      <w:r>
        <w:rPr/>
        <w:t>al</w:t>
      </w:r>
      <w:r>
        <w:rPr>
          <w:spacing w:val="-4"/>
        </w:rPr>
        <w:t> </w:t>
      </w:r>
      <w:r>
        <w:rPr/>
        <w:t>Ambiente,</w:t>
      </w:r>
      <w:r>
        <w:rPr>
          <w:spacing w:val="-3"/>
        </w:rPr>
        <w:t> </w:t>
      </w:r>
      <w:r>
        <w:rPr/>
        <w:t>de</w:t>
      </w:r>
      <w:r>
        <w:rPr>
          <w:spacing w:val="-4"/>
        </w:rPr>
        <w:t> </w:t>
      </w:r>
      <w:r>
        <w:rPr/>
        <w:t>la</w:t>
      </w:r>
      <w:r>
        <w:rPr>
          <w:spacing w:val="-3"/>
        </w:rPr>
        <w:t> </w:t>
      </w:r>
      <w:r>
        <w:rPr/>
        <w:t>Ley</w:t>
      </w:r>
      <w:r>
        <w:rPr>
          <w:spacing w:val="-9"/>
        </w:rPr>
        <w:t> </w:t>
      </w:r>
      <w:r>
        <w:rPr/>
        <w:t>General</w:t>
      </w:r>
      <w:r>
        <w:rPr>
          <w:spacing w:val="-4"/>
        </w:rPr>
        <w:t> </w:t>
      </w:r>
      <w:r>
        <w:rPr/>
        <w:t>de</w:t>
      </w:r>
      <w:r>
        <w:rPr>
          <w:spacing w:val="-4"/>
        </w:rPr>
        <w:t> </w:t>
      </w:r>
      <w:r>
        <w:rPr/>
        <w:t>Vida</w:t>
      </w:r>
      <w:r>
        <w:rPr>
          <w:spacing w:val="-4"/>
        </w:rPr>
        <w:t> </w:t>
      </w:r>
      <w:r>
        <w:rPr/>
        <w:t>Silvestre</w:t>
      </w:r>
      <w:r>
        <w:rPr>
          <w:spacing w:val="-3"/>
        </w:rPr>
        <w:t> </w:t>
      </w:r>
      <w:r>
        <w:rPr/>
        <w:t>y</w:t>
      </w:r>
      <w:r>
        <w:rPr>
          <w:spacing w:val="-9"/>
        </w:rPr>
        <w:t> </w:t>
      </w:r>
      <w:r>
        <w:rPr/>
        <w:t>de</w:t>
      </w:r>
      <w:r>
        <w:rPr>
          <w:spacing w:val="-4"/>
        </w:rPr>
        <w:t> </w:t>
      </w:r>
      <w:r>
        <w:rPr/>
        <w:t>toda la</w:t>
      </w:r>
      <w:r>
        <w:rPr>
          <w:spacing w:val="-5"/>
        </w:rPr>
        <w:t> </w:t>
      </w:r>
      <w:r>
        <w:rPr/>
        <w:t>normatividad</w:t>
      </w:r>
      <w:r>
        <w:rPr>
          <w:spacing w:val="-5"/>
        </w:rPr>
        <w:t> </w:t>
      </w:r>
      <w:r>
        <w:rPr/>
        <w:t>aplicable</w:t>
      </w:r>
      <w:r>
        <w:rPr>
          <w:spacing w:val="-5"/>
        </w:rPr>
        <w:t> </w:t>
      </w:r>
      <w:r>
        <w:rPr/>
        <w:t>sobre</w:t>
      </w:r>
      <w:r>
        <w:rPr>
          <w:spacing w:val="-5"/>
        </w:rPr>
        <w:t> </w:t>
      </w:r>
      <w:r>
        <w:rPr/>
        <w:t>el</w:t>
      </w:r>
      <w:r>
        <w:rPr>
          <w:spacing w:val="-6"/>
        </w:rPr>
        <w:t> </w:t>
      </w:r>
      <w:r>
        <w:rPr/>
        <w:t>uso,</w:t>
      </w:r>
      <w:r>
        <w:rPr>
          <w:spacing w:val="-5"/>
        </w:rPr>
        <w:t> </w:t>
      </w:r>
      <w:r>
        <w:rPr/>
        <w:t>extracción,</w:t>
      </w:r>
      <w:r>
        <w:rPr>
          <w:spacing w:val="-5"/>
        </w:rPr>
        <w:t> </w:t>
      </w:r>
      <w:r>
        <w:rPr/>
        <w:t>aprovechamiento</w:t>
      </w:r>
      <w:r>
        <w:rPr>
          <w:spacing w:val="-5"/>
        </w:rPr>
        <w:t> </w:t>
      </w:r>
      <w:r>
        <w:rPr/>
        <w:t>y</w:t>
      </w:r>
      <w:r>
        <w:rPr>
          <w:spacing w:val="-12"/>
        </w:rPr>
        <w:t> </w:t>
      </w:r>
      <w:r>
        <w:rPr/>
        <w:t>apropiación</w:t>
      </w:r>
      <w:r>
        <w:rPr>
          <w:spacing w:val="-7"/>
        </w:rPr>
        <w:t> </w:t>
      </w:r>
      <w:r>
        <w:rPr/>
        <w:t>de</w:t>
      </w:r>
      <w:r>
        <w:rPr>
          <w:spacing w:val="-7"/>
        </w:rPr>
        <w:t> </w:t>
      </w:r>
      <w:r>
        <w:rPr/>
        <w:t>la</w:t>
      </w:r>
      <w:r>
        <w:rPr>
          <w:spacing w:val="-6"/>
        </w:rPr>
        <w:t> </w:t>
      </w:r>
      <w:r>
        <w:rPr/>
        <w:t>biodiversidad</w:t>
      </w:r>
      <w:r>
        <w:rPr>
          <w:spacing w:val="-6"/>
        </w:rPr>
        <w:t> </w:t>
      </w:r>
      <w:r>
        <w:rPr/>
        <w:t>y</w:t>
      </w:r>
      <w:r>
        <w:rPr>
          <w:spacing w:val="-12"/>
        </w:rPr>
        <w:t> </w:t>
      </w:r>
      <w:r>
        <w:rPr/>
        <w:t>los recursos genéticos.</w:t>
      </w:r>
    </w:p>
    <w:p>
      <w:pPr>
        <w:pStyle w:val="BodyText"/>
        <w:spacing w:before="220"/>
        <w:ind w:left="338" w:right="334" w:firstLine="288"/>
        <w:jc w:val="both"/>
      </w:pPr>
      <w:r>
        <w:rPr/>
        <w:t>La Comisión Intersecretarial, con la participación del Consejo Mexicano, establecerá las medidas necesarias</w:t>
      </w:r>
      <w:r>
        <w:rPr>
          <w:spacing w:val="-2"/>
        </w:rPr>
        <w:t> </w:t>
      </w:r>
      <w:r>
        <w:rPr/>
        <w:t>para</w:t>
      </w:r>
      <w:r>
        <w:rPr>
          <w:spacing w:val="-6"/>
        </w:rPr>
        <w:t> </w:t>
      </w:r>
      <w:r>
        <w:rPr/>
        <w:t>garantizar</w:t>
      </w:r>
      <w:r>
        <w:rPr>
          <w:spacing w:val="-5"/>
        </w:rPr>
        <w:t> </w:t>
      </w:r>
      <w:r>
        <w:rPr/>
        <w:t>la</w:t>
      </w:r>
      <w:r>
        <w:rPr>
          <w:spacing w:val="-6"/>
        </w:rPr>
        <w:t> </w:t>
      </w:r>
      <w:r>
        <w:rPr/>
        <w:t>integridad</w:t>
      </w:r>
      <w:r>
        <w:rPr>
          <w:spacing w:val="-7"/>
        </w:rPr>
        <w:t> </w:t>
      </w:r>
      <w:r>
        <w:rPr/>
        <w:t>del</w:t>
      </w:r>
      <w:r>
        <w:rPr>
          <w:spacing w:val="-7"/>
        </w:rPr>
        <w:t> </w:t>
      </w:r>
      <w:r>
        <w:rPr/>
        <w:t>patrimonio</w:t>
      </w:r>
      <w:r>
        <w:rPr>
          <w:spacing w:val="-6"/>
        </w:rPr>
        <w:t> </w:t>
      </w:r>
      <w:r>
        <w:rPr/>
        <w:t>de</w:t>
      </w:r>
      <w:r>
        <w:rPr>
          <w:spacing w:val="-7"/>
        </w:rPr>
        <w:t> </w:t>
      </w:r>
      <w:r>
        <w:rPr/>
        <w:t>biodiversidad</w:t>
      </w:r>
      <w:r>
        <w:rPr>
          <w:spacing w:val="-6"/>
        </w:rPr>
        <w:t> </w:t>
      </w:r>
      <w:r>
        <w:rPr/>
        <w:t>nacional,</w:t>
      </w:r>
      <w:r>
        <w:rPr>
          <w:spacing w:val="-6"/>
        </w:rPr>
        <w:t> </w:t>
      </w:r>
      <w:r>
        <w:rPr/>
        <w:t>incluidos</w:t>
      </w:r>
      <w:r>
        <w:rPr>
          <w:spacing w:val="-5"/>
        </w:rPr>
        <w:t> </w:t>
      </w:r>
      <w:r>
        <w:rPr/>
        <w:t>los</w:t>
      </w:r>
      <w:r>
        <w:rPr>
          <w:spacing w:val="-5"/>
        </w:rPr>
        <w:t> </w:t>
      </w:r>
      <w:r>
        <w:rPr/>
        <w:t>organismos generados en condiciones naturales y bajo cultivo por los productores, así como la defensa de los derechos de propiedad intelectual de los pueblos y comunidades indígenas y afromexicanas y </w:t>
      </w:r>
      <w:r>
        <w:rPr>
          <w:spacing w:val="-2"/>
        </w:rPr>
        <w:t>campesinos.</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52"/>
        <w:rPr>
          <w:rFonts w:ascii="Times New Roman"/>
          <w:i/>
          <w:sz w:val="16"/>
        </w:rPr>
      </w:pPr>
    </w:p>
    <w:p>
      <w:pPr>
        <w:pStyle w:val="BodyText"/>
        <w:ind w:left="338" w:right="337" w:firstLine="288"/>
        <w:jc w:val="both"/>
      </w:pPr>
      <w:bookmarkStart w:name="Artículo_177" w:id="179"/>
      <w:bookmarkEnd w:id="179"/>
      <w:r>
        <w:rPr/>
      </w:r>
      <w:r>
        <w:rPr>
          <w:rFonts w:ascii="Arial" w:hAnsi="Arial"/>
          <w:b/>
        </w:rPr>
        <w:t>Artículo 177.- </w:t>
      </w:r>
      <w:r>
        <w:rPr/>
        <w:t>Los contratos para los efectos del cuidado y la protección de la naturaleza, en los términos de la Ley General del Equilibrio Ecológico y la Protección al Ambiente y Ley General de Vida Silvestre requerirán autorización de la Secretaría de Medio Ambiente y Recursos Naturales para tener validez legal.</w:t>
      </w:r>
    </w:p>
    <w:p>
      <w:pPr>
        <w:pStyle w:val="Heading1"/>
        <w:spacing w:before="232"/>
      </w:pPr>
      <w:r>
        <w:rPr>
          <w:spacing w:val="-2"/>
        </w:rPr>
        <w:t>CAPÍTULO </w:t>
      </w:r>
      <w:r>
        <w:rPr>
          <w:spacing w:val="-4"/>
        </w:rPr>
        <w:t>XVII</w:t>
      </w:r>
    </w:p>
    <w:p>
      <w:pPr>
        <w:pStyle w:val="Heading2"/>
        <w:ind w:left="1470"/>
      </w:pPr>
      <w:r>
        <w:rPr/>
        <w:t>De</w:t>
      </w:r>
      <w:r>
        <w:rPr>
          <w:spacing w:val="-2"/>
        </w:rPr>
        <w:t> </w:t>
      </w:r>
      <w:r>
        <w:rPr/>
        <w:t>la</w:t>
      </w:r>
      <w:r>
        <w:rPr>
          <w:spacing w:val="-2"/>
        </w:rPr>
        <w:t> </w:t>
      </w:r>
      <w:r>
        <w:rPr/>
        <w:t>Seguridad</w:t>
      </w:r>
      <w:r>
        <w:rPr>
          <w:spacing w:val="-2"/>
        </w:rPr>
        <w:t> </w:t>
      </w:r>
      <w:r>
        <w:rPr/>
        <w:t>y</w:t>
      </w:r>
      <w:r>
        <w:rPr>
          <w:spacing w:val="-6"/>
        </w:rPr>
        <w:t> </w:t>
      </w:r>
      <w:r>
        <w:rPr/>
        <w:t>Soberanía</w:t>
      </w:r>
      <w:r>
        <w:rPr>
          <w:spacing w:val="-1"/>
        </w:rPr>
        <w:t> </w:t>
      </w:r>
      <w:r>
        <w:rPr>
          <w:spacing w:val="-2"/>
        </w:rPr>
        <w:t>Alimentaria</w:t>
      </w:r>
    </w:p>
    <w:p>
      <w:pPr>
        <w:pStyle w:val="BodyText"/>
        <w:spacing w:before="246"/>
        <w:ind w:left="338" w:right="338" w:firstLine="288"/>
        <w:jc w:val="both"/>
      </w:pPr>
      <w:bookmarkStart w:name="Artículo_178" w:id="180"/>
      <w:bookmarkEnd w:id="180"/>
      <w:r>
        <w:rPr/>
      </w:r>
      <w:r>
        <w:rPr>
          <w:rFonts w:ascii="Arial" w:hAnsi="Arial"/>
          <w:b/>
        </w:rPr>
        <w:t>Artículo 178.- </w:t>
      </w:r>
      <w:r>
        <w:rPr/>
        <w:t>El Estado establecerá las medidas para procurar el abasto de alimentos y productos básicos y estratégicos a la población, promoviendo su acceso a los grupos sociales menos favorecidos y dando prioridad a la producción nacional.</w:t>
      </w:r>
    </w:p>
    <w:p>
      <w:pPr>
        <w:pStyle w:val="BodyText"/>
        <w:spacing w:before="2"/>
      </w:pPr>
    </w:p>
    <w:p>
      <w:pPr>
        <w:pStyle w:val="BodyText"/>
        <w:spacing w:before="1"/>
        <w:ind w:left="338" w:right="333" w:firstLine="288"/>
        <w:jc w:val="both"/>
      </w:pPr>
      <w:bookmarkStart w:name="Artículo_179" w:id="181"/>
      <w:bookmarkEnd w:id="181"/>
      <w:r>
        <w:rPr/>
      </w:r>
      <w:r>
        <w:rPr>
          <w:rFonts w:ascii="Arial" w:hAnsi="Arial"/>
          <w:b/>
        </w:rPr>
        <w:t>Artículo 179.- </w:t>
      </w:r>
      <w:r>
        <w:rPr/>
        <w:t>Se considerarán productos básicos y estratégicos, con las salvedades, adiciones y modalidades que determine año con año o de manera extraordinaria, la Comisión Intersecretarial, con la participación del Consejo Mexicano y los Comités de los Sistemas-Producto correspondientes, los </w:t>
      </w:r>
      <w:r>
        <w:rPr>
          <w:spacing w:val="-2"/>
        </w:rPr>
        <w:t>siguientes:</w:t>
      </w:r>
    </w:p>
    <w:p>
      <w:pPr>
        <w:pStyle w:val="ListParagraph"/>
        <w:numPr>
          <w:ilvl w:val="0"/>
          <w:numId w:val="40"/>
        </w:numPr>
        <w:tabs>
          <w:tab w:pos="1329" w:val="left" w:leader="none"/>
        </w:tabs>
        <w:spacing w:line="240" w:lineRule="auto" w:before="229" w:after="0"/>
        <w:ind w:left="1329" w:right="0" w:hanging="719"/>
        <w:jc w:val="left"/>
        <w:rPr>
          <w:sz w:val="20"/>
        </w:rPr>
      </w:pPr>
      <w:r>
        <w:rPr>
          <w:spacing w:val="-2"/>
          <w:sz w:val="20"/>
        </w:rPr>
        <w:t>maíz;</w:t>
      </w:r>
    </w:p>
    <w:p>
      <w:pPr>
        <w:pStyle w:val="BodyText"/>
        <w:spacing w:before="15"/>
      </w:pPr>
    </w:p>
    <w:p>
      <w:pPr>
        <w:pStyle w:val="ListParagraph"/>
        <w:numPr>
          <w:ilvl w:val="0"/>
          <w:numId w:val="40"/>
        </w:numPr>
        <w:tabs>
          <w:tab w:pos="1329" w:val="left" w:leader="none"/>
        </w:tabs>
        <w:spacing w:line="240" w:lineRule="auto" w:before="0" w:after="0"/>
        <w:ind w:left="1329" w:right="0" w:hanging="719"/>
        <w:jc w:val="left"/>
        <w:rPr>
          <w:sz w:val="20"/>
        </w:rPr>
      </w:pPr>
      <w:r>
        <w:rPr>
          <w:sz w:val="20"/>
        </w:rPr>
        <w:t>caña</w:t>
      </w:r>
      <w:r>
        <w:rPr>
          <w:spacing w:val="-6"/>
          <w:sz w:val="20"/>
        </w:rPr>
        <w:t> </w:t>
      </w:r>
      <w:r>
        <w:rPr>
          <w:sz w:val="20"/>
        </w:rPr>
        <w:t>de</w:t>
      </w:r>
      <w:r>
        <w:rPr>
          <w:spacing w:val="-5"/>
          <w:sz w:val="20"/>
        </w:rPr>
        <w:t> </w:t>
      </w:r>
      <w:r>
        <w:rPr>
          <w:spacing w:val="-2"/>
          <w:sz w:val="20"/>
        </w:rPr>
        <w:t>azúcar;</w:t>
      </w:r>
    </w:p>
    <w:p>
      <w:pPr>
        <w:pStyle w:val="BodyText"/>
        <w:spacing w:before="15"/>
      </w:pPr>
    </w:p>
    <w:p>
      <w:pPr>
        <w:pStyle w:val="ListParagraph"/>
        <w:numPr>
          <w:ilvl w:val="0"/>
          <w:numId w:val="40"/>
        </w:numPr>
        <w:tabs>
          <w:tab w:pos="1329" w:val="left" w:leader="none"/>
        </w:tabs>
        <w:spacing w:line="240" w:lineRule="auto" w:before="1" w:after="0"/>
        <w:ind w:left="1329" w:right="0" w:hanging="719"/>
        <w:jc w:val="left"/>
        <w:rPr>
          <w:sz w:val="20"/>
        </w:rPr>
      </w:pPr>
      <w:r>
        <w:rPr>
          <w:spacing w:val="-2"/>
          <w:sz w:val="20"/>
        </w:rPr>
        <w:t>frijol;</w:t>
      </w:r>
    </w:p>
    <w:p>
      <w:pPr>
        <w:pStyle w:val="ListParagraph"/>
        <w:spacing w:after="0" w:line="240" w:lineRule="auto"/>
        <w:jc w:val="left"/>
        <w:rPr>
          <w:sz w:val="20"/>
        </w:rPr>
        <w:sectPr>
          <w:pgSz w:w="12240" w:h="15840"/>
          <w:pgMar w:header="724" w:footer="710" w:top="1880" w:bottom="900" w:left="1080" w:right="1080"/>
        </w:sectPr>
      </w:pPr>
    </w:p>
    <w:p>
      <w:pPr>
        <w:pStyle w:val="BodyText"/>
        <w:spacing w:before="80"/>
      </w:pPr>
    </w:p>
    <w:p>
      <w:pPr>
        <w:pStyle w:val="ListParagraph"/>
        <w:numPr>
          <w:ilvl w:val="0"/>
          <w:numId w:val="40"/>
        </w:numPr>
        <w:tabs>
          <w:tab w:pos="1329" w:val="left" w:leader="none"/>
        </w:tabs>
        <w:spacing w:line="240" w:lineRule="auto" w:before="0" w:after="0"/>
        <w:ind w:left="1329" w:right="0" w:hanging="719"/>
        <w:jc w:val="left"/>
        <w:rPr>
          <w:sz w:val="20"/>
        </w:rPr>
      </w:pPr>
      <w:r>
        <w:rPr>
          <w:spacing w:val="-2"/>
          <w:sz w:val="20"/>
        </w:rPr>
        <w:t>trigo;</w:t>
      </w:r>
    </w:p>
    <w:p>
      <w:pPr>
        <w:pStyle w:val="BodyText"/>
        <w:spacing w:before="15"/>
      </w:pPr>
    </w:p>
    <w:p>
      <w:pPr>
        <w:pStyle w:val="ListParagraph"/>
        <w:numPr>
          <w:ilvl w:val="0"/>
          <w:numId w:val="40"/>
        </w:numPr>
        <w:tabs>
          <w:tab w:pos="1329" w:val="left" w:leader="none"/>
        </w:tabs>
        <w:spacing w:line="240" w:lineRule="auto" w:before="0" w:after="0"/>
        <w:ind w:left="1329" w:right="0" w:hanging="719"/>
        <w:jc w:val="left"/>
        <w:rPr>
          <w:sz w:val="20"/>
        </w:rPr>
      </w:pPr>
      <w:r>
        <w:rPr>
          <w:spacing w:val="-2"/>
          <w:sz w:val="20"/>
        </w:rPr>
        <w:t>arroz;</w:t>
      </w:r>
    </w:p>
    <w:p>
      <w:pPr>
        <w:pStyle w:val="BodyText"/>
        <w:spacing w:before="15"/>
      </w:pPr>
    </w:p>
    <w:p>
      <w:pPr>
        <w:pStyle w:val="ListParagraph"/>
        <w:numPr>
          <w:ilvl w:val="0"/>
          <w:numId w:val="40"/>
        </w:numPr>
        <w:tabs>
          <w:tab w:pos="1329" w:val="left" w:leader="none"/>
        </w:tabs>
        <w:spacing w:line="240" w:lineRule="auto" w:before="0" w:after="0"/>
        <w:ind w:left="1329" w:right="0" w:hanging="719"/>
        <w:jc w:val="left"/>
        <w:rPr>
          <w:sz w:val="20"/>
        </w:rPr>
      </w:pPr>
      <w:r>
        <w:rPr>
          <w:spacing w:val="-2"/>
          <w:sz w:val="20"/>
        </w:rPr>
        <w:t>sorgo;</w:t>
      </w:r>
    </w:p>
    <w:p>
      <w:pPr>
        <w:pStyle w:val="BodyText"/>
        <w:spacing w:before="15"/>
      </w:pPr>
    </w:p>
    <w:p>
      <w:pPr>
        <w:pStyle w:val="ListParagraph"/>
        <w:numPr>
          <w:ilvl w:val="0"/>
          <w:numId w:val="40"/>
        </w:numPr>
        <w:tabs>
          <w:tab w:pos="1329" w:val="left" w:leader="none"/>
        </w:tabs>
        <w:spacing w:line="240" w:lineRule="auto" w:before="0" w:after="0"/>
        <w:ind w:left="1329" w:right="0" w:hanging="719"/>
        <w:jc w:val="left"/>
        <w:rPr>
          <w:sz w:val="20"/>
        </w:rPr>
      </w:pPr>
      <w:r>
        <w:rPr>
          <w:spacing w:val="-2"/>
          <w:sz w:val="20"/>
        </w:rPr>
        <w:t>café;</w:t>
      </w:r>
    </w:p>
    <w:p>
      <w:pPr>
        <w:pStyle w:val="BodyText"/>
        <w:spacing w:before="15"/>
      </w:pPr>
    </w:p>
    <w:p>
      <w:pPr>
        <w:pStyle w:val="ListParagraph"/>
        <w:numPr>
          <w:ilvl w:val="0"/>
          <w:numId w:val="40"/>
        </w:numPr>
        <w:tabs>
          <w:tab w:pos="1329" w:val="left" w:leader="none"/>
        </w:tabs>
        <w:spacing w:line="240" w:lineRule="auto" w:before="1" w:after="0"/>
        <w:ind w:left="1329" w:right="0" w:hanging="719"/>
        <w:jc w:val="left"/>
        <w:rPr>
          <w:sz w:val="20"/>
        </w:rPr>
      </w:pPr>
      <w:r>
        <w:rPr>
          <w:spacing w:val="-2"/>
          <w:sz w:val="20"/>
        </w:rPr>
        <w:t>huevo;</w:t>
      </w:r>
    </w:p>
    <w:p>
      <w:pPr>
        <w:pStyle w:val="BodyText"/>
        <w:spacing w:before="15"/>
      </w:pPr>
    </w:p>
    <w:p>
      <w:pPr>
        <w:pStyle w:val="ListParagraph"/>
        <w:numPr>
          <w:ilvl w:val="0"/>
          <w:numId w:val="40"/>
        </w:numPr>
        <w:tabs>
          <w:tab w:pos="1329" w:val="left" w:leader="none"/>
        </w:tabs>
        <w:spacing w:line="240" w:lineRule="auto" w:before="0" w:after="0"/>
        <w:ind w:left="1329" w:right="0" w:hanging="719"/>
        <w:jc w:val="left"/>
        <w:rPr>
          <w:sz w:val="20"/>
        </w:rPr>
      </w:pPr>
      <w:r>
        <w:rPr>
          <w:spacing w:val="-2"/>
          <w:sz w:val="20"/>
        </w:rPr>
        <w:t>leche;</w:t>
      </w:r>
    </w:p>
    <w:p>
      <w:pPr>
        <w:pStyle w:val="BodyText"/>
        <w:spacing w:before="16"/>
      </w:pPr>
    </w:p>
    <w:p>
      <w:pPr>
        <w:pStyle w:val="ListParagraph"/>
        <w:numPr>
          <w:ilvl w:val="0"/>
          <w:numId w:val="40"/>
        </w:numPr>
        <w:tabs>
          <w:tab w:pos="1329" w:val="left" w:leader="none"/>
        </w:tabs>
        <w:spacing w:line="240" w:lineRule="auto" w:before="0" w:after="0"/>
        <w:ind w:left="1329" w:right="0" w:hanging="719"/>
        <w:jc w:val="left"/>
        <w:rPr>
          <w:sz w:val="20"/>
        </w:rPr>
      </w:pPr>
      <w:r>
        <w:rPr>
          <w:sz w:val="20"/>
        </w:rPr>
        <w:t>carne</w:t>
      </w:r>
      <w:r>
        <w:rPr>
          <w:spacing w:val="-10"/>
          <w:sz w:val="20"/>
        </w:rPr>
        <w:t> </w:t>
      </w:r>
      <w:r>
        <w:rPr>
          <w:sz w:val="20"/>
        </w:rPr>
        <w:t>de</w:t>
      </w:r>
      <w:r>
        <w:rPr>
          <w:spacing w:val="-10"/>
          <w:sz w:val="20"/>
        </w:rPr>
        <w:t> </w:t>
      </w:r>
      <w:r>
        <w:rPr>
          <w:sz w:val="20"/>
        </w:rPr>
        <w:t>bovinos,</w:t>
      </w:r>
      <w:r>
        <w:rPr>
          <w:spacing w:val="-9"/>
          <w:sz w:val="20"/>
        </w:rPr>
        <w:t> </w:t>
      </w:r>
      <w:r>
        <w:rPr>
          <w:sz w:val="20"/>
        </w:rPr>
        <w:t>porcinos,</w:t>
      </w:r>
      <w:r>
        <w:rPr>
          <w:spacing w:val="-10"/>
          <w:sz w:val="20"/>
        </w:rPr>
        <w:t> </w:t>
      </w:r>
      <w:r>
        <w:rPr>
          <w:sz w:val="20"/>
        </w:rPr>
        <w:t>aves;</w:t>
      </w:r>
      <w:r>
        <w:rPr>
          <w:spacing w:val="-9"/>
          <w:sz w:val="20"/>
        </w:rPr>
        <w:t> </w:t>
      </w:r>
      <w:r>
        <w:rPr>
          <w:spacing w:val="-10"/>
          <w:sz w:val="20"/>
        </w:rPr>
        <w:t>y</w:t>
      </w:r>
    </w:p>
    <w:p>
      <w:pPr>
        <w:pStyle w:val="BodyText"/>
        <w:spacing w:before="15"/>
      </w:pPr>
    </w:p>
    <w:p>
      <w:pPr>
        <w:pStyle w:val="ListParagraph"/>
        <w:numPr>
          <w:ilvl w:val="0"/>
          <w:numId w:val="40"/>
        </w:numPr>
        <w:tabs>
          <w:tab w:pos="1329" w:val="left" w:leader="none"/>
        </w:tabs>
        <w:spacing w:line="240" w:lineRule="auto" w:before="0" w:after="0"/>
        <w:ind w:left="1329" w:right="0" w:hanging="719"/>
        <w:jc w:val="left"/>
        <w:rPr>
          <w:sz w:val="20"/>
        </w:rPr>
      </w:pPr>
      <w:r>
        <w:rPr>
          <w:spacing w:val="-2"/>
          <w:sz w:val="20"/>
        </w:rPr>
        <w:t>pescado.</w:t>
      </w:r>
    </w:p>
    <w:p>
      <w:pPr>
        <w:pStyle w:val="BodyText"/>
        <w:spacing w:before="15"/>
      </w:pPr>
    </w:p>
    <w:p>
      <w:pPr>
        <w:pStyle w:val="BodyText"/>
        <w:ind w:left="338" w:right="336" w:firstLine="288"/>
        <w:jc w:val="both"/>
      </w:pPr>
      <w:bookmarkStart w:name="Artículo_180" w:id="182"/>
      <w:bookmarkEnd w:id="182"/>
      <w:r>
        <w:rPr/>
      </w:r>
      <w:r>
        <w:rPr>
          <w:rFonts w:ascii="Arial" w:hAnsi="Arial"/>
          <w:b/>
        </w:rPr>
        <w:t>Artículo 180.- </w:t>
      </w:r>
      <w:r>
        <w:rPr/>
        <w:t>El Gobierno Federal, de acuerdo con lo establecido en el artículo 110 de esta Ley, deberá conducir su política agropecuaria a fin de que los programas y acciones para el fomento productivo y el desarrollo rural sustentable, así como los acuerdos y tratados internacionales propicien la inocuidad,</w:t>
      </w:r>
      <w:r>
        <w:rPr>
          <w:spacing w:val="-7"/>
        </w:rPr>
        <w:t> </w:t>
      </w:r>
      <w:r>
        <w:rPr/>
        <w:t>seguridad</w:t>
      </w:r>
      <w:r>
        <w:rPr>
          <w:spacing w:val="-7"/>
        </w:rPr>
        <w:t> </w:t>
      </w:r>
      <w:r>
        <w:rPr/>
        <w:t>y</w:t>
      </w:r>
      <w:r>
        <w:rPr>
          <w:spacing w:val="-12"/>
        </w:rPr>
        <w:t> </w:t>
      </w:r>
      <w:r>
        <w:rPr/>
        <w:t>soberanía</w:t>
      </w:r>
      <w:r>
        <w:rPr>
          <w:spacing w:val="-8"/>
        </w:rPr>
        <w:t> </w:t>
      </w:r>
      <w:r>
        <w:rPr/>
        <w:t>alimentaria,</w:t>
      </w:r>
      <w:r>
        <w:rPr>
          <w:spacing w:val="-7"/>
        </w:rPr>
        <w:t> </w:t>
      </w:r>
      <w:r>
        <w:rPr/>
        <w:t>mediante</w:t>
      </w:r>
      <w:r>
        <w:rPr>
          <w:spacing w:val="-8"/>
        </w:rPr>
        <w:t> </w:t>
      </w:r>
      <w:r>
        <w:rPr/>
        <w:t>la</w:t>
      </w:r>
      <w:r>
        <w:rPr>
          <w:spacing w:val="-7"/>
        </w:rPr>
        <w:t> </w:t>
      </w:r>
      <w:r>
        <w:rPr/>
        <w:t>producción</w:t>
      </w:r>
      <w:r>
        <w:rPr>
          <w:spacing w:val="-8"/>
        </w:rPr>
        <w:t> </w:t>
      </w:r>
      <w:r>
        <w:rPr/>
        <w:t>y</w:t>
      </w:r>
      <w:r>
        <w:rPr>
          <w:spacing w:val="-12"/>
        </w:rPr>
        <w:t> </w:t>
      </w:r>
      <w:r>
        <w:rPr/>
        <w:t>abasto</w:t>
      </w:r>
      <w:r>
        <w:rPr>
          <w:spacing w:val="-8"/>
        </w:rPr>
        <w:t> </w:t>
      </w:r>
      <w:r>
        <w:rPr/>
        <w:t>de</w:t>
      </w:r>
      <w:r>
        <w:rPr>
          <w:spacing w:val="-8"/>
        </w:rPr>
        <w:t> </w:t>
      </w:r>
      <w:r>
        <w:rPr/>
        <w:t>los</w:t>
      </w:r>
      <w:r>
        <w:rPr>
          <w:spacing w:val="-6"/>
        </w:rPr>
        <w:t> </w:t>
      </w:r>
      <w:r>
        <w:rPr/>
        <w:t>productos</w:t>
      </w:r>
      <w:r>
        <w:rPr>
          <w:spacing w:val="-6"/>
        </w:rPr>
        <w:t> </w:t>
      </w:r>
      <w:r>
        <w:rPr/>
        <w:t>señalados en el artículo anterior.</w:t>
      </w:r>
    </w:p>
    <w:p>
      <w:pPr>
        <w:pStyle w:val="BodyText"/>
        <w:spacing w:before="228"/>
        <w:ind w:left="338" w:right="339" w:firstLine="288"/>
        <w:jc w:val="both"/>
      </w:pPr>
      <w:bookmarkStart w:name="Artículo_181" w:id="183"/>
      <w:bookmarkEnd w:id="183"/>
      <w:r>
        <w:rPr/>
      </w:r>
      <w:r>
        <w:rPr>
          <w:rFonts w:ascii="Arial" w:hAnsi="Arial"/>
          <w:b/>
        </w:rPr>
        <w:t>Artículo 181.- </w:t>
      </w:r>
      <w:r>
        <w:rPr/>
        <w:t>La Comisión lntersecretarial, con la participación activa de los consejos mexicano, estatales y regionales, y demás agentes y sujetos intervinientes en el desarrollo rural sustentable, serán los responsables de evaluar el cumplimiento de lo establecido en el artículo anterior de esta Ley.</w:t>
      </w:r>
    </w:p>
    <w:p>
      <w:pPr>
        <w:pStyle w:val="BodyText"/>
        <w:spacing w:before="1"/>
      </w:pPr>
    </w:p>
    <w:p>
      <w:pPr>
        <w:pStyle w:val="BodyText"/>
        <w:spacing w:before="1"/>
        <w:ind w:left="338" w:right="335" w:firstLine="288"/>
        <w:jc w:val="both"/>
      </w:pPr>
      <w:bookmarkStart w:name="Artículo_182" w:id="184"/>
      <w:bookmarkEnd w:id="184"/>
      <w:r>
        <w:rPr/>
      </w:r>
      <w:r>
        <w:rPr>
          <w:rFonts w:ascii="Arial" w:hAnsi="Arial"/>
          <w:b/>
        </w:rPr>
        <w:t>Artículo 182. </w:t>
      </w:r>
      <w:r>
        <w:rPr/>
        <w:t>Las acciones para la soberanía y la seguridad alimentaria deberán abarcar a todos los productores y</w:t>
      </w:r>
      <w:r>
        <w:rPr>
          <w:spacing w:val="-5"/>
        </w:rPr>
        <w:t> </w:t>
      </w:r>
      <w:r>
        <w:rPr/>
        <w:t>agentes intervinientes, de</w:t>
      </w:r>
      <w:r>
        <w:rPr>
          <w:spacing w:val="-1"/>
        </w:rPr>
        <w:t> </w:t>
      </w:r>
      <w:r>
        <w:rPr/>
        <w:t>manera prioritaria a los pequeños productores en</w:t>
      </w:r>
      <w:r>
        <w:rPr>
          <w:spacing w:val="-1"/>
        </w:rPr>
        <w:t> </w:t>
      </w:r>
      <w:r>
        <w:rPr/>
        <w:t>condiciones de pobreza, impulsando la integración de las cadenas productivas de alimentos.</w:t>
      </w:r>
    </w:p>
    <w:p>
      <w:pPr>
        <w:spacing w:before="1"/>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03-06-</w:t>
      </w:r>
      <w:r>
        <w:rPr>
          <w:rFonts w:ascii="Times New Roman" w:hAnsi="Times New Roman"/>
          <w:i/>
          <w:color w:val="0000FF"/>
          <w:spacing w:val="-4"/>
          <w:sz w:val="16"/>
        </w:rPr>
        <w:t>2021</w:t>
      </w:r>
    </w:p>
    <w:p>
      <w:pPr>
        <w:pStyle w:val="BodyText"/>
        <w:spacing w:before="52"/>
        <w:rPr>
          <w:rFonts w:ascii="Times New Roman"/>
          <w:i/>
          <w:sz w:val="16"/>
        </w:rPr>
      </w:pPr>
    </w:p>
    <w:p>
      <w:pPr>
        <w:pStyle w:val="BodyText"/>
        <w:ind w:left="338" w:firstLine="288"/>
      </w:pPr>
      <w:bookmarkStart w:name="Artículo_183" w:id="185"/>
      <w:bookmarkEnd w:id="185"/>
      <w:r>
        <w:rPr/>
      </w:r>
      <w:r>
        <w:rPr>
          <w:rFonts w:ascii="Arial" w:hAnsi="Arial"/>
          <w:b/>
        </w:rPr>
        <w:t>Artículo</w:t>
      </w:r>
      <w:r>
        <w:rPr>
          <w:rFonts w:ascii="Arial" w:hAnsi="Arial"/>
          <w:b/>
          <w:spacing w:val="40"/>
        </w:rPr>
        <w:t> </w:t>
      </w:r>
      <w:r>
        <w:rPr>
          <w:rFonts w:ascii="Arial" w:hAnsi="Arial"/>
          <w:b/>
        </w:rPr>
        <w:t>183.-</w:t>
      </w:r>
      <w:r>
        <w:rPr>
          <w:rFonts w:ascii="Arial" w:hAnsi="Arial"/>
          <w:b/>
          <w:spacing w:val="40"/>
        </w:rPr>
        <w:t> </w:t>
      </w:r>
      <w:r>
        <w:rPr/>
        <w:t>Para</w:t>
      </w:r>
      <w:r>
        <w:rPr>
          <w:spacing w:val="40"/>
        </w:rPr>
        <w:t> </w:t>
      </w:r>
      <w:r>
        <w:rPr/>
        <w:t>cumplir</w:t>
      </w:r>
      <w:r>
        <w:rPr>
          <w:spacing w:val="40"/>
        </w:rPr>
        <w:t> </w:t>
      </w:r>
      <w:r>
        <w:rPr/>
        <w:t>con</w:t>
      </w:r>
      <w:r>
        <w:rPr>
          <w:spacing w:val="40"/>
        </w:rPr>
        <w:t> </w:t>
      </w:r>
      <w:r>
        <w:rPr/>
        <w:t>los</w:t>
      </w:r>
      <w:r>
        <w:rPr>
          <w:spacing w:val="40"/>
        </w:rPr>
        <w:t> </w:t>
      </w:r>
      <w:r>
        <w:rPr/>
        <w:t>requerimientos</w:t>
      </w:r>
      <w:r>
        <w:rPr>
          <w:spacing w:val="40"/>
        </w:rPr>
        <w:t> </w:t>
      </w:r>
      <w:r>
        <w:rPr/>
        <w:t>de</w:t>
      </w:r>
      <w:r>
        <w:rPr>
          <w:spacing w:val="40"/>
        </w:rPr>
        <w:t> </w:t>
      </w:r>
      <w:r>
        <w:rPr/>
        <w:t>la</w:t>
      </w:r>
      <w:r>
        <w:rPr>
          <w:spacing w:val="40"/>
        </w:rPr>
        <w:t> </w:t>
      </w:r>
      <w:r>
        <w:rPr/>
        <w:t>seguridad</w:t>
      </w:r>
      <w:r>
        <w:rPr>
          <w:spacing w:val="40"/>
        </w:rPr>
        <w:t> </w:t>
      </w:r>
      <w:r>
        <w:rPr/>
        <w:t>y</w:t>
      </w:r>
      <w:r>
        <w:rPr>
          <w:spacing w:val="40"/>
        </w:rPr>
        <w:t> </w:t>
      </w:r>
      <w:r>
        <w:rPr/>
        <w:t>soberanía</w:t>
      </w:r>
      <w:r>
        <w:rPr>
          <w:spacing w:val="40"/>
        </w:rPr>
        <w:t> </w:t>
      </w:r>
      <w:r>
        <w:rPr/>
        <w:t>alimentaria,</w:t>
      </w:r>
      <w:r>
        <w:rPr>
          <w:spacing w:val="40"/>
        </w:rPr>
        <w:t> </w:t>
      </w:r>
      <w:r>
        <w:rPr/>
        <w:t>el Gobierno Federal impulsará en las zonas productoras líneas de acción en los siguientes aspectos:</w:t>
      </w:r>
    </w:p>
    <w:p>
      <w:pPr>
        <w:pStyle w:val="BodyText"/>
        <w:spacing w:before="4"/>
      </w:pPr>
    </w:p>
    <w:p>
      <w:pPr>
        <w:pStyle w:val="ListParagraph"/>
        <w:numPr>
          <w:ilvl w:val="0"/>
          <w:numId w:val="41"/>
        </w:numPr>
        <w:tabs>
          <w:tab w:pos="1330" w:val="left" w:leader="none"/>
        </w:tabs>
        <w:spacing w:line="240" w:lineRule="auto" w:before="0" w:after="0"/>
        <w:ind w:left="1330" w:right="343" w:hanging="720"/>
        <w:jc w:val="both"/>
        <w:rPr>
          <w:sz w:val="20"/>
        </w:rPr>
      </w:pPr>
      <w:r>
        <w:rPr>
          <w:sz w:val="20"/>
        </w:rPr>
        <w:t>La identificación de la demanda interna de consumo de productos básicos y estratégicos, y a partir de ello conducir los programas del sector para cubrir la demanda y determinar los posibles excedentes para exportación, así como las necesidades de importación;</w:t>
      </w:r>
    </w:p>
    <w:p>
      <w:pPr>
        <w:pStyle w:val="BodyText"/>
        <w:spacing w:before="11"/>
      </w:pPr>
    </w:p>
    <w:p>
      <w:pPr>
        <w:pStyle w:val="ListParagraph"/>
        <w:numPr>
          <w:ilvl w:val="0"/>
          <w:numId w:val="41"/>
        </w:numPr>
        <w:tabs>
          <w:tab w:pos="1327" w:val="left" w:leader="none"/>
          <w:tab w:pos="1330" w:val="left" w:leader="none"/>
        </w:tabs>
        <w:spacing w:line="240" w:lineRule="auto" w:before="0" w:after="0"/>
        <w:ind w:left="1330" w:right="334" w:hanging="720"/>
        <w:jc w:val="both"/>
        <w:rPr>
          <w:sz w:val="20"/>
        </w:rPr>
      </w:pPr>
      <w:r>
        <w:rPr>
          <w:sz w:val="20"/>
        </w:rPr>
        <w:t>La identificación de los factores de riesgo asociados con los alimentos, para la elaboración de diagnósticos que permitan establecer acciones en campo o comerciales para asegurar el </w:t>
      </w:r>
      <w:r>
        <w:rPr>
          <w:spacing w:val="-2"/>
          <w:sz w:val="20"/>
        </w:rPr>
        <w:t>abasto;</w:t>
      </w:r>
    </w:p>
    <w:p>
      <w:pPr>
        <w:pStyle w:val="BodyText"/>
        <w:spacing w:before="12"/>
      </w:pPr>
    </w:p>
    <w:p>
      <w:pPr>
        <w:pStyle w:val="ListParagraph"/>
        <w:numPr>
          <w:ilvl w:val="0"/>
          <w:numId w:val="41"/>
        </w:numPr>
        <w:tabs>
          <w:tab w:pos="1326" w:val="left" w:leader="none"/>
          <w:tab w:pos="1330" w:val="left" w:leader="none"/>
        </w:tabs>
        <w:spacing w:line="240" w:lineRule="auto" w:before="0" w:after="0"/>
        <w:ind w:left="1330" w:right="341" w:hanging="720"/>
        <w:jc w:val="both"/>
        <w:rPr>
          <w:sz w:val="20"/>
        </w:rPr>
      </w:pPr>
      <w:r>
        <w:rPr>
          <w:sz w:val="20"/>
        </w:rPr>
        <w:t>La definición de acciones de capacitación y asistencia técnica, y el impulso a proyectos de investigación en las cadenas alimentarias;</w:t>
      </w:r>
    </w:p>
    <w:p>
      <w:pPr>
        <w:pStyle w:val="BodyText"/>
        <w:spacing w:before="13"/>
      </w:pPr>
    </w:p>
    <w:p>
      <w:pPr>
        <w:pStyle w:val="ListParagraph"/>
        <w:numPr>
          <w:ilvl w:val="0"/>
          <w:numId w:val="41"/>
        </w:numPr>
        <w:tabs>
          <w:tab w:pos="1330" w:val="left" w:leader="none"/>
        </w:tabs>
        <w:spacing w:line="240" w:lineRule="auto" w:before="0" w:after="0"/>
        <w:ind w:left="1330" w:right="342" w:hanging="720"/>
        <w:jc w:val="both"/>
        <w:rPr>
          <w:sz w:val="20"/>
        </w:rPr>
      </w:pPr>
      <w:r>
        <w:rPr>
          <w:sz w:val="20"/>
        </w:rPr>
        <w:t>El impulso de acciones para mejorar y certificar la calidad de los alimentos y desarrollar su promoción comercial;</w:t>
      </w:r>
    </w:p>
    <w:p>
      <w:pPr>
        <w:pStyle w:val="BodyText"/>
        <w:spacing w:before="13"/>
      </w:pPr>
    </w:p>
    <w:p>
      <w:pPr>
        <w:pStyle w:val="ListParagraph"/>
        <w:numPr>
          <w:ilvl w:val="0"/>
          <w:numId w:val="41"/>
        </w:numPr>
        <w:tabs>
          <w:tab w:pos="1328" w:val="left" w:leader="none"/>
          <w:tab w:pos="1330" w:val="left" w:leader="none"/>
        </w:tabs>
        <w:spacing w:line="240" w:lineRule="auto" w:before="1" w:after="0"/>
        <w:ind w:left="1330" w:right="339" w:hanging="720"/>
        <w:jc w:val="both"/>
        <w:rPr>
          <w:sz w:val="20"/>
        </w:rPr>
      </w:pPr>
      <w:r>
        <w:rPr>
          <w:sz w:val="20"/>
        </w:rPr>
        <w:t>El establecimiento de compromisos de productividad y calidad por parte de los productores, dependiendo</w:t>
      </w:r>
      <w:r>
        <w:rPr>
          <w:spacing w:val="-4"/>
          <w:sz w:val="20"/>
        </w:rPr>
        <w:t> </w:t>
      </w:r>
      <w:r>
        <w:rPr>
          <w:sz w:val="20"/>
        </w:rPr>
        <w:t>del</w:t>
      </w:r>
      <w:r>
        <w:rPr>
          <w:spacing w:val="-4"/>
          <w:sz w:val="20"/>
        </w:rPr>
        <w:t> </w:t>
      </w:r>
      <w:r>
        <w:rPr>
          <w:sz w:val="20"/>
        </w:rPr>
        <w:t>tipo</w:t>
      </w:r>
      <w:r>
        <w:rPr>
          <w:spacing w:val="-4"/>
          <w:sz w:val="20"/>
        </w:rPr>
        <w:t> </w:t>
      </w:r>
      <w:r>
        <w:rPr>
          <w:sz w:val="20"/>
        </w:rPr>
        <w:t>de</w:t>
      </w:r>
      <w:r>
        <w:rPr>
          <w:spacing w:val="-4"/>
          <w:sz w:val="20"/>
        </w:rPr>
        <w:t> </w:t>
      </w:r>
      <w:r>
        <w:rPr>
          <w:sz w:val="20"/>
        </w:rPr>
        <w:t>productos</w:t>
      </w:r>
      <w:r>
        <w:rPr>
          <w:spacing w:val="-2"/>
          <w:sz w:val="20"/>
        </w:rPr>
        <w:t> </w:t>
      </w:r>
      <w:r>
        <w:rPr>
          <w:sz w:val="20"/>
        </w:rPr>
        <w:t>de</w:t>
      </w:r>
      <w:r>
        <w:rPr>
          <w:spacing w:val="-4"/>
          <w:sz w:val="20"/>
        </w:rPr>
        <w:t> </w:t>
      </w:r>
      <w:r>
        <w:rPr>
          <w:sz w:val="20"/>
        </w:rPr>
        <w:t>que</w:t>
      </w:r>
      <w:r>
        <w:rPr>
          <w:spacing w:val="-3"/>
          <w:sz w:val="20"/>
        </w:rPr>
        <w:t> </w:t>
      </w:r>
      <w:r>
        <w:rPr>
          <w:sz w:val="20"/>
        </w:rPr>
        <w:t>se</w:t>
      </w:r>
      <w:r>
        <w:rPr>
          <w:spacing w:val="-3"/>
          <w:sz w:val="20"/>
        </w:rPr>
        <w:t> </w:t>
      </w:r>
      <w:r>
        <w:rPr>
          <w:sz w:val="20"/>
        </w:rPr>
        <w:t>trate,</w:t>
      </w:r>
      <w:r>
        <w:rPr>
          <w:spacing w:val="-3"/>
          <w:sz w:val="20"/>
        </w:rPr>
        <w:t> </w:t>
      </w:r>
      <w:r>
        <w:rPr>
          <w:sz w:val="20"/>
        </w:rPr>
        <w:t>sean</w:t>
      </w:r>
      <w:r>
        <w:rPr>
          <w:spacing w:val="-3"/>
          <w:sz w:val="20"/>
        </w:rPr>
        <w:t> </w:t>
      </w:r>
      <w:r>
        <w:rPr>
          <w:sz w:val="20"/>
        </w:rPr>
        <w:t>los</w:t>
      </w:r>
      <w:r>
        <w:rPr>
          <w:spacing w:val="-2"/>
          <w:sz w:val="20"/>
        </w:rPr>
        <w:t> </w:t>
      </w:r>
      <w:r>
        <w:rPr>
          <w:sz w:val="20"/>
        </w:rPr>
        <w:t>de</w:t>
      </w:r>
      <w:r>
        <w:rPr>
          <w:spacing w:val="-4"/>
          <w:sz w:val="20"/>
        </w:rPr>
        <w:t> </w:t>
      </w:r>
      <w:r>
        <w:rPr>
          <w:sz w:val="20"/>
        </w:rPr>
        <w:t>la</w:t>
      </w:r>
      <w:r>
        <w:rPr>
          <w:spacing w:val="-3"/>
          <w:sz w:val="20"/>
        </w:rPr>
        <w:t> </w:t>
      </w:r>
      <w:r>
        <w:rPr>
          <w:sz w:val="20"/>
        </w:rPr>
        <w:t>dieta</w:t>
      </w:r>
      <w:r>
        <w:rPr>
          <w:spacing w:val="-4"/>
          <w:sz w:val="20"/>
        </w:rPr>
        <w:t> </w:t>
      </w:r>
      <w:r>
        <w:rPr>
          <w:sz w:val="20"/>
        </w:rPr>
        <w:t>básica</w:t>
      </w:r>
      <w:r>
        <w:rPr>
          <w:spacing w:val="-3"/>
          <w:sz w:val="20"/>
        </w:rPr>
        <w:t> </w:t>
      </w:r>
      <w:r>
        <w:rPr>
          <w:sz w:val="20"/>
        </w:rPr>
        <w:t>o</w:t>
      </w:r>
      <w:r>
        <w:rPr>
          <w:spacing w:val="-5"/>
          <w:sz w:val="20"/>
        </w:rPr>
        <w:t> </w:t>
      </w:r>
      <w:r>
        <w:rPr>
          <w:sz w:val="20"/>
        </w:rPr>
        <w:t>los</w:t>
      </w:r>
      <w:r>
        <w:rPr>
          <w:spacing w:val="-4"/>
          <w:sz w:val="20"/>
        </w:rPr>
        <w:t> </w:t>
      </w:r>
      <w:r>
        <w:rPr>
          <w:sz w:val="20"/>
        </w:rPr>
        <w:t>destinados para el mercado internacional;</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41"/>
        </w:numPr>
        <w:tabs>
          <w:tab w:pos="1330" w:val="left" w:leader="none"/>
        </w:tabs>
        <w:spacing w:line="240" w:lineRule="auto" w:before="0" w:after="0"/>
        <w:ind w:left="1330" w:right="344" w:hanging="720"/>
        <w:jc w:val="both"/>
        <w:rPr>
          <w:sz w:val="20"/>
        </w:rPr>
      </w:pPr>
      <w:r>
        <w:rPr>
          <w:sz w:val="20"/>
        </w:rPr>
        <w:t>La</w:t>
      </w:r>
      <w:r>
        <w:rPr>
          <w:spacing w:val="-2"/>
          <w:sz w:val="20"/>
        </w:rPr>
        <w:t> </w:t>
      </w:r>
      <w:r>
        <w:rPr>
          <w:sz w:val="20"/>
        </w:rPr>
        <w:t>elaboración</w:t>
      </w:r>
      <w:r>
        <w:rPr>
          <w:spacing w:val="-2"/>
          <w:sz w:val="20"/>
        </w:rPr>
        <w:t> </w:t>
      </w:r>
      <w:r>
        <w:rPr>
          <w:sz w:val="20"/>
        </w:rPr>
        <w:t>y</w:t>
      </w:r>
      <w:r>
        <w:rPr>
          <w:spacing w:val="-7"/>
          <w:sz w:val="20"/>
        </w:rPr>
        <w:t> </w:t>
      </w:r>
      <w:r>
        <w:rPr>
          <w:sz w:val="20"/>
        </w:rPr>
        <w:t>difusión</w:t>
      </w:r>
      <w:r>
        <w:rPr>
          <w:spacing w:val="-2"/>
          <w:sz w:val="20"/>
        </w:rPr>
        <w:t> </w:t>
      </w:r>
      <w:r>
        <w:rPr>
          <w:sz w:val="20"/>
        </w:rPr>
        <w:t>de</w:t>
      </w:r>
      <w:r>
        <w:rPr>
          <w:spacing w:val="-2"/>
          <w:sz w:val="20"/>
        </w:rPr>
        <w:t> </w:t>
      </w:r>
      <w:r>
        <w:rPr>
          <w:sz w:val="20"/>
        </w:rPr>
        <w:t>guías</w:t>
      </w:r>
      <w:r>
        <w:rPr>
          <w:spacing w:val="-1"/>
          <w:sz w:val="20"/>
        </w:rPr>
        <w:t> </w:t>
      </w:r>
      <w:r>
        <w:rPr>
          <w:sz w:val="20"/>
        </w:rPr>
        <w:t>sobre</w:t>
      </w:r>
      <w:r>
        <w:rPr>
          <w:spacing w:val="-2"/>
          <w:sz w:val="20"/>
        </w:rPr>
        <w:t> </w:t>
      </w:r>
      <w:r>
        <w:rPr>
          <w:sz w:val="20"/>
        </w:rPr>
        <w:t>prácticas</w:t>
      </w:r>
      <w:r>
        <w:rPr>
          <w:spacing w:val="-1"/>
          <w:sz w:val="20"/>
        </w:rPr>
        <w:t> </w:t>
      </w:r>
      <w:r>
        <w:rPr>
          <w:sz w:val="20"/>
        </w:rPr>
        <w:t>sustentables</w:t>
      </w:r>
      <w:r>
        <w:rPr>
          <w:spacing w:val="-1"/>
          <w:sz w:val="20"/>
        </w:rPr>
        <w:t> </w:t>
      </w:r>
      <w:r>
        <w:rPr>
          <w:sz w:val="20"/>
        </w:rPr>
        <w:t>en</w:t>
      </w:r>
      <w:r>
        <w:rPr>
          <w:spacing w:val="-2"/>
          <w:sz w:val="20"/>
        </w:rPr>
        <w:t> </w:t>
      </w:r>
      <w:r>
        <w:rPr>
          <w:sz w:val="20"/>
        </w:rPr>
        <w:t>las</w:t>
      </w:r>
      <w:r>
        <w:rPr>
          <w:spacing w:val="-1"/>
          <w:sz w:val="20"/>
        </w:rPr>
        <w:t> </w:t>
      </w:r>
      <w:r>
        <w:rPr>
          <w:sz w:val="20"/>
        </w:rPr>
        <w:t>diferentes etapas</w:t>
      </w:r>
      <w:r>
        <w:rPr>
          <w:spacing w:val="-3"/>
          <w:sz w:val="20"/>
        </w:rPr>
        <w:t> </w:t>
      </w:r>
      <w:r>
        <w:rPr>
          <w:sz w:val="20"/>
        </w:rPr>
        <w:t>de</w:t>
      </w:r>
      <w:r>
        <w:rPr>
          <w:spacing w:val="-5"/>
          <w:sz w:val="20"/>
        </w:rPr>
        <w:t> </w:t>
      </w:r>
      <w:r>
        <w:rPr>
          <w:sz w:val="20"/>
        </w:rPr>
        <w:t>las cadenas agroalimentarias;</w:t>
      </w:r>
    </w:p>
    <w:p>
      <w:pPr>
        <w:pStyle w:val="BodyText"/>
        <w:spacing w:before="13"/>
      </w:pPr>
    </w:p>
    <w:p>
      <w:pPr>
        <w:pStyle w:val="ListParagraph"/>
        <w:numPr>
          <w:ilvl w:val="0"/>
          <w:numId w:val="41"/>
        </w:numPr>
        <w:tabs>
          <w:tab w:pos="1330" w:val="left" w:leader="none"/>
        </w:tabs>
        <w:spacing w:line="240" w:lineRule="auto" w:before="0" w:after="0"/>
        <w:ind w:left="1330" w:right="337" w:hanging="720"/>
        <w:jc w:val="both"/>
        <w:rPr>
          <w:sz w:val="20"/>
        </w:rPr>
      </w:pPr>
      <w:r>
        <w:rPr>
          <w:sz w:val="20"/>
        </w:rPr>
        <w:t>La instrumentación de programas y acciones de protección del medio ambiente para la evaluación de los costos ambientales derivados de las actividades productivas del sector; y</w:t>
      </w:r>
    </w:p>
    <w:p>
      <w:pPr>
        <w:pStyle w:val="BodyText"/>
        <w:spacing w:before="13"/>
      </w:pPr>
    </w:p>
    <w:p>
      <w:pPr>
        <w:pStyle w:val="ListParagraph"/>
        <w:numPr>
          <w:ilvl w:val="0"/>
          <w:numId w:val="41"/>
        </w:numPr>
        <w:tabs>
          <w:tab w:pos="1330" w:val="left" w:leader="none"/>
        </w:tabs>
        <w:spacing w:line="240" w:lineRule="auto" w:before="0" w:after="0"/>
        <w:ind w:left="1330" w:right="341" w:hanging="720"/>
        <w:jc w:val="both"/>
        <w:rPr>
          <w:sz w:val="20"/>
        </w:rPr>
      </w:pPr>
      <w:r>
        <w:rPr>
          <w:sz w:val="20"/>
        </w:rPr>
        <w:t>La aplicación de medidas de certidumbre económica, financiera y comercial que garanticen el cumplimiento de los programas productivos agroalimentarios referidos en el artículo 180.</w:t>
      </w:r>
    </w:p>
    <w:p>
      <w:pPr>
        <w:pStyle w:val="BodyText"/>
        <w:spacing w:before="16"/>
      </w:pPr>
    </w:p>
    <w:p>
      <w:pPr>
        <w:pStyle w:val="Heading1"/>
      </w:pPr>
      <w:r>
        <w:rPr>
          <w:spacing w:val="-2"/>
        </w:rPr>
        <w:t>CAPÍTULO</w:t>
      </w:r>
      <w:r>
        <w:rPr/>
        <w:t> </w:t>
      </w:r>
      <w:r>
        <w:rPr>
          <w:spacing w:val="-4"/>
        </w:rPr>
        <w:t>XVIII</w:t>
      </w:r>
    </w:p>
    <w:p>
      <w:pPr>
        <w:pStyle w:val="Heading2"/>
        <w:ind w:left="46" w:right="46"/>
      </w:pPr>
      <w:r>
        <w:rPr/>
        <w:t>Del</w:t>
      </w:r>
      <w:r>
        <w:rPr>
          <w:spacing w:val="-5"/>
        </w:rPr>
        <w:t> </w:t>
      </w:r>
      <w:r>
        <w:rPr/>
        <w:t>Servicio</w:t>
      </w:r>
      <w:r>
        <w:rPr>
          <w:spacing w:val="-2"/>
        </w:rPr>
        <w:t> </w:t>
      </w:r>
      <w:r>
        <w:rPr/>
        <w:t>Nacional</w:t>
      </w:r>
      <w:r>
        <w:rPr>
          <w:spacing w:val="-2"/>
        </w:rPr>
        <w:t> </w:t>
      </w:r>
      <w:r>
        <w:rPr/>
        <w:t>de</w:t>
      </w:r>
      <w:r>
        <w:rPr>
          <w:spacing w:val="-3"/>
        </w:rPr>
        <w:t> </w:t>
      </w:r>
      <w:r>
        <w:rPr/>
        <w:t>Arbitraje</w:t>
      </w:r>
      <w:r>
        <w:rPr>
          <w:spacing w:val="-3"/>
        </w:rPr>
        <w:t> </w:t>
      </w:r>
      <w:r>
        <w:rPr/>
        <w:t>de</w:t>
      </w:r>
      <w:r>
        <w:rPr>
          <w:spacing w:val="-4"/>
        </w:rPr>
        <w:t> </w:t>
      </w:r>
      <w:r>
        <w:rPr/>
        <w:t>los</w:t>
      </w:r>
      <w:r>
        <w:rPr>
          <w:spacing w:val="-3"/>
        </w:rPr>
        <w:t> </w:t>
      </w:r>
      <w:r>
        <w:rPr/>
        <w:t>Productos</w:t>
      </w:r>
      <w:r>
        <w:rPr>
          <w:spacing w:val="-3"/>
        </w:rPr>
        <w:t> </w:t>
      </w:r>
      <w:r>
        <w:rPr/>
        <w:t>Ofertados</w:t>
      </w:r>
      <w:r>
        <w:rPr>
          <w:spacing w:val="-3"/>
        </w:rPr>
        <w:t> </w:t>
      </w:r>
      <w:r>
        <w:rPr/>
        <w:t>por</w:t>
      </w:r>
      <w:r>
        <w:rPr>
          <w:spacing w:val="-2"/>
        </w:rPr>
        <w:t> </w:t>
      </w:r>
      <w:r>
        <w:rPr/>
        <w:t>la</w:t>
      </w:r>
      <w:r>
        <w:rPr>
          <w:spacing w:val="-3"/>
        </w:rPr>
        <w:t> </w:t>
      </w:r>
      <w:r>
        <w:rPr/>
        <w:t>Sociedad</w:t>
      </w:r>
      <w:r>
        <w:rPr>
          <w:spacing w:val="-3"/>
        </w:rPr>
        <w:t> </w:t>
      </w:r>
      <w:r>
        <w:rPr>
          <w:spacing w:val="-2"/>
        </w:rPr>
        <w:t>Rural</w:t>
      </w:r>
    </w:p>
    <w:p>
      <w:pPr>
        <w:pStyle w:val="BodyText"/>
        <w:spacing w:before="247"/>
        <w:ind w:left="338" w:right="333" w:firstLine="288"/>
        <w:jc w:val="both"/>
      </w:pPr>
      <w:bookmarkStart w:name="Artículo_184" w:id="186"/>
      <w:bookmarkEnd w:id="186"/>
      <w:r>
        <w:rPr/>
      </w:r>
      <w:r>
        <w:rPr>
          <w:rFonts w:ascii="Arial" w:hAnsi="Arial"/>
          <w:b/>
        </w:rPr>
        <w:t>Artículo 184.- </w:t>
      </w:r>
      <w:r>
        <w:rPr/>
        <w:t>La Comisión Intersecretarial, con la participación del Consejo Mexicano, promoverá el Servicio Nacional de Arbitraje en el Sector Rural, que tendrá como objeto resolver las controversias que se presenten, dando certidumbre y confianza a las partes respecto de las transacciones a lo largo de las cadenas productivas y de mercado, en materia de calidad, cantidad y oportunidad de los productos en el mercado; servicios financieros; servicios técnicos; equipos; tecnología y bienes de producción.</w:t>
      </w:r>
    </w:p>
    <w:p>
      <w:pPr>
        <w:pStyle w:val="BodyText"/>
        <w:spacing w:before="227"/>
        <w:ind w:left="338" w:right="334" w:firstLine="288"/>
        <w:jc w:val="both"/>
      </w:pPr>
      <w:bookmarkStart w:name="Artículo_185" w:id="187"/>
      <w:bookmarkEnd w:id="187"/>
      <w:r>
        <w:rPr/>
      </w:r>
      <w:r>
        <w:rPr>
          <w:rFonts w:ascii="Arial" w:hAnsi="Arial"/>
          <w:b/>
        </w:rPr>
        <w:t>Artículo 185.- </w:t>
      </w:r>
      <w:r>
        <w:rPr/>
        <w:t>El Servicio Nacional de Arbitraje del Sector Rural operará con la normatividad que formule el Gobierno Federal con la participación de las organizaciones y agentes económicos y el apoyo en la dictaminación, de las instituciones académicas competentes del país; y tendrá los siguientes </w:t>
      </w:r>
      <w:r>
        <w:rPr>
          <w:spacing w:val="-2"/>
        </w:rPr>
        <w:t>propósitos:</w:t>
      </w:r>
    </w:p>
    <w:p>
      <w:pPr>
        <w:pStyle w:val="BodyText"/>
      </w:pPr>
    </w:p>
    <w:p>
      <w:pPr>
        <w:pStyle w:val="ListParagraph"/>
        <w:numPr>
          <w:ilvl w:val="0"/>
          <w:numId w:val="42"/>
        </w:numPr>
        <w:tabs>
          <w:tab w:pos="1330" w:val="left" w:leader="none"/>
        </w:tabs>
        <w:spacing w:line="240" w:lineRule="auto" w:before="0" w:after="0"/>
        <w:ind w:left="1330" w:right="339" w:hanging="720"/>
        <w:jc w:val="both"/>
        <w:rPr>
          <w:sz w:val="20"/>
        </w:rPr>
      </w:pPr>
      <w:r>
        <w:rPr>
          <w:sz w:val="20"/>
        </w:rPr>
        <w:t>Promover entre productores de los sectores social y privado, un sistema arbitral voluntario de solución de controversias y reglas de comercio para productos procedentes del campo, en el mercado nacional e internacional y para los servicios técnicos y financieros y bienes de </w:t>
      </w:r>
      <w:r>
        <w:rPr>
          <w:spacing w:val="-2"/>
          <w:sz w:val="20"/>
        </w:rPr>
        <w:t>producción;</w:t>
      </w:r>
    </w:p>
    <w:p>
      <w:pPr>
        <w:pStyle w:val="BodyText"/>
        <w:spacing w:before="10"/>
      </w:pPr>
    </w:p>
    <w:p>
      <w:pPr>
        <w:pStyle w:val="ListParagraph"/>
        <w:numPr>
          <w:ilvl w:val="0"/>
          <w:numId w:val="42"/>
        </w:numPr>
        <w:tabs>
          <w:tab w:pos="1327" w:val="left" w:leader="none"/>
          <w:tab w:pos="1330" w:val="left" w:leader="none"/>
        </w:tabs>
        <w:spacing w:line="240" w:lineRule="auto" w:before="0" w:after="0"/>
        <w:ind w:left="1330" w:right="341" w:hanging="720"/>
        <w:jc w:val="both"/>
        <w:rPr>
          <w:sz w:val="20"/>
        </w:rPr>
      </w:pPr>
      <w:r>
        <w:rPr>
          <w:sz w:val="20"/>
        </w:rPr>
        <w:t>Actuar como agente mediador, para transmitir e intercambiar propuestas entre dos o más partes y asesorar en la celebración o ajuste de cualquier contrato o convenio de naturaleza mercantil relacionada con el sector rural;</w:t>
      </w:r>
    </w:p>
    <w:p>
      <w:pPr>
        <w:pStyle w:val="BodyText"/>
        <w:spacing w:before="11"/>
      </w:pPr>
    </w:p>
    <w:p>
      <w:pPr>
        <w:pStyle w:val="ListParagraph"/>
        <w:numPr>
          <w:ilvl w:val="0"/>
          <w:numId w:val="42"/>
        </w:numPr>
        <w:tabs>
          <w:tab w:pos="1326" w:val="left" w:leader="none"/>
          <w:tab w:pos="1330" w:val="left" w:leader="none"/>
        </w:tabs>
        <w:spacing w:line="240" w:lineRule="auto" w:before="0" w:after="0"/>
        <w:ind w:left="1330" w:right="341" w:hanging="720"/>
        <w:jc w:val="both"/>
        <w:rPr>
          <w:sz w:val="20"/>
        </w:rPr>
      </w:pPr>
      <w:r>
        <w:rPr>
          <w:sz w:val="20"/>
        </w:rPr>
        <w:t>Actuar como árbitro y mediador, a solicitud de las partes, en la solución de controversias derivadas de actos, contratos, convenios de naturaleza mercantil dentro del ámbito rural, así como las que resulten entre proveedores, exportadores, importadores y consumidores, de acuerdo con las leyes de la materia;</w:t>
      </w:r>
    </w:p>
    <w:p>
      <w:pPr>
        <w:pStyle w:val="BodyText"/>
        <w:spacing w:before="9"/>
      </w:pPr>
    </w:p>
    <w:p>
      <w:pPr>
        <w:pStyle w:val="ListParagraph"/>
        <w:numPr>
          <w:ilvl w:val="0"/>
          <w:numId w:val="42"/>
        </w:numPr>
        <w:tabs>
          <w:tab w:pos="1330" w:val="left" w:leader="none"/>
        </w:tabs>
        <w:spacing w:line="240" w:lineRule="auto" w:before="0" w:after="0"/>
        <w:ind w:left="1330" w:right="337" w:hanging="720"/>
        <w:jc w:val="both"/>
        <w:rPr>
          <w:sz w:val="20"/>
        </w:rPr>
      </w:pPr>
      <w:r>
        <w:rPr>
          <w:sz w:val="20"/>
        </w:rPr>
        <w:t>Asesorar jurídicamente a los participantes en</w:t>
      </w:r>
      <w:r>
        <w:rPr>
          <w:spacing w:val="-1"/>
          <w:sz w:val="20"/>
        </w:rPr>
        <w:t> </w:t>
      </w:r>
      <w:r>
        <w:rPr>
          <w:sz w:val="20"/>
        </w:rPr>
        <w:t>los Sistema-Producto,</w:t>
      </w:r>
      <w:r>
        <w:rPr>
          <w:spacing w:val="-1"/>
          <w:sz w:val="20"/>
        </w:rPr>
        <w:t> </w:t>
      </w:r>
      <w:r>
        <w:rPr>
          <w:sz w:val="20"/>
        </w:rPr>
        <w:t>en</w:t>
      </w:r>
      <w:r>
        <w:rPr>
          <w:spacing w:val="-1"/>
          <w:sz w:val="20"/>
        </w:rPr>
        <w:t> </w:t>
      </w:r>
      <w:r>
        <w:rPr>
          <w:sz w:val="20"/>
        </w:rPr>
        <w:t>las</w:t>
      </w:r>
      <w:r>
        <w:rPr>
          <w:spacing w:val="-2"/>
          <w:sz w:val="20"/>
        </w:rPr>
        <w:t> </w:t>
      </w:r>
      <w:r>
        <w:rPr>
          <w:sz w:val="20"/>
        </w:rPr>
        <w:t>actividades</w:t>
      </w:r>
      <w:r>
        <w:rPr>
          <w:spacing w:val="-1"/>
          <w:sz w:val="20"/>
        </w:rPr>
        <w:t> </w:t>
      </w:r>
      <w:r>
        <w:rPr>
          <w:sz w:val="20"/>
        </w:rPr>
        <w:t>propias del comercio y resolver a solicitud de las partes las controversias que se susciten como resultado de las transacciones celebradas a lo largo de las cadenas productivas y de </w:t>
      </w:r>
      <w:r>
        <w:rPr>
          <w:spacing w:val="-2"/>
          <w:sz w:val="20"/>
        </w:rPr>
        <w:t>postcosecha;</w:t>
      </w:r>
    </w:p>
    <w:p>
      <w:pPr>
        <w:pStyle w:val="BodyText"/>
        <w:spacing w:before="10"/>
      </w:pPr>
    </w:p>
    <w:p>
      <w:pPr>
        <w:pStyle w:val="ListParagraph"/>
        <w:numPr>
          <w:ilvl w:val="0"/>
          <w:numId w:val="42"/>
        </w:numPr>
        <w:tabs>
          <w:tab w:pos="1328" w:val="left" w:leader="none"/>
          <w:tab w:pos="1330" w:val="left" w:leader="none"/>
        </w:tabs>
        <w:spacing w:line="240" w:lineRule="auto" w:before="0" w:after="0"/>
        <w:ind w:left="1330" w:right="343" w:hanging="720"/>
        <w:jc w:val="both"/>
        <w:rPr>
          <w:sz w:val="20"/>
        </w:rPr>
      </w:pPr>
      <w:r>
        <w:rPr>
          <w:sz w:val="20"/>
        </w:rPr>
        <w:t>Promover la creación de unidades de arbitraje para ser acreditadas conforme a la Ley</w:t>
      </w:r>
      <w:r>
        <w:rPr>
          <w:spacing w:val="-4"/>
          <w:sz w:val="20"/>
        </w:rPr>
        <w:t> </w:t>
      </w:r>
      <w:r>
        <w:rPr>
          <w:sz w:val="20"/>
        </w:rPr>
        <w:t>Federal sobre Metrología y Normalización; y</w:t>
      </w:r>
    </w:p>
    <w:p>
      <w:pPr>
        <w:pStyle w:val="BodyText"/>
        <w:spacing w:before="13"/>
      </w:pPr>
    </w:p>
    <w:p>
      <w:pPr>
        <w:pStyle w:val="ListParagraph"/>
        <w:numPr>
          <w:ilvl w:val="0"/>
          <w:numId w:val="42"/>
        </w:numPr>
        <w:tabs>
          <w:tab w:pos="1329" w:val="left" w:leader="none"/>
        </w:tabs>
        <w:spacing w:line="240" w:lineRule="auto" w:before="1" w:after="0"/>
        <w:ind w:left="1329" w:right="0" w:hanging="719"/>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determinen</w:t>
      </w:r>
      <w:r>
        <w:rPr>
          <w:spacing w:val="-7"/>
          <w:sz w:val="20"/>
        </w:rPr>
        <w:t> </w:t>
      </w:r>
      <w:r>
        <w:rPr>
          <w:sz w:val="20"/>
        </w:rPr>
        <w:t>sus</w:t>
      </w:r>
      <w:r>
        <w:rPr>
          <w:spacing w:val="-6"/>
          <w:sz w:val="20"/>
        </w:rPr>
        <w:t> </w:t>
      </w:r>
      <w:r>
        <w:rPr>
          <w:spacing w:val="-2"/>
          <w:sz w:val="20"/>
        </w:rPr>
        <w:t>reglas.</w:t>
      </w:r>
    </w:p>
    <w:p>
      <w:pPr>
        <w:pStyle w:val="BodyText"/>
        <w:spacing w:before="16"/>
      </w:pPr>
    </w:p>
    <w:p>
      <w:pPr>
        <w:pStyle w:val="BodyText"/>
        <w:spacing w:line="237" w:lineRule="auto" w:before="1"/>
        <w:ind w:left="338" w:right="335" w:firstLine="288"/>
        <w:jc w:val="both"/>
      </w:pPr>
      <w:bookmarkStart w:name="Artículo_186" w:id="188"/>
      <w:bookmarkEnd w:id="188"/>
      <w:r>
        <w:rPr/>
      </w:r>
      <w:r>
        <w:rPr>
          <w:rFonts w:ascii="Arial" w:hAnsi="Arial"/>
          <w:b/>
        </w:rPr>
        <w:t>Artículo 186.- </w:t>
      </w:r>
      <w:r>
        <w:rPr/>
        <w:t>La Comisión Intersecretarial apoyará al Servicio Nacional de Arbitraje del Sector Rural para que su cobertura alcance a las regiones con mayores necesidades del servicio y otorgará la aprobación</w:t>
      </w:r>
      <w:r>
        <w:rPr>
          <w:spacing w:val="-4"/>
        </w:rPr>
        <w:t> </w:t>
      </w:r>
      <w:r>
        <w:rPr/>
        <w:t>de</w:t>
      </w:r>
      <w:r>
        <w:rPr>
          <w:spacing w:val="-4"/>
        </w:rPr>
        <w:t> </w:t>
      </w:r>
      <w:r>
        <w:rPr/>
        <w:t>las</w:t>
      </w:r>
      <w:r>
        <w:rPr>
          <w:spacing w:val="-2"/>
        </w:rPr>
        <w:t> </w:t>
      </w:r>
      <w:r>
        <w:rPr/>
        <w:t>unidades</w:t>
      </w:r>
      <w:r>
        <w:rPr>
          <w:spacing w:val="-2"/>
        </w:rPr>
        <w:t> </w:t>
      </w:r>
      <w:r>
        <w:rPr/>
        <w:t>de</w:t>
      </w:r>
      <w:r>
        <w:rPr>
          <w:spacing w:val="-4"/>
        </w:rPr>
        <w:t> </w:t>
      </w:r>
      <w:r>
        <w:rPr/>
        <w:t>arbitraje</w:t>
      </w:r>
      <w:r>
        <w:rPr>
          <w:spacing w:val="-3"/>
        </w:rPr>
        <w:t> </w:t>
      </w:r>
      <w:r>
        <w:rPr/>
        <w:t>en</w:t>
      </w:r>
      <w:r>
        <w:rPr>
          <w:spacing w:val="-4"/>
        </w:rPr>
        <w:t> </w:t>
      </w:r>
      <w:r>
        <w:rPr/>
        <w:t>los</w:t>
      </w:r>
      <w:r>
        <w:rPr>
          <w:spacing w:val="-4"/>
        </w:rPr>
        <w:t> </w:t>
      </w:r>
      <w:r>
        <w:rPr/>
        <w:t>términos</w:t>
      </w:r>
      <w:r>
        <w:rPr>
          <w:spacing w:val="-4"/>
        </w:rPr>
        <w:t> </w:t>
      </w:r>
      <w:r>
        <w:rPr/>
        <w:t>del</w:t>
      </w:r>
      <w:r>
        <w:rPr>
          <w:spacing w:val="-6"/>
        </w:rPr>
        <w:t> </w:t>
      </w:r>
      <w:r>
        <w:rPr/>
        <w:t>marco</w:t>
      </w:r>
      <w:r>
        <w:rPr>
          <w:spacing w:val="-5"/>
        </w:rPr>
        <w:t> </w:t>
      </w:r>
      <w:r>
        <w:rPr/>
        <w:t>normativo</w:t>
      </w:r>
      <w:r>
        <w:rPr>
          <w:spacing w:val="-5"/>
        </w:rPr>
        <w:t> </w:t>
      </w:r>
      <w:r>
        <w:rPr/>
        <w:t>del</w:t>
      </w:r>
      <w:r>
        <w:rPr>
          <w:spacing w:val="-6"/>
        </w:rPr>
        <w:t> </w:t>
      </w:r>
      <w:r>
        <w:rPr/>
        <w:t>servicio</w:t>
      </w:r>
      <w:r>
        <w:rPr>
          <w:spacing w:val="-5"/>
        </w:rPr>
        <w:t> </w:t>
      </w:r>
      <w:r>
        <w:rPr/>
        <w:t>y</w:t>
      </w:r>
      <w:r>
        <w:rPr>
          <w:spacing w:val="-10"/>
        </w:rPr>
        <w:t> </w:t>
      </w:r>
      <w:r>
        <w:rPr/>
        <w:t>de</w:t>
      </w:r>
      <w:r>
        <w:rPr>
          <w:spacing w:val="-6"/>
        </w:rPr>
        <w:t> </w:t>
      </w:r>
      <w:r>
        <w:rPr/>
        <w:t>conformidad con</w:t>
      </w:r>
      <w:r>
        <w:rPr>
          <w:spacing w:val="80"/>
        </w:rPr>
        <w:t> </w:t>
      </w:r>
      <w:r>
        <w:rPr/>
        <w:t>la</w:t>
      </w:r>
      <w:r>
        <w:rPr>
          <w:spacing w:val="80"/>
        </w:rPr>
        <w:t> </w:t>
      </w:r>
      <w:r>
        <w:rPr/>
        <w:t>Ley</w:t>
      </w:r>
      <w:r>
        <w:rPr>
          <w:spacing w:val="80"/>
        </w:rPr>
        <w:t> </w:t>
      </w:r>
      <w:r>
        <w:rPr/>
        <w:t>Federal</w:t>
      </w:r>
      <w:r>
        <w:rPr>
          <w:spacing w:val="80"/>
        </w:rPr>
        <w:t> </w:t>
      </w:r>
      <w:r>
        <w:rPr/>
        <w:t>sobre</w:t>
      </w:r>
      <w:r>
        <w:rPr>
          <w:spacing w:val="80"/>
        </w:rPr>
        <w:t> </w:t>
      </w:r>
      <w:r>
        <w:rPr/>
        <w:t>Metrología</w:t>
      </w:r>
      <w:r>
        <w:rPr>
          <w:spacing w:val="80"/>
        </w:rPr>
        <w:t> </w:t>
      </w:r>
      <w:r>
        <w:rPr/>
        <w:t>y</w:t>
      </w:r>
      <w:r>
        <w:rPr>
          <w:spacing w:val="80"/>
        </w:rPr>
        <w:t> </w:t>
      </w:r>
      <w:r>
        <w:rPr/>
        <w:t>Normalización.</w:t>
      </w:r>
      <w:r>
        <w:rPr>
          <w:spacing w:val="80"/>
        </w:rPr>
        <w:t> </w:t>
      </w:r>
      <w:r>
        <w:rPr/>
        <w:t>Igualmente,</w:t>
      </w:r>
      <w:r>
        <w:rPr>
          <w:spacing w:val="80"/>
        </w:rPr>
        <w:t> </w:t>
      </w:r>
      <w:r>
        <w:rPr/>
        <w:t>podrán</w:t>
      </w:r>
      <w:r>
        <w:rPr>
          <w:spacing w:val="80"/>
        </w:rPr>
        <w:t> </w:t>
      </w:r>
      <w:r>
        <w:rPr/>
        <w:t>establecerse</w:t>
      </w:r>
      <w:r>
        <w:rPr>
          <w:spacing w:val="80"/>
        </w:rPr>
        <w:t> </w:t>
      </w:r>
      <w:r>
        <w:rPr/>
        <w:t>juntas</w:t>
      </w:r>
    </w:p>
    <w:p>
      <w:pPr>
        <w:pStyle w:val="BodyText"/>
        <w:spacing w:after="0" w:line="237" w:lineRule="auto"/>
        <w:jc w:val="both"/>
        <w:sectPr>
          <w:pgSz w:w="12240" w:h="15840"/>
          <w:pgMar w:header="724" w:footer="710" w:top="1880" w:bottom="900" w:left="1080" w:right="1080"/>
        </w:sectPr>
      </w:pPr>
    </w:p>
    <w:p>
      <w:pPr>
        <w:pStyle w:val="BodyText"/>
        <w:spacing w:before="72"/>
      </w:pPr>
    </w:p>
    <w:p>
      <w:pPr>
        <w:pStyle w:val="BodyText"/>
        <w:spacing w:before="1"/>
        <w:ind w:left="338" w:right="457"/>
      </w:pPr>
      <w:r>
        <w:rPr/>
        <w:t>permanentes de arbitraje para Sistemas-Producto en particular, siempre que los gastos que ello origine sean aportados por los intervinientes en la cadena productiva.</w:t>
      </w:r>
    </w:p>
    <w:p>
      <w:pPr>
        <w:pStyle w:val="BodyText"/>
        <w:spacing w:before="224"/>
        <w:ind w:left="338" w:right="341" w:firstLine="288"/>
        <w:jc w:val="both"/>
      </w:pPr>
      <w:r>
        <w:rPr/>
        <w:t>La Comisión Intersecretarial, a través de la instancia correspondiente según sea el caso, prestará el servicio de arbitraje para casos o productos específicos, mediante acuerdos que emita al respecto el titular del ramo.</w:t>
      </w:r>
    </w:p>
    <w:p>
      <w:pPr>
        <w:pStyle w:val="Heading1"/>
        <w:spacing w:before="232"/>
      </w:pPr>
      <w:r>
        <w:rPr/>
        <w:t>TÍTULO</w:t>
      </w:r>
      <w:r>
        <w:rPr>
          <w:spacing w:val="-7"/>
        </w:rPr>
        <w:t> </w:t>
      </w:r>
      <w:r>
        <w:rPr>
          <w:spacing w:val="-2"/>
        </w:rPr>
        <w:t>CUARTO</w:t>
      </w:r>
    </w:p>
    <w:p>
      <w:pPr>
        <w:spacing w:before="11"/>
        <w:ind w:left="1469" w:right="147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APOYOS</w:t>
      </w:r>
      <w:r>
        <w:rPr>
          <w:rFonts w:ascii="Arial" w:hAnsi="Arial"/>
          <w:b/>
          <w:spacing w:val="-4"/>
          <w:sz w:val="22"/>
        </w:rPr>
        <w:t> </w:t>
      </w:r>
      <w:r>
        <w:rPr>
          <w:rFonts w:ascii="Arial" w:hAnsi="Arial"/>
          <w:b/>
          <w:spacing w:val="-2"/>
          <w:sz w:val="22"/>
        </w:rPr>
        <w:t>ECONÓMICOS</w:t>
      </w:r>
    </w:p>
    <w:p>
      <w:pPr>
        <w:pStyle w:val="BodyText"/>
        <w:spacing w:before="245"/>
        <w:ind w:left="338" w:right="340" w:firstLine="288"/>
        <w:jc w:val="both"/>
      </w:pPr>
      <w:bookmarkStart w:name="Artículo_187" w:id="189"/>
      <w:bookmarkEnd w:id="189"/>
      <w:r>
        <w:rPr/>
      </w:r>
      <w:r>
        <w:rPr>
          <w:rFonts w:ascii="Arial" w:hAnsi="Arial"/>
          <w:b/>
        </w:rPr>
        <w:t>Artículo 187.- </w:t>
      </w:r>
      <w:r>
        <w:rPr/>
        <w:t>La Comisión Intersecretarial, con la participación del Consejo Mexicano, propondrá la asignación de estímulos fiscales a las acciones de producción, reconversión, industrialización e inversión que se realicen en el medio rural en el marco de las disposiciones de la presente Ley y la normatividad </w:t>
      </w:r>
      <w:r>
        <w:rPr>
          <w:spacing w:val="-2"/>
        </w:rPr>
        <w:t>aplicable.</w:t>
      </w:r>
    </w:p>
    <w:p>
      <w:pPr>
        <w:pStyle w:val="BodyText"/>
        <w:spacing w:before="1"/>
      </w:pPr>
    </w:p>
    <w:p>
      <w:pPr>
        <w:pStyle w:val="BodyText"/>
        <w:ind w:left="338" w:right="338" w:firstLine="288"/>
        <w:jc w:val="both"/>
      </w:pPr>
      <w:bookmarkStart w:name="Artículo_188" w:id="190"/>
      <w:bookmarkEnd w:id="190"/>
      <w:r>
        <w:rPr/>
      </w:r>
      <w:r>
        <w:rPr>
          <w:rFonts w:ascii="Arial" w:hAnsi="Arial"/>
          <w:b/>
        </w:rPr>
        <w:t>Artículo 188.- </w:t>
      </w:r>
      <w:r>
        <w:rPr/>
        <w:t>Los apoyos económicos que proporcionen</w:t>
      </w:r>
      <w:r>
        <w:rPr>
          <w:spacing w:val="-1"/>
        </w:rPr>
        <w:t> </w:t>
      </w:r>
      <w:r>
        <w:rPr/>
        <w:t>los</w:t>
      </w:r>
      <w:r>
        <w:rPr>
          <w:spacing w:val="-2"/>
        </w:rPr>
        <w:t> </w:t>
      </w:r>
      <w:r>
        <w:rPr/>
        <w:t>tres</w:t>
      </w:r>
      <w:r>
        <w:rPr>
          <w:spacing w:val="-2"/>
        </w:rPr>
        <w:t> </w:t>
      </w:r>
      <w:r>
        <w:rPr/>
        <w:t>órdenes</w:t>
      </w:r>
      <w:r>
        <w:rPr>
          <w:spacing w:val="-1"/>
        </w:rPr>
        <w:t> </w:t>
      </w:r>
      <w:r>
        <w:rPr/>
        <w:t>de</w:t>
      </w:r>
      <w:r>
        <w:rPr>
          <w:spacing w:val="-3"/>
        </w:rPr>
        <w:t> </w:t>
      </w:r>
      <w:r>
        <w:rPr/>
        <w:t>gobierno</w:t>
      </w:r>
      <w:r>
        <w:rPr>
          <w:spacing w:val="-3"/>
        </w:rPr>
        <w:t> </w:t>
      </w:r>
      <w:r>
        <w:rPr/>
        <w:t>estarán</w:t>
      </w:r>
      <w:r>
        <w:rPr>
          <w:spacing w:val="-3"/>
        </w:rPr>
        <w:t> </w:t>
      </w:r>
      <w:r>
        <w:rPr/>
        <w:t>sujetos a los criterios de generalidad, temporalidad y protección de las finanzas públicas, a que se refiere el artículo 28 de la Constitución Política de los Estados Unidos Mexicanos para el otorgamiento de subsidios, así como a los compromisos contraídos por el Gobierno Mexicano en la suscripción de convenios y tratados internacionales.</w:t>
      </w:r>
    </w:p>
    <w:p>
      <w:pPr>
        <w:pStyle w:val="BodyText"/>
        <w:spacing w:before="220"/>
        <w:ind w:left="338" w:right="336" w:firstLine="288"/>
        <w:jc w:val="both"/>
      </w:pPr>
      <w:r>
        <w:rPr/>
        <w:t>Los programas que formulen la Secretaría y demás dependencias del Poder Ejecutivo Federal, así como los acordados entre éste y los demás órdenes de gobierno que concurren para lograr el desarrollo rural sustentable, definirán esquemas de apoyos, transferencias y estímulos para el fomento de las actividades agropecuarias y no agropecuarias, cuyos objetivos serán fortalecer la producción interna y la balanza comercial de alimentos, materias primas, productos manufacturados y servicios diversos que se realicen en las zonas rurales; promover las adecuaciones estructurales a las cadenas productivas y reducir las condiciones de desigualdad de los productores agropecuarios, forestales y</w:t>
      </w:r>
      <w:r>
        <w:rPr>
          <w:spacing w:val="-4"/>
        </w:rPr>
        <w:t> </w:t>
      </w:r>
      <w:r>
        <w:rPr/>
        <w:t>de pesca, y</w:t>
      </w:r>
      <w:r>
        <w:rPr>
          <w:spacing w:val="-4"/>
        </w:rPr>
        <w:t> </w:t>
      </w:r>
      <w:r>
        <w:rPr/>
        <w:t>demás sujetos de la sociedad rural, así como lograr su rentabilidad y competitividad en el marco de la globalización económica.</w:t>
      </w:r>
    </w:p>
    <w:p>
      <w:pPr>
        <w:pStyle w:val="BodyText"/>
        <w:spacing w:before="211"/>
        <w:ind w:left="338" w:right="337" w:firstLine="288"/>
        <w:jc w:val="both"/>
      </w:pPr>
      <w:r>
        <w:rPr/>
        <w:t>Los diversos programas e instrumentos que se requieran para cumplir con los lineamientos definidos en el artículo 22 de esta Ley, estarán previstos dentro del Proyecto de Presupuesto de Egresos de la Federación. La normatividad para la operación de estos programas será propuesta por la Comisión Intersecretarial, por medio de la Secretaría y demás dependencias que concurren en el fomento agropecuario y en el desarrollo rural sustentable.</w:t>
      </w:r>
    </w:p>
    <w:p>
      <w:pPr>
        <w:pStyle w:val="BodyText"/>
        <w:spacing w:before="225"/>
        <w:ind w:left="338" w:right="336" w:firstLine="288"/>
        <w:jc w:val="both"/>
      </w:pPr>
      <w:bookmarkStart w:name="Artículo_189" w:id="191"/>
      <w:bookmarkEnd w:id="191"/>
      <w:r>
        <w:rPr/>
      </w:r>
      <w:r>
        <w:rPr>
          <w:rFonts w:ascii="Arial" w:hAnsi="Arial"/>
          <w:b/>
        </w:rPr>
        <w:t>Artículo</w:t>
      </w:r>
      <w:r>
        <w:rPr>
          <w:rFonts w:ascii="Arial" w:hAnsi="Arial"/>
          <w:b/>
          <w:spacing w:val="-3"/>
        </w:rPr>
        <w:t> </w:t>
      </w:r>
      <w:r>
        <w:rPr>
          <w:rFonts w:ascii="Arial" w:hAnsi="Arial"/>
          <w:b/>
        </w:rPr>
        <w:t>189.-</w:t>
      </w:r>
      <w:r>
        <w:rPr>
          <w:rFonts w:ascii="Arial" w:hAnsi="Arial"/>
          <w:b/>
          <w:spacing w:val="-4"/>
        </w:rPr>
        <w:t> </w:t>
      </w:r>
      <w:r>
        <w:rPr/>
        <w:t>Los</w:t>
      </w:r>
      <w:r>
        <w:rPr>
          <w:spacing w:val="-3"/>
        </w:rPr>
        <w:t> </w:t>
      </w:r>
      <w:r>
        <w:rPr/>
        <w:t>proyectos</w:t>
      </w:r>
      <w:r>
        <w:rPr>
          <w:spacing w:val="-4"/>
        </w:rPr>
        <w:t> </w:t>
      </w:r>
      <w:r>
        <w:rPr/>
        <w:t>de</w:t>
      </w:r>
      <w:r>
        <w:rPr>
          <w:spacing w:val="-5"/>
        </w:rPr>
        <w:t> </w:t>
      </w:r>
      <w:r>
        <w:rPr/>
        <w:t>Presupuesto</w:t>
      </w:r>
      <w:r>
        <w:rPr>
          <w:spacing w:val="-4"/>
        </w:rPr>
        <w:t> </w:t>
      </w:r>
      <w:r>
        <w:rPr/>
        <w:t>de</w:t>
      </w:r>
      <w:r>
        <w:rPr>
          <w:spacing w:val="-5"/>
        </w:rPr>
        <w:t> </w:t>
      </w:r>
      <w:r>
        <w:rPr/>
        <w:t>Egresos</w:t>
      </w:r>
      <w:r>
        <w:rPr>
          <w:spacing w:val="-3"/>
        </w:rPr>
        <w:t> </w:t>
      </w:r>
      <w:r>
        <w:rPr/>
        <w:t>que</w:t>
      </w:r>
      <w:r>
        <w:rPr>
          <w:spacing w:val="-4"/>
        </w:rPr>
        <w:t> </w:t>
      </w:r>
      <w:r>
        <w:rPr/>
        <w:t>formule</w:t>
      </w:r>
      <w:r>
        <w:rPr>
          <w:spacing w:val="-4"/>
        </w:rPr>
        <w:t> </w:t>
      </w:r>
      <w:r>
        <w:rPr/>
        <w:t>el</w:t>
      </w:r>
      <w:r>
        <w:rPr>
          <w:spacing w:val="-5"/>
        </w:rPr>
        <w:t> </w:t>
      </w:r>
      <w:r>
        <w:rPr/>
        <w:t>Ejecutivo</w:t>
      </w:r>
      <w:r>
        <w:rPr>
          <w:spacing w:val="-6"/>
        </w:rPr>
        <w:t> </w:t>
      </w:r>
      <w:r>
        <w:rPr/>
        <w:t>Federal</w:t>
      </w:r>
      <w:r>
        <w:rPr>
          <w:spacing w:val="-7"/>
        </w:rPr>
        <w:t> </w:t>
      </w:r>
      <w:r>
        <w:rPr/>
        <w:t>deberán</w:t>
      </w:r>
      <w:r>
        <w:rPr>
          <w:spacing w:val="-7"/>
        </w:rPr>
        <w:t> </w:t>
      </w:r>
      <w:r>
        <w:rPr/>
        <w:t>ser congruentes, según lo dispone el artículo 40 de la Ley de Planeación, con los objetivos, las metas y las prioridades establecidas en el Plan Nacional de Desarrollo, los Programas Sectoriales correlacionados y el Programa Especial Concurrente, definidos para el corto y mediano plazos. En dichos proyectos e instrumentos, a iniciativa del Ejecutivo Federal, se tomará en cuenta la necesidad de coordinar las acciones</w:t>
      </w:r>
      <w:r>
        <w:rPr>
          <w:spacing w:val="-4"/>
        </w:rPr>
        <w:t> </w:t>
      </w:r>
      <w:r>
        <w:rPr/>
        <w:t>de</w:t>
      </w:r>
      <w:r>
        <w:rPr>
          <w:spacing w:val="-6"/>
        </w:rPr>
        <w:t> </w:t>
      </w:r>
      <w:r>
        <w:rPr/>
        <w:t>las</w:t>
      </w:r>
      <w:r>
        <w:rPr>
          <w:spacing w:val="-4"/>
        </w:rPr>
        <w:t> </w:t>
      </w:r>
      <w:r>
        <w:rPr/>
        <w:t>distintas</w:t>
      </w:r>
      <w:r>
        <w:rPr>
          <w:spacing w:val="-4"/>
        </w:rPr>
        <w:t> </w:t>
      </w:r>
      <w:r>
        <w:rPr/>
        <w:t>dependencias</w:t>
      </w:r>
      <w:r>
        <w:rPr>
          <w:spacing w:val="-4"/>
        </w:rPr>
        <w:t> </w:t>
      </w:r>
      <w:r>
        <w:rPr/>
        <w:t>y</w:t>
      </w:r>
      <w:r>
        <w:rPr>
          <w:spacing w:val="-11"/>
        </w:rPr>
        <w:t> </w:t>
      </w:r>
      <w:r>
        <w:rPr/>
        <w:t>entidades</w:t>
      </w:r>
      <w:r>
        <w:rPr>
          <w:spacing w:val="-4"/>
        </w:rPr>
        <w:t> </w:t>
      </w:r>
      <w:r>
        <w:rPr/>
        <w:t>federales</w:t>
      </w:r>
      <w:r>
        <w:rPr>
          <w:spacing w:val="-4"/>
        </w:rPr>
        <w:t> </w:t>
      </w:r>
      <w:r>
        <w:rPr/>
        <w:t>para</w:t>
      </w:r>
      <w:r>
        <w:rPr>
          <w:spacing w:val="-5"/>
        </w:rPr>
        <w:t> </w:t>
      </w:r>
      <w:r>
        <w:rPr/>
        <w:t>impulsar</w:t>
      </w:r>
      <w:r>
        <w:rPr>
          <w:spacing w:val="-5"/>
        </w:rPr>
        <w:t> </w:t>
      </w:r>
      <w:r>
        <w:rPr/>
        <w:t>el</w:t>
      </w:r>
      <w:r>
        <w:rPr>
          <w:spacing w:val="-6"/>
        </w:rPr>
        <w:t> </w:t>
      </w:r>
      <w:r>
        <w:rPr/>
        <w:t>desarrollo</w:t>
      </w:r>
      <w:r>
        <w:rPr>
          <w:spacing w:val="-5"/>
        </w:rPr>
        <w:t> </w:t>
      </w:r>
      <w:r>
        <w:rPr/>
        <w:t>rural</w:t>
      </w:r>
      <w:r>
        <w:rPr>
          <w:spacing w:val="-6"/>
        </w:rPr>
        <w:t> </w:t>
      </w:r>
      <w:r>
        <w:rPr/>
        <w:t>sustentable.</w:t>
      </w:r>
    </w:p>
    <w:p>
      <w:pPr>
        <w:pStyle w:val="BodyText"/>
        <w:spacing w:before="226"/>
        <w:ind w:left="626"/>
      </w:pPr>
      <w:bookmarkStart w:name="Artículo_190" w:id="192"/>
      <w:bookmarkEnd w:id="192"/>
      <w:r>
        <w:rPr/>
      </w:r>
      <w:r>
        <w:rPr>
          <w:rFonts w:ascii="Arial" w:hAnsi="Arial"/>
          <w:b/>
        </w:rPr>
        <w:t>Artículo</w:t>
      </w:r>
      <w:r>
        <w:rPr>
          <w:rFonts w:ascii="Arial" w:hAnsi="Arial"/>
          <w:b/>
          <w:spacing w:val="4"/>
        </w:rPr>
        <w:t> </w:t>
      </w:r>
      <w:r>
        <w:rPr>
          <w:rFonts w:ascii="Arial" w:hAnsi="Arial"/>
          <w:b/>
        </w:rPr>
        <w:t>190.-</w:t>
      </w:r>
      <w:r>
        <w:rPr>
          <w:rFonts w:ascii="Arial" w:hAnsi="Arial"/>
          <w:b/>
          <w:spacing w:val="5"/>
        </w:rPr>
        <w:t> </w:t>
      </w:r>
      <w:r>
        <w:rPr/>
        <w:t>Para</w:t>
      </w:r>
      <w:r>
        <w:rPr>
          <w:spacing w:val="4"/>
        </w:rPr>
        <w:t> </w:t>
      </w:r>
      <w:r>
        <w:rPr/>
        <w:t>los</w:t>
      </w:r>
      <w:r>
        <w:rPr>
          <w:spacing w:val="4"/>
        </w:rPr>
        <w:t> </w:t>
      </w:r>
      <w:r>
        <w:rPr/>
        <w:t>efectos</w:t>
      </w:r>
      <w:r>
        <w:rPr>
          <w:spacing w:val="5"/>
        </w:rPr>
        <w:t> </w:t>
      </w:r>
      <w:r>
        <w:rPr/>
        <w:t>del</w:t>
      </w:r>
      <w:r>
        <w:rPr>
          <w:spacing w:val="3"/>
        </w:rPr>
        <w:t> </w:t>
      </w:r>
      <w:r>
        <w:rPr/>
        <w:t>artículo</w:t>
      </w:r>
      <w:r>
        <w:rPr>
          <w:spacing w:val="4"/>
        </w:rPr>
        <w:t> </w:t>
      </w:r>
      <w:r>
        <w:rPr/>
        <w:t>anterior,</w:t>
      </w:r>
      <w:r>
        <w:rPr>
          <w:spacing w:val="4"/>
        </w:rPr>
        <w:t> </w:t>
      </w:r>
      <w:r>
        <w:rPr/>
        <w:t>y</w:t>
      </w:r>
      <w:r>
        <w:rPr>
          <w:spacing w:val="-1"/>
        </w:rPr>
        <w:t> </w:t>
      </w:r>
      <w:r>
        <w:rPr/>
        <w:t>de</w:t>
      </w:r>
      <w:r>
        <w:rPr>
          <w:spacing w:val="2"/>
        </w:rPr>
        <w:t> </w:t>
      </w:r>
      <w:r>
        <w:rPr/>
        <w:t>acuerdo</w:t>
      </w:r>
      <w:r>
        <w:rPr>
          <w:spacing w:val="1"/>
        </w:rPr>
        <w:t> </w:t>
      </w:r>
      <w:r>
        <w:rPr/>
        <w:t>a</w:t>
      </w:r>
      <w:r>
        <w:rPr>
          <w:spacing w:val="2"/>
        </w:rPr>
        <w:t> </w:t>
      </w:r>
      <w:r>
        <w:rPr/>
        <w:t>lo</w:t>
      </w:r>
      <w:r>
        <w:rPr>
          <w:spacing w:val="1"/>
        </w:rPr>
        <w:t> </w:t>
      </w:r>
      <w:r>
        <w:rPr/>
        <w:t>dispuesto</w:t>
      </w:r>
      <w:r>
        <w:rPr>
          <w:spacing w:val="2"/>
        </w:rPr>
        <w:t> </w:t>
      </w:r>
      <w:r>
        <w:rPr/>
        <w:t>por</w:t>
      </w:r>
      <w:r>
        <w:rPr>
          <w:spacing w:val="2"/>
        </w:rPr>
        <w:t> </w:t>
      </w:r>
      <w:r>
        <w:rPr/>
        <w:t>los</w:t>
      </w:r>
      <w:r>
        <w:rPr>
          <w:spacing w:val="3"/>
        </w:rPr>
        <w:t> </w:t>
      </w:r>
      <w:r>
        <w:rPr/>
        <w:t>artículos</w:t>
      </w:r>
      <w:r>
        <w:rPr>
          <w:spacing w:val="2"/>
        </w:rPr>
        <w:t> </w:t>
      </w:r>
      <w:r>
        <w:rPr/>
        <w:t>24</w:t>
      </w:r>
      <w:r>
        <w:rPr>
          <w:spacing w:val="2"/>
        </w:rPr>
        <w:t> </w:t>
      </w:r>
      <w:r>
        <w:rPr>
          <w:spacing w:val="-12"/>
        </w:rPr>
        <w:t>y</w:t>
      </w:r>
    </w:p>
    <w:p>
      <w:pPr>
        <w:pStyle w:val="BodyText"/>
        <w:spacing w:before="1"/>
        <w:ind w:left="338"/>
      </w:pPr>
      <w:r>
        <w:rPr/>
        <w:t>25</w:t>
      </w:r>
      <w:r>
        <w:rPr>
          <w:spacing w:val="39"/>
        </w:rPr>
        <w:t> </w:t>
      </w:r>
      <w:r>
        <w:rPr/>
        <w:t>de</w:t>
      </w:r>
      <w:r>
        <w:rPr>
          <w:spacing w:val="39"/>
        </w:rPr>
        <w:t> </w:t>
      </w:r>
      <w:r>
        <w:rPr/>
        <w:t>la</w:t>
      </w:r>
      <w:r>
        <w:rPr>
          <w:spacing w:val="39"/>
        </w:rPr>
        <w:t> </w:t>
      </w:r>
      <w:r>
        <w:rPr/>
        <w:t>Ley</w:t>
      </w:r>
      <w:r>
        <w:rPr>
          <w:spacing w:val="34"/>
        </w:rPr>
        <w:t> </w:t>
      </w:r>
      <w:r>
        <w:rPr/>
        <w:t>Federal</w:t>
      </w:r>
      <w:r>
        <w:rPr>
          <w:spacing w:val="39"/>
        </w:rPr>
        <w:t> </w:t>
      </w:r>
      <w:r>
        <w:rPr/>
        <w:t>de</w:t>
      </w:r>
      <w:r>
        <w:rPr>
          <w:spacing w:val="39"/>
        </w:rPr>
        <w:t> </w:t>
      </w:r>
      <w:r>
        <w:rPr/>
        <w:t>Presupuesto</w:t>
      </w:r>
      <w:r>
        <w:rPr>
          <w:spacing w:val="39"/>
        </w:rPr>
        <w:t> </w:t>
      </w:r>
      <w:r>
        <w:rPr/>
        <w:t>y</w:t>
      </w:r>
      <w:r>
        <w:rPr>
          <w:spacing w:val="34"/>
        </w:rPr>
        <w:t> </w:t>
      </w:r>
      <w:r>
        <w:rPr/>
        <w:t>Responsabilidad</w:t>
      </w:r>
      <w:r>
        <w:rPr>
          <w:spacing w:val="39"/>
        </w:rPr>
        <w:t> </w:t>
      </w:r>
      <w:r>
        <w:rPr/>
        <w:t>Hacendaria,</w:t>
      </w:r>
      <w:r>
        <w:rPr>
          <w:spacing w:val="39"/>
        </w:rPr>
        <w:t> </w:t>
      </w:r>
      <w:r>
        <w:rPr/>
        <w:t>las</w:t>
      </w:r>
      <w:r>
        <w:rPr>
          <w:spacing w:val="39"/>
        </w:rPr>
        <w:t> </w:t>
      </w:r>
      <w:r>
        <w:rPr/>
        <w:t>previsiones</w:t>
      </w:r>
      <w:r>
        <w:rPr>
          <w:spacing w:val="39"/>
        </w:rPr>
        <w:t> </w:t>
      </w:r>
      <w:r>
        <w:rPr/>
        <w:t>presupuestales podrán comprender los siguientes rubros:</w:t>
      </w:r>
    </w:p>
    <w:p>
      <w:pPr>
        <w:spacing w:before="1"/>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26-05-</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43"/>
        </w:numPr>
        <w:tabs>
          <w:tab w:pos="1330" w:val="left" w:leader="none"/>
        </w:tabs>
        <w:spacing w:line="240" w:lineRule="auto" w:before="0" w:after="0"/>
        <w:ind w:left="1330" w:right="342" w:hanging="720"/>
        <w:jc w:val="both"/>
        <w:rPr>
          <w:sz w:val="20"/>
        </w:rPr>
      </w:pPr>
      <w:r>
        <w:rPr>
          <w:sz w:val="20"/>
        </w:rPr>
        <w:t>Apoyos para la adquisición</w:t>
      </w:r>
      <w:r>
        <w:rPr>
          <w:spacing w:val="-1"/>
          <w:sz w:val="20"/>
        </w:rPr>
        <w:t> </w:t>
      </w:r>
      <w:r>
        <w:rPr>
          <w:sz w:val="20"/>
        </w:rPr>
        <w:t>de</w:t>
      </w:r>
      <w:r>
        <w:rPr>
          <w:spacing w:val="-1"/>
          <w:sz w:val="20"/>
        </w:rPr>
        <w:t> </w:t>
      </w:r>
      <w:r>
        <w:rPr>
          <w:sz w:val="20"/>
        </w:rPr>
        <w:t>activos</w:t>
      </w:r>
      <w:r>
        <w:rPr>
          <w:spacing w:val="-2"/>
          <w:sz w:val="20"/>
        </w:rPr>
        <w:t> </w:t>
      </w:r>
      <w:r>
        <w:rPr>
          <w:sz w:val="20"/>
        </w:rPr>
        <w:t>privados</w:t>
      </w:r>
      <w:r>
        <w:rPr>
          <w:spacing w:val="-2"/>
          <w:sz w:val="20"/>
        </w:rPr>
        <w:t> </w:t>
      </w:r>
      <w:r>
        <w:rPr>
          <w:sz w:val="20"/>
        </w:rPr>
        <w:t>para</w:t>
      </w:r>
      <w:r>
        <w:rPr>
          <w:spacing w:val="-3"/>
          <w:sz w:val="20"/>
        </w:rPr>
        <w:t> </w:t>
      </w:r>
      <w:r>
        <w:rPr>
          <w:sz w:val="20"/>
        </w:rPr>
        <w:t>la</w:t>
      </w:r>
      <w:r>
        <w:rPr>
          <w:spacing w:val="-3"/>
          <w:sz w:val="20"/>
        </w:rPr>
        <w:t> </w:t>
      </w:r>
      <w:r>
        <w:rPr>
          <w:sz w:val="20"/>
        </w:rPr>
        <w:t>inversión</w:t>
      </w:r>
      <w:r>
        <w:rPr>
          <w:spacing w:val="-3"/>
          <w:sz w:val="20"/>
        </w:rPr>
        <w:t> </w:t>
      </w:r>
      <w:r>
        <w:rPr>
          <w:sz w:val="20"/>
        </w:rPr>
        <w:t>e</w:t>
      </w:r>
      <w:r>
        <w:rPr>
          <w:spacing w:val="-3"/>
          <w:sz w:val="20"/>
        </w:rPr>
        <w:t> </w:t>
      </w:r>
      <w:r>
        <w:rPr>
          <w:sz w:val="20"/>
        </w:rPr>
        <w:t>insumos</w:t>
      </w:r>
      <w:r>
        <w:rPr>
          <w:spacing w:val="-2"/>
          <w:sz w:val="20"/>
        </w:rPr>
        <w:t> </w:t>
      </w:r>
      <w:r>
        <w:rPr>
          <w:sz w:val="20"/>
        </w:rPr>
        <w:t>en</w:t>
      </w:r>
      <w:r>
        <w:rPr>
          <w:spacing w:val="-3"/>
          <w:sz w:val="20"/>
        </w:rPr>
        <w:t> </w:t>
      </w:r>
      <w:r>
        <w:rPr>
          <w:sz w:val="20"/>
        </w:rPr>
        <w:t>las</w:t>
      </w:r>
      <w:r>
        <w:rPr>
          <w:spacing w:val="-2"/>
          <w:sz w:val="20"/>
        </w:rPr>
        <w:t> </w:t>
      </w:r>
      <w:r>
        <w:rPr>
          <w:sz w:val="20"/>
        </w:rPr>
        <w:t>unidades</w:t>
      </w:r>
      <w:r>
        <w:rPr>
          <w:spacing w:val="-1"/>
          <w:sz w:val="20"/>
        </w:rPr>
        <w:t> </w:t>
      </w:r>
      <w:r>
        <w:rPr>
          <w:sz w:val="20"/>
        </w:rPr>
        <w:t>de los propios productores y pagos por empleo temporal aplicados al mejoramiento de sus activos; apoyos para el desarrollo forestal y de plantaciones; y, apoyos directos al campo, en los términos que definan los programas y</w:t>
      </w:r>
      <w:r>
        <w:rPr>
          <w:spacing w:val="-1"/>
          <w:sz w:val="20"/>
        </w:rPr>
        <w:t> </w:t>
      </w:r>
      <w:r>
        <w:rPr>
          <w:sz w:val="20"/>
        </w:rPr>
        <w:t>de acuerdo a lo establecido en esta Ley;</w:t>
      </w:r>
    </w:p>
    <w:p>
      <w:pPr>
        <w:pStyle w:val="ListParagraph"/>
        <w:spacing w:after="0" w:line="240" w:lineRule="auto"/>
        <w:jc w:val="both"/>
        <w:rPr>
          <w:sz w:val="20"/>
        </w:rPr>
        <w:sectPr>
          <w:pgSz w:w="12240" w:h="15840"/>
          <w:pgMar w:header="724" w:footer="710" w:top="1880" w:bottom="900" w:left="1080" w:right="1080"/>
        </w:sectPr>
      </w:pPr>
    </w:p>
    <w:p>
      <w:pPr>
        <w:pStyle w:val="BodyText"/>
      </w:pPr>
    </w:p>
    <w:p>
      <w:pPr>
        <w:pStyle w:val="BodyText"/>
        <w:spacing w:before="87"/>
      </w:pPr>
    </w:p>
    <w:p>
      <w:pPr>
        <w:pStyle w:val="ListParagraph"/>
        <w:numPr>
          <w:ilvl w:val="0"/>
          <w:numId w:val="43"/>
        </w:numPr>
        <w:tabs>
          <w:tab w:pos="1327" w:val="left" w:leader="none"/>
          <w:tab w:pos="1330" w:val="left" w:leader="none"/>
        </w:tabs>
        <w:spacing w:line="240" w:lineRule="auto" w:before="0" w:after="0"/>
        <w:ind w:left="1330" w:right="330" w:hanging="720"/>
        <w:jc w:val="both"/>
        <w:rPr>
          <w:sz w:val="20"/>
        </w:rPr>
      </w:pPr>
      <w:r>
        <w:rPr>
          <w:sz w:val="20"/>
        </w:rPr>
        <w:t>Apoyos a la comercialización y al financiamiento para cosechas elegibles con problemas de comercialización, a la cobertura de riesgos; para el otorgamiento de crédito por la banca de desarrollo y demás fondos; para el seguro agrícola; y fondos de apoyo a empresas sociales y fondos regionales gubernamentales y no gubernamentales para el combate a la pobreza;</w:t>
      </w:r>
    </w:p>
    <w:p>
      <w:pPr>
        <w:pStyle w:val="BodyText"/>
        <w:spacing w:before="9"/>
      </w:pPr>
    </w:p>
    <w:p>
      <w:pPr>
        <w:pStyle w:val="ListParagraph"/>
        <w:numPr>
          <w:ilvl w:val="0"/>
          <w:numId w:val="43"/>
        </w:numPr>
        <w:tabs>
          <w:tab w:pos="1326" w:val="left" w:leader="none"/>
          <w:tab w:pos="1330" w:val="left" w:leader="none"/>
        </w:tabs>
        <w:spacing w:line="240" w:lineRule="auto" w:before="1" w:after="0"/>
        <w:ind w:left="1330" w:right="338" w:hanging="720"/>
        <w:jc w:val="both"/>
        <w:rPr>
          <w:sz w:val="20"/>
        </w:rPr>
      </w:pPr>
      <w:r>
        <w:rPr>
          <w:sz w:val="20"/>
        </w:rPr>
        <w:t>Provisión de activos públicos productivos, incluyendo infraestructura básica e hidroagrícola, electrificación y caminos rurales; reforestación; conservación de suelos; rehabilitación de cuencas; así como para la investigación y transferencia de tecnología, programas de asistencia técnica y de sanidad agropecuaria;</w:t>
      </w:r>
    </w:p>
    <w:p>
      <w:pPr>
        <w:pStyle w:val="BodyText"/>
        <w:spacing w:before="9"/>
      </w:pPr>
    </w:p>
    <w:p>
      <w:pPr>
        <w:pStyle w:val="ListParagraph"/>
        <w:numPr>
          <w:ilvl w:val="0"/>
          <w:numId w:val="43"/>
        </w:numPr>
        <w:tabs>
          <w:tab w:pos="1330" w:val="left" w:leader="none"/>
        </w:tabs>
        <w:spacing w:line="240" w:lineRule="auto" w:before="0" w:after="0"/>
        <w:ind w:left="1330" w:right="335" w:hanging="720"/>
        <w:jc w:val="both"/>
        <w:rPr>
          <w:sz w:val="20"/>
        </w:rPr>
      </w:pPr>
      <w:r>
        <w:rPr>
          <w:sz w:val="20"/>
        </w:rPr>
        <w:t>Apoyos a productores en zonas áridas, zonas de marginación y de reconversión, así como a los afectados por contingencias climatológicas; y</w:t>
      </w:r>
    </w:p>
    <w:p>
      <w:pPr>
        <w:pStyle w:val="BodyText"/>
        <w:spacing w:before="14"/>
      </w:pPr>
    </w:p>
    <w:p>
      <w:pPr>
        <w:pStyle w:val="ListParagraph"/>
        <w:numPr>
          <w:ilvl w:val="0"/>
          <w:numId w:val="43"/>
        </w:numPr>
        <w:tabs>
          <w:tab w:pos="1328" w:val="left" w:leader="none"/>
          <w:tab w:pos="1330" w:val="left" w:leader="none"/>
        </w:tabs>
        <w:spacing w:line="240" w:lineRule="auto" w:before="0" w:after="0"/>
        <w:ind w:left="1330" w:right="343" w:hanging="720"/>
        <w:jc w:val="both"/>
        <w:rPr>
          <w:sz w:val="20"/>
        </w:rPr>
      </w:pPr>
      <w:r>
        <w:rPr>
          <w:sz w:val="20"/>
        </w:rPr>
        <w:t>Los estímulos económicos que se otorguen a los productores rurales que desarrollen sus actividades con tecnología de conservación y preservación de los recursos naturales.</w:t>
      </w:r>
    </w:p>
    <w:p>
      <w:pPr>
        <w:pStyle w:val="BodyText"/>
        <w:spacing w:before="13"/>
      </w:pPr>
    </w:p>
    <w:p>
      <w:pPr>
        <w:pStyle w:val="BodyText"/>
        <w:ind w:left="338" w:right="336" w:firstLine="288"/>
        <w:jc w:val="both"/>
      </w:pPr>
      <w:bookmarkStart w:name="Artículo_191" w:id="193"/>
      <w:bookmarkEnd w:id="193"/>
      <w:r>
        <w:rPr/>
      </w:r>
      <w:r>
        <w:rPr>
          <w:rFonts w:ascii="Arial" w:hAnsi="Arial"/>
          <w:b/>
        </w:rPr>
        <w:t>Artículo 191.- </w:t>
      </w:r>
      <w:r>
        <w:rPr/>
        <w:t>Los apoyos que se otorguen a los productores en cumplimiento a lo dispuesto por este ordenamiento, impulsarán la productividad y el desarrollo de actividades agropecuarias y la creación y consolidación de empresas rurales, a fin de fortalecer el ingreso de los productores, la generación de empleos y la competitividad del sector.</w:t>
      </w:r>
    </w:p>
    <w:p>
      <w:pPr>
        <w:pStyle w:val="BodyText"/>
        <w:spacing w:before="223"/>
        <w:ind w:left="626"/>
      </w:pPr>
      <w:r>
        <w:rPr/>
        <w:t>El</w:t>
      </w:r>
      <w:r>
        <w:rPr>
          <w:spacing w:val="-11"/>
        </w:rPr>
        <w:t> </w:t>
      </w:r>
      <w:r>
        <w:rPr/>
        <w:t>otorgamiento</w:t>
      </w:r>
      <w:r>
        <w:rPr>
          <w:spacing w:val="-11"/>
        </w:rPr>
        <w:t> </w:t>
      </w:r>
      <w:r>
        <w:rPr/>
        <w:t>de</w:t>
      </w:r>
      <w:r>
        <w:rPr>
          <w:spacing w:val="-11"/>
        </w:rPr>
        <w:t> </w:t>
      </w:r>
      <w:r>
        <w:rPr/>
        <w:t>apoyo</w:t>
      </w:r>
      <w:r>
        <w:rPr>
          <w:spacing w:val="-10"/>
        </w:rPr>
        <w:t> </w:t>
      </w:r>
      <w:r>
        <w:rPr/>
        <w:t>a</w:t>
      </w:r>
      <w:r>
        <w:rPr>
          <w:spacing w:val="-11"/>
        </w:rPr>
        <w:t> </w:t>
      </w:r>
      <w:r>
        <w:rPr/>
        <w:t>los</w:t>
      </w:r>
      <w:r>
        <w:rPr>
          <w:spacing w:val="-9"/>
        </w:rPr>
        <w:t> </w:t>
      </w:r>
      <w:r>
        <w:rPr/>
        <w:t>productores</w:t>
      </w:r>
      <w:r>
        <w:rPr>
          <w:spacing w:val="-9"/>
        </w:rPr>
        <w:t> </w:t>
      </w:r>
      <w:r>
        <w:rPr/>
        <w:t>observará</w:t>
      </w:r>
      <w:r>
        <w:rPr>
          <w:spacing w:val="-10"/>
        </w:rPr>
        <w:t> </w:t>
      </w:r>
      <w:r>
        <w:rPr/>
        <w:t>los</w:t>
      </w:r>
      <w:r>
        <w:rPr>
          <w:spacing w:val="-9"/>
        </w:rPr>
        <w:t> </w:t>
      </w:r>
      <w:r>
        <w:rPr/>
        <w:t>siguientes</w:t>
      </w:r>
      <w:r>
        <w:rPr>
          <w:spacing w:val="-9"/>
        </w:rPr>
        <w:t> </w:t>
      </w:r>
      <w:r>
        <w:rPr>
          <w:spacing w:val="-2"/>
        </w:rPr>
        <w:t>criterios:</w:t>
      </w:r>
    </w:p>
    <w:p>
      <w:pPr>
        <w:pStyle w:val="BodyText"/>
        <w:spacing w:before="3"/>
      </w:pPr>
    </w:p>
    <w:p>
      <w:pPr>
        <w:pStyle w:val="ListParagraph"/>
        <w:numPr>
          <w:ilvl w:val="0"/>
          <w:numId w:val="44"/>
        </w:numPr>
        <w:tabs>
          <w:tab w:pos="1330" w:val="left" w:leader="none"/>
        </w:tabs>
        <w:spacing w:line="240" w:lineRule="auto" w:before="0" w:after="0"/>
        <w:ind w:left="1330" w:right="341" w:hanging="720"/>
        <w:jc w:val="both"/>
        <w:rPr>
          <w:sz w:val="20"/>
        </w:rPr>
      </w:pPr>
      <w:r>
        <w:rPr>
          <w:sz w:val="20"/>
        </w:rPr>
        <w:t>La certidumbre de su temporalidad sujeta a las reglas de operación que se determinen para los diferentes programas e instrumentos por parte de las dependencias del Gobierno Federal;</w:t>
      </w:r>
    </w:p>
    <w:p>
      <w:pPr>
        <w:pStyle w:val="BodyText"/>
        <w:spacing w:before="13"/>
      </w:pPr>
    </w:p>
    <w:p>
      <w:pPr>
        <w:pStyle w:val="ListParagraph"/>
        <w:numPr>
          <w:ilvl w:val="0"/>
          <w:numId w:val="44"/>
        </w:numPr>
        <w:tabs>
          <w:tab w:pos="1327" w:val="left" w:leader="none"/>
          <w:tab w:pos="1330" w:val="left" w:leader="none"/>
        </w:tabs>
        <w:spacing w:line="240" w:lineRule="auto" w:before="0" w:after="0"/>
        <w:ind w:left="1330" w:right="336" w:hanging="720"/>
        <w:jc w:val="both"/>
        <w:rPr>
          <w:sz w:val="20"/>
        </w:rPr>
      </w:pPr>
      <w:r>
        <w:rPr>
          <w:sz w:val="20"/>
        </w:rPr>
        <w:t>Su contribución a compensar los desequilibrios regionales e internacionales, derivados de la relaciones asimétricas en las estructuras productivas o de los mercados cuando la producción nacional sea afectada por la competencia desigual derivada de los acuerdos comerciales con el exterior o por políticas internas;</w:t>
      </w:r>
    </w:p>
    <w:p>
      <w:pPr>
        <w:pStyle w:val="BodyText"/>
        <w:spacing w:before="10"/>
      </w:pPr>
    </w:p>
    <w:p>
      <w:pPr>
        <w:pStyle w:val="ListParagraph"/>
        <w:numPr>
          <w:ilvl w:val="0"/>
          <w:numId w:val="44"/>
        </w:numPr>
        <w:tabs>
          <w:tab w:pos="1326" w:val="left" w:leader="none"/>
          <w:tab w:pos="1330" w:val="left" w:leader="none"/>
        </w:tabs>
        <w:spacing w:line="240" w:lineRule="auto" w:before="0" w:after="0"/>
        <w:ind w:left="1330" w:right="341" w:hanging="720"/>
        <w:jc w:val="both"/>
        <w:rPr>
          <w:sz w:val="20"/>
        </w:rPr>
      </w:pPr>
      <w:r>
        <w:rPr>
          <w:sz w:val="20"/>
        </w:rPr>
        <w:t>Precisión en cuanto a su naturaleza generalizada o diferenciada por tipo de productor, ubicación geográfica y nivel socioeconómico del beneficiario;</w:t>
      </w:r>
    </w:p>
    <w:p>
      <w:pPr>
        <w:pStyle w:val="BodyText"/>
        <w:spacing w:before="6"/>
      </w:pPr>
    </w:p>
    <w:p>
      <w:pPr>
        <w:pStyle w:val="BodyText"/>
        <w:ind w:left="1330" w:right="339"/>
        <w:jc w:val="both"/>
      </w:pPr>
      <w:r>
        <w:rPr/>
        <w:t>Para efecto de lo anterior, en las Reglas de Operación de los programas de SAGARPA que integran el Programa Especial Concurrente destinados a la producción de alimentos, se establecerán los apoyos que se asignarán para impulsar preferentemente a los pequeños productores, con el objeto de fomentar el equilibrio entre las regiones y la competitividad del </w:t>
      </w:r>
      <w:r>
        <w:rPr>
          <w:spacing w:val="-2"/>
        </w:rPr>
        <w:t>sector;</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62"/>
        <w:rPr>
          <w:rFonts w:ascii="Times New Roman"/>
          <w:i/>
          <w:sz w:val="16"/>
        </w:rPr>
      </w:pPr>
    </w:p>
    <w:p>
      <w:pPr>
        <w:pStyle w:val="ListParagraph"/>
        <w:numPr>
          <w:ilvl w:val="0"/>
          <w:numId w:val="44"/>
        </w:numPr>
        <w:tabs>
          <w:tab w:pos="1330" w:val="left" w:leader="none"/>
        </w:tabs>
        <w:spacing w:line="240" w:lineRule="auto" w:before="0" w:after="0"/>
        <w:ind w:left="1330" w:right="336" w:hanging="720"/>
        <w:jc w:val="both"/>
        <w:rPr>
          <w:sz w:val="20"/>
        </w:rPr>
      </w:pPr>
      <w:r>
        <w:rPr>
          <w:sz w:val="20"/>
        </w:rPr>
        <w:t>Atención preferente a la demanda, considerando la inducción necesaria para impulsar el cambio propuesto en el marco de la planeación nacional del desarrollo;</w:t>
      </w:r>
    </w:p>
    <w:p>
      <w:pPr>
        <w:pStyle w:val="BodyText"/>
        <w:spacing w:before="13"/>
      </w:pPr>
    </w:p>
    <w:p>
      <w:pPr>
        <w:pStyle w:val="ListParagraph"/>
        <w:numPr>
          <w:ilvl w:val="0"/>
          <w:numId w:val="44"/>
        </w:numPr>
        <w:tabs>
          <w:tab w:pos="1328" w:val="left" w:leader="none"/>
          <w:tab w:pos="1330" w:val="left" w:leader="none"/>
        </w:tabs>
        <w:spacing w:line="240" w:lineRule="auto" w:before="0" w:after="0"/>
        <w:ind w:left="1330" w:right="336" w:hanging="720"/>
        <w:jc w:val="both"/>
        <w:rPr>
          <w:sz w:val="20"/>
        </w:rPr>
      </w:pPr>
      <w:r>
        <w:rPr>
          <w:sz w:val="20"/>
        </w:rPr>
        <w:t>La</w:t>
      </w:r>
      <w:r>
        <w:rPr>
          <w:spacing w:val="-5"/>
          <w:sz w:val="20"/>
        </w:rPr>
        <w:t> </w:t>
      </w:r>
      <w:r>
        <w:rPr>
          <w:sz w:val="20"/>
        </w:rPr>
        <w:t>concurrencia</w:t>
      </w:r>
      <w:r>
        <w:rPr>
          <w:spacing w:val="-4"/>
          <w:sz w:val="20"/>
        </w:rPr>
        <w:t> </w:t>
      </w:r>
      <w:r>
        <w:rPr>
          <w:sz w:val="20"/>
        </w:rPr>
        <w:t>de</w:t>
      </w:r>
      <w:r>
        <w:rPr>
          <w:spacing w:val="-5"/>
          <w:sz w:val="20"/>
        </w:rPr>
        <w:t> </w:t>
      </w:r>
      <w:r>
        <w:rPr>
          <w:sz w:val="20"/>
        </w:rPr>
        <w:t>recursos</w:t>
      </w:r>
      <w:r>
        <w:rPr>
          <w:spacing w:val="-3"/>
          <w:sz w:val="20"/>
        </w:rPr>
        <w:t> </w:t>
      </w:r>
      <w:r>
        <w:rPr>
          <w:sz w:val="20"/>
        </w:rPr>
        <w:t>federales,</w:t>
      </w:r>
      <w:r>
        <w:rPr>
          <w:spacing w:val="-4"/>
          <w:sz w:val="20"/>
        </w:rPr>
        <w:t> </w:t>
      </w:r>
      <w:r>
        <w:rPr>
          <w:sz w:val="20"/>
        </w:rPr>
        <w:t>estatales</w:t>
      </w:r>
      <w:r>
        <w:rPr>
          <w:spacing w:val="-3"/>
          <w:sz w:val="20"/>
        </w:rPr>
        <w:t> </w:t>
      </w:r>
      <w:r>
        <w:rPr>
          <w:sz w:val="20"/>
        </w:rPr>
        <w:t>y</w:t>
      </w:r>
      <w:r>
        <w:rPr>
          <w:spacing w:val="-9"/>
          <w:sz w:val="20"/>
        </w:rPr>
        <w:t> </w:t>
      </w:r>
      <w:r>
        <w:rPr>
          <w:sz w:val="20"/>
        </w:rPr>
        <w:t>municipales</w:t>
      </w:r>
      <w:r>
        <w:rPr>
          <w:spacing w:val="-5"/>
          <w:sz w:val="20"/>
        </w:rPr>
        <w:t> </w:t>
      </w:r>
      <w:r>
        <w:rPr>
          <w:sz w:val="20"/>
        </w:rPr>
        <w:t>y</w:t>
      </w:r>
      <w:r>
        <w:rPr>
          <w:spacing w:val="-11"/>
          <w:sz w:val="20"/>
        </w:rPr>
        <w:t> </w:t>
      </w:r>
      <w:r>
        <w:rPr>
          <w:sz w:val="20"/>
        </w:rPr>
        <w:t>de</w:t>
      </w:r>
      <w:r>
        <w:rPr>
          <w:spacing w:val="-6"/>
          <w:sz w:val="20"/>
        </w:rPr>
        <w:t> </w:t>
      </w:r>
      <w:r>
        <w:rPr>
          <w:sz w:val="20"/>
        </w:rPr>
        <w:t>los</w:t>
      </w:r>
      <w:r>
        <w:rPr>
          <w:spacing w:val="-5"/>
          <w:sz w:val="20"/>
        </w:rPr>
        <w:t> </w:t>
      </w:r>
      <w:r>
        <w:rPr>
          <w:sz w:val="20"/>
        </w:rPr>
        <w:t>propios</w:t>
      </w:r>
      <w:r>
        <w:rPr>
          <w:spacing w:val="-5"/>
          <w:sz w:val="20"/>
        </w:rPr>
        <w:t> </w:t>
      </w:r>
      <w:r>
        <w:rPr>
          <w:sz w:val="20"/>
        </w:rPr>
        <w:t>beneficiarios,</w:t>
      </w:r>
      <w:r>
        <w:rPr>
          <w:spacing w:val="-6"/>
          <w:sz w:val="20"/>
        </w:rPr>
        <w:t> </w:t>
      </w:r>
      <w:r>
        <w:rPr>
          <w:sz w:val="20"/>
        </w:rPr>
        <w:t>a fin de asegurar la corresponsabilidad entre el Estado y la sociedad y multiplicar el efecto del gasto público;</w:t>
      </w:r>
    </w:p>
    <w:p>
      <w:pPr>
        <w:pStyle w:val="BodyText"/>
        <w:spacing w:before="11"/>
      </w:pPr>
    </w:p>
    <w:p>
      <w:pPr>
        <w:pStyle w:val="ListParagraph"/>
        <w:numPr>
          <w:ilvl w:val="0"/>
          <w:numId w:val="44"/>
        </w:numPr>
        <w:tabs>
          <w:tab w:pos="1330" w:val="left" w:leader="none"/>
        </w:tabs>
        <w:spacing w:line="240" w:lineRule="auto" w:before="1" w:after="0"/>
        <w:ind w:left="1330" w:right="344" w:hanging="720"/>
        <w:jc w:val="both"/>
        <w:rPr>
          <w:sz w:val="20"/>
        </w:rPr>
      </w:pPr>
      <w:r>
        <w:rPr>
          <w:sz w:val="20"/>
        </w:rPr>
        <w:t>Transparencia; mediante la difusión de las reglas para su acceso y la publicación de los montos y tipo de apoyo por beneficiario;</w:t>
      </w:r>
    </w:p>
    <w:p>
      <w:pPr>
        <w:pStyle w:val="ListParagraph"/>
        <w:spacing w:after="0" w:line="240" w:lineRule="auto"/>
        <w:jc w:val="both"/>
        <w:rPr>
          <w:sz w:val="20"/>
        </w:rPr>
        <w:sectPr>
          <w:pgSz w:w="12240" w:h="15840"/>
          <w:pgMar w:header="724" w:footer="710" w:top="1880" w:bottom="900" w:left="1080" w:right="1080"/>
        </w:sectPr>
      </w:pPr>
    </w:p>
    <w:p>
      <w:pPr>
        <w:pStyle w:val="BodyText"/>
        <w:spacing w:before="80"/>
      </w:pPr>
    </w:p>
    <w:p>
      <w:pPr>
        <w:pStyle w:val="ListParagraph"/>
        <w:numPr>
          <w:ilvl w:val="0"/>
          <w:numId w:val="44"/>
        </w:numPr>
        <w:tabs>
          <w:tab w:pos="1330" w:val="left" w:leader="none"/>
        </w:tabs>
        <w:spacing w:line="240" w:lineRule="auto" w:before="0" w:after="0"/>
        <w:ind w:left="1330" w:right="338" w:hanging="720"/>
        <w:jc w:val="left"/>
        <w:rPr>
          <w:sz w:val="20"/>
        </w:rPr>
      </w:pPr>
      <w:r>
        <w:rPr>
          <w:sz w:val="20"/>
        </w:rPr>
        <w:t>Evaluación</w:t>
      </w:r>
      <w:r>
        <w:rPr>
          <w:spacing w:val="37"/>
          <w:sz w:val="20"/>
        </w:rPr>
        <w:t> </w:t>
      </w:r>
      <w:r>
        <w:rPr>
          <w:sz w:val="20"/>
        </w:rPr>
        <w:t>y</w:t>
      </w:r>
      <w:r>
        <w:rPr>
          <w:spacing w:val="32"/>
          <w:sz w:val="20"/>
        </w:rPr>
        <w:t> </w:t>
      </w:r>
      <w:r>
        <w:rPr>
          <w:sz w:val="20"/>
        </w:rPr>
        <w:t>factibilidad</w:t>
      </w:r>
      <w:r>
        <w:rPr>
          <w:spacing w:val="37"/>
          <w:sz w:val="20"/>
        </w:rPr>
        <w:t> </w:t>
      </w:r>
      <w:r>
        <w:rPr>
          <w:sz w:val="20"/>
        </w:rPr>
        <w:t>en</w:t>
      </w:r>
      <w:r>
        <w:rPr>
          <w:spacing w:val="37"/>
          <w:sz w:val="20"/>
        </w:rPr>
        <w:t> </w:t>
      </w:r>
      <w:r>
        <w:rPr>
          <w:sz w:val="20"/>
        </w:rPr>
        <w:t>función</w:t>
      </w:r>
      <w:r>
        <w:rPr>
          <w:spacing w:val="37"/>
          <w:sz w:val="20"/>
        </w:rPr>
        <w:t> </w:t>
      </w:r>
      <w:r>
        <w:rPr>
          <w:sz w:val="20"/>
        </w:rPr>
        <w:t>de</w:t>
      </w:r>
      <w:r>
        <w:rPr>
          <w:spacing w:val="37"/>
          <w:sz w:val="20"/>
        </w:rPr>
        <w:t> </w:t>
      </w:r>
      <w:r>
        <w:rPr>
          <w:sz w:val="20"/>
        </w:rPr>
        <w:t>su</w:t>
      </w:r>
      <w:r>
        <w:rPr>
          <w:spacing w:val="37"/>
          <w:sz w:val="20"/>
        </w:rPr>
        <w:t> </w:t>
      </w:r>
      <w:r>
        <w:rPr>
          <w:sz w:val="20"/>
        </w:rPr>
        <w:t>impacto</w:t>
      </w:r>
      <w:r>
        <w:rPr>
          <w:spacing w:val="37"/>
          <w:sz w:val="20"/>
        </w:rPr>
        <w:t> </w:t>
      </w:r>
      <w:r>
        <w:rPr>
          <w:sz w:val="20"/>
        </w:rPr>
        <w:t>económico</w:t>
      </w:r>
      <w:r>
        <w:rPr>
          <w:spacing w:val="37"/>
          <w:sz w:val="20"/>
        </w:rPr>
        <w:t> </w:t>
      </w:r>
      <w:r>
        <w:rPr>
          <w:sz w:val="20"/>
        </w:rPr>
        <w:t>y</w:t>
      </w:r>
      <w:r>
        <w:rPr>
          <w:spacing w:val="32"/>
          <w:sz w:val="20"/>
        </w:rPr>
        <w:t> </w:t>
      </w:r>
      <w:r>
        <w:rPr>
          <w:sz w:val="20"/>
        </w:rPr>
        <w:t>social,</w:t>
      </w:r>
      <w:r>
        <w:rPr>
          <w:spacing w:val="37"/>
          <w:sz w:val="20"/>
        </w:rPr>
        <w:t> </w:t>
      </w:r>
      <w:r>
        <w:rPr>
          <w:sz w:val="20"/>
        </w:rPr>
        <w:t>la</w:t>
      </w:r>
      <w:r>
        <w:rPr>
          <w:spacing w:val="37"/>
          <w:sz w:val="20"/>
        </w:rPr>
        <w:t> </w:t>
      </w:r>
      <w:r>
        <w:rPr>
          <w:sz w:val="20"/>
        </w:rPr>
        <w:t>eficiencia</w:t>
      </w:r>
      <w:r>
        <w:rPr>
          <w:spacing w:val="35"/>
          <w:sz w:val="20"/>
        </w:rPr>
        <w:t> </w:t>
      </w:r>
      <w:r>
        <w:rPr>
          <w:sz w:val="20"/>
        </w:rPr>
        <w:t>en</w:t>
      </w:r>
      <w:r>
        <w:rPr>
          <w:spacing w:val="34"/>
          <w:sz w:val="20"/>
        </w:rPr>
        <w:t> </w:t>
      </w:r>
      <w:r>
        <w:rPr>
          <w:sz w:val="20"/>
        </w:rPr>
        <w:t>su administración y la pertinencia de las reglas para su otorgamiento; y</w:t>
      </w:r>
    </w:p>
    <w:p>
      <w:pPr>
        <w:pStyle w:val="BodyText"/>
        <w:spacing w:before="13"/>
      </w:pPr>
    </w:p>
    <w:p>
      <w:pPr>
        <w:pStyle w:val="ListParagraph"/>
        <w:numPr>
          <w:ilvl w:val="0"/>
          <w:numId w:val="44"/>
        </w:numPr>
        <w:tabs>
          <w:tab w:pos="1330" w:val="left" w:leader="none"/>
        </w:tabs>
        <w:spacing w:line="240" w:lineRule="auto" w:before="0" w:after="0"/>
        <w:ind w:left="1330" w:right="343" w:hanging="720"/>
        <w:jc w:val="left"/>
        <w:rPr>
          <w:sz w:val="20"/>
        </w:rPr>
      </w:pPr>
      <w:r>
        <w:rPr>
          <w:sz w:val="20"/>
        </w:rPr>
        <w:t>Responsabilidad</w:t>
      </w:r>
      <w:r>
        <w:rPr>
          <w:spacing w:val="40"/>
          <w:sz w:val="20"/>
        </w:rPr>
        <w:t> </w:t>
      </w:r>
      <w:r>
        <w:rPr>
          <w:sz w:val="20"/>
        </w:rPr>
        <w:t>de</w:t>
      </w:r>
      <w:r>
        <w:rPr>
          <w:spacing w:val="40"/>
          <w:sz w:val="20"/>
        </w:rPr>
        <w:t> </w:t>
      </w:r>
      <w:r>
        <w:rPr>
          <w:sz w:val="20"/>
        </w:rPr>
        <w:t>los</w:t>
      </w:r>
      <w:r>
        <w:rPr>
          <w:spacing w:val="40"/>
          <w:sz w:val="20"/>
        </w:rPr>
        <w:t> </w:t>
      </w:r>
      <w:r>
        <w:rPr>
          <w:sz w:val="20"/>
        </w:rPr>
        <w:t>productores</w:t>
      </w:r>
      <w:r>
        <w:rPr>
          <w:spacing w:val="40"/>
          <w:sz w:val="20"/>
        </w:rPr>
        <w:t> </w:t>
      </w:r>
      <w:r>
        <w:rPr>
          <w:sz w:val="20"/>
        </w:rPr>
        <w:t>y</w:t>
      </w:r>
      <w:r>
        <w:rPr>
          <w:spacing w:val="37"/>
          <w:sz w:val="20"/>
        </w:rPr>
        <w:t> </w:t>
      </w:r>
      <w:r>
        <w:rPr>
          <w:sz w:val="20"/>
        </w:rPr>
        <w:t>de</w:t>
      </w:r>
      <w:r>
        <w:rPr>
          <w:spacing w:val="40"/>
          <w:sz w:val="20"/>
        </w:rPr>
        <w:t> </w:t>
      </w:r>
      <w:r>
        <w:rPr>
          <w:sz w:val="20"/>
        </w:rPr>
        <w:t>las</w:t>
      </w:r>
      <w:r>
        <w:rPr>
          <w:spacing w:val="40"/>
          <w:sz w:val="20"/>
        </w:rPr>
        <w:t> </w:t>
      </w:r>
      <w:r>
        <w:rPr>
          <w:sz w:val="20"/>
        </w:rPr>
        <w:t>instituciones</w:t>
      </w:r>
      <w:r>
        <w:rPr>
          <w:spacing w:val="40"/>
          <w:sz w:val="20"/>
        </w:rPr>
        <w:t> </w:t>
      </w:r>
      <w:r>
        <w:rPr>
          <w:sz w:val="20"/>
        </w:rPr>
        <w:t>respecto</w:t>
      </w:r>
      <w:r>
        <w:rPr>
          <w:spacing w:val="40"/>
          <w:sz w:val="20"/>
        </w:rPr>
        <w:t> </w:t>
      </w:r>
      <w:r>
        <w:rPr>
          <w:sz w:val="20"/>
        </w:rPr>
        <w:t>a</w:t>
      </w:r>
      <w:r>
        <w:rPr>
          <w:spacing w:val="40"/>
          <w:sz w:val="20"/>
        </w:rPr>
        <w:t> </w:t>
      </w:r>
      <w:r>
        <w:rPr>
          <w:sz w:val="20"/>
        </w:rPr>
        <w:t>la</w:t>
      </w:r>
      <w:r>
        <w:rPr>
          <w:spacing w:val="40"/>
          <w:sz w:val="20"/>
        </w:rPr>
        <w:t> </w:t>
      </w:r>
      <w:r>
        <w:rPr>
          <w:sz w:val="20"/>
        </w:rPr>
        <w:t>utilización</w:t>
      </w:r>
      <w:r>
        <w:rPr>
          <w:spacing w:val="40"/>
          <w:sz w:val="20"/>
        </w:rPr>
        <w:t> </w:t>
      </w:r>
      <w:r>
        <w:rPr>
          <w:sz w:val="20"/>
        </w:rPr>
        <w:t>de</w:t>
      </w:r>
      <w:r>
        <w:rPr>
          <w:spacing w:val="40"/>
          <w:sz w:val="20"/>
        </w:rPr>
        <w:t> </w:t>
      </w:r>
      <w:r>
        <w:rPr>
          <w:sz w:val="20"/>
        </w:rPr>
        <w:t>los apoyos, conforme al destino de los mismos y a las reglas para su otorgamiento.</w:t>
      </w:r>
    </w:p>
    <w:p>
      <w:pPr>
        <w:pStyle w:val="BodyText"/>
        <w:spacing w:before="16"/>
      </w:pPr>
    </w:p>
    <w:p>
      <w:pPr>
        <w:pStyle w:val="Heading1"/>
      </w:pPr>
      <w:bookmarkStart w:name="TRANSITORIOS" w:id="194"/>
      <w:bookmarkEnd w:id="194"/>
      <w:r>
        <w:rPr>
          <w:b w:val="0"/>
        </w:rPr>
      </w:r>
      <w:r>
        <w:rPr>
          <w:spacing w:val="-2"/>
        </w:rPr>
        <w:t>TRANSITORIOS</w:t>
      </w:r>
    </w:p>
    <w:p>
      <w:pPr>
        <w:spacing w:line="247" w:lineRule="auto" w:before="246"/>
        <w:ind w:left="338" w:right="335" w:firstLine="288"/>
        <w:jc w:val="both"/>
        <w:rPr>
          <w:sz w:val="20"/>
        </w:rPr>
      </w:pPr>
      <w:bookmarkStart w:name="Primero" w:id="195"/>
      <w:bookmarkEnd w:id="195"/>
      <w:r>
        <w:rPr/>
      </w:r>
      <w:r>
        <w:rPr>
          <w:rFonts w:ascii="Arial" w:hAnsi="Arial"/>
          <w:b/>
          <w:sz w:val="20"/>
        </w:rPr>
        <w:t>PRIMERO. </w:t>
      </w:r>
      <w:r>
        <w:rPr>
          <w:sz w:val="20"/>
        </w:rPr>
        <w:t>La presente Ley</w:t>
      </w:r>
      <w:r>
        <w:rPr>
          <w:spacing w:val="-1"/>
          <w:sz w:val="20"/>
        </w:rPr>
        <w:t> </w:t>
      </w:r>
      <w:r>
        <w:rPr>
          <w:sz w:val="20"/>
        </w:rPr>
        <w:t>entrará en vigor al día siguiente de su publicación en el </w:t>
      </w:r>
      <w:r>
        <w:rPr>
          <w:rFonts w:ascii="Arial" w:hAnsi="Arial"/>
          <w:b/>
          <w:sz w:val="20"/>
        </w:rPr>
        <w:t>Diario Oficial de la Federación</w:t>
      </w:r>
      <w:r>
        <w:rPr>
          <w:sz w:val="20"/>
        </w:rPr>
        <w:t>.</w:t>
      </w:r>
    </w:p>
    <w:p>
      <w:pPr>
        <w:pStyle w:val="BodyText"/>
        <w:spacing w:before="229"/>
        <w:ind w:left="626"/>
      </w:pPr>
      <w:bookmarkStart w:name="Segundo" w:id="196"/>
      <w:bookmarkEnd w:id="196"/>
      <w:r>
        <w:rPr/>
      </w:r>
      <w:r>
        <w:rPr>
          <w:rFonts w:ascii="Arial"/>
          <w:b/>
        </w:rPr>
        <w:t>SEGUNDO.</w:t>
      </w:r>
      <w:r>
        <w:rPr>
          <w:rFonts w:ascii="Arial"/>
          <w:b/>
          <w:spacing w:val="-10"/>
        </w:rPr>
        <w:t> </w:t>
      </w:r>
      <w:r>
        <w:rPr/>
        <w:t>Se</w:t>
      </w:r>
      <w:r>
        <w:rPr>
          <w:spacing w:val="-10"/>
        </w:rPr>
        <w:t> </w:t>
      </w:r>
      <w:r>
        <w:rPr/>
        <w:t>derogan</w:t>
      </w:r>
      <w:r>
        <w:rPr>
          <w:spacing w:val="-10"/>
        </w:rPr>
        <w:t> </w:t>
      </w:r>
      <w:r>
        <w:rPr/>
        <w:t>todas</w:t>
      </w:r>
      <w:r>
        <w:rPr>
          <w:spacing w:val="-9"/>
        </w:rPr>
        <w:t> </w:t>
      </w:r>
      <w:r>
        <w:rPr/>
        <w:t>las</w:t>
      </w:r>
      <w:r>
        <w:rPr>
          <w:spacing w:val="-9"/>
        </w:rPr>
        <w:t> </w:t>
      </w:r>
      <w:r>
        <w:rPr/>
        <w:t>disposiciones</w:t>
      </w:r>
      <w:r>
        <w:rPr>
          <w:spacing w:val="-9"/>
        </w:rPr>
        <w:t> </w:t>
      </w:r>
      <w:r>
        <w:rPr/>
        <w:t>que</w:t>
      </w:r>
      <w:r>
        <w:rPr>
          <w:spacing w:val="-10"/>
        </w:rPr>
        <w:t> </w:t>
      </w:r>
      <w:r>
        <w:rPr/>
        <w:t>se</w:t>
      </w:r>
      <w:r>
        <w:rPr>
          <w:spacing w:val="-9"/>
        </w:rPr>
        <w:t> </w:t>
      </w:r>
      <w:r>
        <w:rPr/>
        <w:t>opongan</w:t>
      </w:r>
      <w:r>
        <w:rPr>
          <w:spacing w:val="-11"/>
        </w:rPr>
        <w:t> </w:t>
      </w:r>
      <w:r>
        <w:rPr/>
        <w:t>al</w:t>
      </w:r>
      <w:r>
        <w:rPr>
          <w:spacing w:val="-10"/>
        </w:rPr>
        <w:t> </w:t>
      </w:r>
      <w:r>
        <w:rPr/>
        <w:t>presente</w:t>
      </w:r>
      <w:r>
        <w:rPr>
          <w:spacing w:val="-11"/>
        </w:rPr>
        <w:t> </w:t>
      </w:r>
      <w:r>
        <w:rPr>
          <w:spacing w:val="-2"/>
        </w:rPr>
        <w:t>ordenamiento.</w:t>
      </w:r>
    </w:p>
    <w:p>
      <w:pPr>
        <w:pStyle w:val="BodyText"/>
        <w:spacing w:before="6"/>
      </w:pPr>
    </w:p>
    <w:p>
      <w:pPr>
        <w:spacing w:line="247" w:lineRule="auto" w:before="1"/>
        <w:ind w:left="338" w:right="335" w:firstLine="288"/>
        <w:jc w:val="both"/>
        <w:rPr>
          <w:sz w:val="20"/>
        </w:rPr>
      </w:pPr>
      <w:bookmarkStart w:name="Tercero" w:id="197"/>
      <w:bookmarkEnd w:id="197"/>
      <w:r>
        <w:rPr/>
      </w:r>
      <w:r>
        <w:rPr>
          <w:rFonts w:ascii="Arial" w:hAnsi="Arial"/>
          <w:b/>
          <w:sz w:val="20"/>
        </w:rPr>
        <w:t>TERCERO. </w:t>
      </w:r>
      <w:r>
        <w:rPr>
          <w:sz w:val="20"/>
        </w:rPr>
        <w:t>Se abroga la Ley de Distritos de Desarrollo Rural, publicada en el </w:t>
      </w:r>
      <w:r>
        <w:rPr>
          <w:rFonts w:ascii="Arial" w:hAnsi="Arial"/>
          <w:b/>
          <w:sz w:val="20"/>
        </w:rPr>
        <w:t>Diario Oficial de la Federación </w:t>
      </w:r>
      <w:r>
        <w:rPr>
          <w:sz w:val="20"/>
        </w:rPr>
        <w:t>el 28 de enero de 1988.</w:t>
      </w:r>
    </w:p>
    <w:p>
      <w:pPr>
        <w:pStyle w:val="BodyText"/>
        <w:spacing w:before="229"/>
        <w:ind w:left="338" w:right="336" w:firstLine="288"/>
        <w:jc w:val="both"/>
      </w:pPr>
      <w:bookmarkStart w:name="Cuarto" w:id="198"/>
      <w:bookmarkEnd w:id="198"/>
      <w:r>
        <w:rPr/>
      </w:r>
      <w:r>
        <w:rPr>
          <w:rFonts w:ascii="Arial" w:hAnsi="Arial"/>
          <w:b/>
        </w:rPr>
        <w:t>CUARTO.</w:t>
      </w:r>
      <w:r>
        <w:rPr>
          <w:rFonts w:ascii="Arial" w:hAnsi="Arial"/>
          <w:b/>
          <w:spacing w:val="-6"/>
        </w:rPr>
        <w:t> </w:t>
      </w:r>
      <w:r>
        <w:rPr/>
        <w:t>Se</w:t>
      </w:r>
      <w:r>
        <w:rPr>
          <w:spacing w:val="-6"/>
        </w:rPr>
        <w:t> </w:t>
      </w:r>
      <w:r>
        <w:rPr/>
        <w:t>abroga</w:t>
      </w:r>
      <w:r>
        <w:rPr>
          <w:spacing w:val="-7"/>
        </w:rPr>
        <w:t> </w:t>
      </w:r>
      <w:r>
        <w:rPr/>
        <w:t>la</w:t>
      </w:r>
      <w:r>
        <w:rPr>
          <w:spacing w:val="-6"/>
        </w:rPr>
        <w:t> </w:t>
      </w:r>
      <w:r>
        <w:rPr/>
        <w:t>Ley</w:t>
      </w:r>
      <w:r>
        <w:rPr>
          <w:spacing w:val="-12"/>
        </w:rPr>
        <w:t> </w:t>
      </w:r>
      <w:r>
        <w:rPr/>
        <w:t>de</w:t>
      </w:r>
      <w:r>
        <w:rPr>
          <w:spacing w:val="-7"/>
        </w:rPr>
        <w:t> </w:t>
      </w:r>
      <w:r>
        <w:rPr/>
        <w:t>Fomento</w:t>
      </w:r>
      <w:r>
        <w:rPr>
          <w:spacing w:val="-7"/>
        </w:rPr>
        <w:t> </w:t>
      </w:r>
      <w:r>
        <w:rPr/>
        <w:t>Agropecuario</w:t>
      </w:r>
      <w:r>
        <w:rPr>
          <w:spacing w:val="-6"/>
        </w:rPr>
        <w:t> </w:t>
      </w:r>
      <w:r>
        <w:rPr/>
        <w:t>publicada</w:t>
      </w:r>
      <w:r>
        <w:rPr>
          <w:spacing w:val="-6"/>
        </w:rPr>
        <w:t> </w:t>
      </w:r>
      <w:r>
        <w:rPr/>
        <w:t>en</w:t>
      </w:r>
      <w:r>
        <w:rPr>
          <w:spacing w:val="-6"/>
        </w:rPr>
        <w:t> </w:t>
      </w:r>
      <w:r>
        <w:rPr/>
        <w:t>el</w:t>
      </w:r>
      <w:r>
        <w:rPr>
          <w:spacing w:val="-5"/>
        </w:rPr>
        <w:t> </w:t>
      </w:r>
      <w:r>
        <w:rPr>
          <w:rFonts w:ascii="Arial" w:hAnsi="Arial"/>
          <w:b/>
        </w:rPr>
        <w:t>Diario</w:t>
      </w:r>
      <w:r>
        <w:rPr>
          <w:rFonts w:ascii="Arial" w:hAnsi="Arial"/>
          <w:b/>
          <w:spacing w:val="-6"/>
        </w:rPr>
        <w:t> </w:t>
      </w:r>
      <w:r>
        <w:rPr>
          <w:rFonts w:ascii="Arial" w:hAnsi="Arial"/>
          <w:b/>
        </w:rPr>
        <w:t>Oficial</w:t>
      </w:r>
      <w:r>
        <w:rPr>
          <w:rFonts w:ascii="Arial" w:hAnsi="Arial"/>
          <w:b/>
          <w:spacing w:val="-6"/>
        </w:rPr>
        <w:t> </w:t>
      </w:r>
      <w:r>
        <w:rPr>
          <w:rFonts w:ascii="Arial" w:hAnsi="Arial"/>
          <w:b/>
        </w:rPr>
        <w:t>de</w:t>
      </w:r>
      <w:r>
        <w:rPr>
          <w:rFonts w:ascii="Arial" w:hAnsi="Arial"/>
          <w:b/>
          <w:spacing w:val="-6"/>
        </w:rPr>
        <w:t> </w:t>
      </w:r>
      <w:r>
        <w:rPr>
          <w:rFonts w:ascii="Arial" w:hAnsi="Arial"/>
          <w:b/>
        </w:rPr>
        <w:t>la</w:t>
      </w:r>
      <w:r>
        <w:rPr>
          <w:rFonts w:ascii="Arial" w:hAnsi="Arial"/>
          <w:b/>
          <w:spacing w:val="-6"/>
        </w:rPr>
        <w:t> </w:t>
      </w:r>
      <w:r>
        <w:rPr>
          <w:rFonts w:ascii="Arial" w:hAnsi="Arial"/>
          <w:b/>
        </w:rPr>
        <w:t>Federación </w:t>
      </w:r>
      <w:r>
        <w:rPr/>
        <w:t>el 2 de enero de 1981. El Fideicomiso de Riesgo Compartido mantendrá su estructura y funciones en los términos de las disposiciones hasta hoy vigentes, de sus normas constitutivas y las que establece este </w:t>
      </w:r>
      <w:r>
        <w:rPr>
          <w:spacing w:val="-2"/>
        </w:rPr>
        <w:t>ordenamiento.</w:t>
      </w:r>
    </w:p>
    <w:p>
      <w:pPr>
        <w:pStyle w:val="BodyText"/>
        <w:spacing w:before="230"/>
        <w:ind w:left="338" w:right="336" w:firstLine="288"/>
        <w:jc w:val="both"/>
      </w:pPr>
      <w:bookmarkStart w:name="Quinto" w:id="199"/>
      <w:bookmarkEnd w:id="199"/>
      <w:r>
        <w:rPr/>
      </w:r>
      <w:r>
        <w:rPr>
          <w:rFonts w:ascii="Arial" w:hAnsi="Arial"/>
          <w:b/>
        </w:rPr>
        <w:t>QUINTO. </w:t>
      </w:r>
      <w:r>
        <w:rPr/>
        <w:t>Se deja sin efecto la Ley de Desarrollo Rural, aprobada por el Honorable Congreso de la Unión el 27 de diciembre de 2000, enviada al Ejecutivo Federal para su promulgación y</w:t>
      </w:r>
      <w:r>
        <w:rPr>
          <w:spacing w:val="-3"/>
        </w:rPr>
        <w:t> </w:t>
      </w:r>
      <w:r>
        <w:rPr/>
        <w:t>publicación.</w:t>
      </w:r>
    </w:p>
    <w:p>
      <w:pPr>
        <w:pStyle w:val="BodyText"/>
        <w:spacing w:before="13"/>
      </w:pPr>
    </w:p>
    <w:p>
      <w:pPr>
        <w:pStyle w:val="BodyText"/>
        <w:ind w:left="338" w:right="341" w:firstLine="288"/>
        <w:jc w:val="both"/>
      </w:pPr>
      <w:bookmarkStart w:name="Sexto" w:id="200"/>
      <w:bookmarkEnd w:id="200"/>
      <w:r>
        <w:rPr/>
      </w:r>
      <w:r>
        <w:rPr>
          <w:rFonts w:ascii="Arial" w:hAnsi="Arial"/>
          <w:b/>
        </w:rPr>
        <w:t>SEXTO. </w:t>
      </w:r>
      <w:r>
        <w:rPr/>
        <w:t>El Ejecutivo Federal expedirá dentro de los seis meses siguientes a la entrada en vigor de esta Ley, los reglamentos que previene este cuerpo normativo y las demás disposiciones administrativas necesarias. Asimismo, establecerá las adecuaciones de carácter orgánico, estructural y</w:t>
      </w:r>
      <w:r>
        <w:rPr>
          <w:spacing w:val="-5"/>
        </w:rPr>
        <w:t> </w:t>
      </w:r>
      <w:r>
        <w:rPr/>
        <w:t>funcional para su debido cumplimiento.</w:t>
      </w:r>
    </w:p>
    <w:p>
      <w:pPr>
        <w:pStyle w:val="BodyText"/>
        <w:spacing w:before="9"/>
      </w:pPr>
    </w:p>
    <w:p>
      <w:pPr>
        <w:pStyle w:val="BodyText"/>
        <w:spacing w:line="242" w:lineRule="auto" w:before="1"/>
        <w:ind w:left="338" w:right="336" w:firstLine="288"/>
        <w:jc w:val="both"/>
      </w:pPr>
      <w:bookmarkStart w:name="Séptimo" w:id="201"/>
      <w:bookmarkEnd w:id="201"/>
      <w:r>
        <w:rPr/>
      </w:r>
      <w:r>
        <w:rPr>
          <w:rFonts w:ascii="Arial" w:hAnsi="Arial"/>
          <w:b/>
        </w:rPr>
        <w:t>SÉPTIMO. </w:t>
      </w:r>
      <w:r>
        <w:rPr/>
        <w:t>La constitución del Consejo Mexicano para el Desarrollo Rural Sustentable y</w:t>
      </w:r>
      <w:r>
        <w:rPr>
          <w:spacing w:val="-5"/>
        </w:rPr>
        <w:t> </w:t>
      </w:r>
      <w:r>
        <w:rPr/>
        <w:t>la integración de la Comisión Intersecretarial para el Desarrollo Rural Sustentable, tendrán un plazo de seis meses a partir de la publicación de esta Ley en el </w:t>
      </w:r>
      <w:r>
        <w:rPr>
          <w:rFonts w:ascii="Arial" w:hAnsi="Arial"/>
          <w:b/>
        </w:rPr>
        <w:t>Diario Oficial de la Federación</w:t>
      </w:r>
      <w:r>
        <w:rPr/>
        <w:t>.</w:t>
      </w:r>
    </w:p>
    <w:p>
      <w:pPr>
        <w:pStyle w:val="BodyText"/>
        <w:spacing w:before="4"/>
      </w:pPr>
    </w:p>
    <w:p>
      <w:pPr>
        <w:spacing w:line="247" w:lineRule="auto" w:before="0"/>
        <w:ind w:left="338" w:right="339" w:firstLine="288"/>
        <w:jc w:val="both"/>
        <w:rPr>
          <w:sz w:val="20"/>
        </w:rPr>
      </w:pPr>
      <w:bookmarkStart w:name="Octavo" w:id="202"/>
      <w:bookmarkEnd w:id="202"/>
      <w:r>
        <w:rPr/>
      </w:r>
      <w:r>
        <w:rPr>
          <w:rFonts w:ascii="Arial" w:hAnsi="Arial"/>
          <w:b/>
          <w:sz w:val="20"/>
        </w:rPr>
        <w:t>OCTAVO. </w:t>
      </w:r>
      <w:r>
        <w:rPr>
          <w:sz w:val="20"/>
        </w:rPr>
        <w:t>La constitución de los comités Sistema-Producto, tendrá un plazo</w:t>
      </w:r>
      <w:r>
        <w:rPr>
          <w:spacing w:val="-1"/>
          <w:sz w:val="20"/>
        </w:rPr>
        <w:t> </w:t>
      </w:r>
      <w:r>
        <w:rPr>
          <w:sz w:val="20"/>
        </w:rPr>
        <w:t>de</w:t>
      </w:r>
      <w:r>
        <w:rPr>
          <w:spacing w:val="-1"/>
          <w:sz w:val="20"/>
        </w:rPr>
        <w:t> </w:t>
      </w:r>
      <w:r>
        <w:rPr>
          <w:sz w:val="20"/>
        </w:rPr>
        <w:t>seis meses a</w:t>
      </w:r>
      <w:r>
        <w:rPr>
          <w:spacing w:val="-1"/>
          <w:sz w:val="20"/>
        </w:rPr>
        <w:t> </w:t>
      </w:r>
      <w:r>
        <w:rPr>
          <w:sz w:val="20"/>
        </w:rPr>
        <w:t>partir de la publicación de esta Ley, en el </w:t>
      </w:r>
      <w:r>
        <w:rPr>
          <w:rFonts w:ascii="Arial" w:hAnsi="Arial"/>
          <w:b/>
          <w:sz w:val="20"/>
        </w:rPr>
        <w:t>Diario Oficial de la Federación</w:t>
      </w:r>
      <w:r>
        <w:rPr>
          <w:sz w:val="20"/>
        </w:rPr>
        <w:t>.</w:t>
      </w:r>
    </w:p>
    <w:p>
      <w:pPr>
        <w:spacing w:line="247" w:lineRule="auto" w:before="229"/>
        <w:ind w:left="338" w:right="344" w:firstLine="288"/>
        <w:jc w:val="both"/>
        <w:rPr>
          <w:sz w:val="20"/>
        </w:rPr>
      </w:pPr>
      <w:bookmarkStart w:name="Noveno" w:id="203"/>
      <w:bookmarkEnd w:id="203"/>
      <w:r>
        <w:rPr/>
      </w:r>
      <w:r>
        <w:rPr>
          <w:rFonts w:ascii="Arial" w:hAnsi="Arial"/>
          <w:b/>
          <w:sz w:val="20"/>
        </w:rPr>
        <w:t>NOVENO. </w:t>
      </w:r>
      <w:r>
        <w:rPr>
          <w:sz w:val="20"/>
        </w:rPr>
        <w:t>La constitución de los sistemas y servicios previstos en esta Ley, tendrá un plazo de seis meses a partir de la publicación de esta Ley, en el </w:t>
      </w:r>
      <w:r>
        <w:rPr>
          <w:rFonts w:ascii="Arial" w:hAnsi="Arial"/>
          <w:b/>
          <w:sz w:val="20"/>
        </w:rPr>
        <w:t>Diario Oficial de la Federación</w:t>
      </w:r>
      <w:r>
        <w:rPr>
          <w:sz w:val="20"/>
        </w:rPr>
        <w:t>.</w:t>
      </w:r>
    </w:p>
    <w:p>
      <w:pPr>
        <w:pStyle w:val="BodyText"/>
      </w:pPr>
    </w:p>
    <w:p>
      <w:pPr>
        <w:pStyle w:val="BodyText"/>
        <w:ind w:left="338" w:right="334" w:firstLine="288"/>
        <w:jc w:val="both"/>
      </w:pPr>
      <w:bookmarkStart w:name="Décimo" w:id="204"/>
      <w:bookmarkEnd w:id="204"/>
      <w:r>
        <w:rPr/>
      </w:r>
      <w:r>
        <w:rPr>
          <w:rFonts w:ascii="Arial" w:hAnsi="Arial"/>
          <w:b/>
        </w:rPr>
        <w:t>DÉCIMO. </w:t>
      </w:r>
      <w:r>
        <w:rPr/>
        <w:t>El Presidente de la República dispone de seis meses a partir de la entrada en vigor de esta Ley, para formular y publicar el Programa Especial Concurrente para el Desarrollo Rural Sustentable correspondiente</w:t>
      </w:r>
      <w:r>
        <w:rPr>
          <w:spacing w:val="-7"/>
        </w:rPr>
        <w:t> </w:t>
      </w:r>
      <w:r>
        <w:rPr/>
        <w:t>al</w:t>
      </w:r>
      <w:r>
        <w:rPr>
          <w:spacing w:val="-7"/>
        </w:rPr>
        <w:t> </w:t>
      </w:r>
      <w:r>
        <w:rPr/>
        <w:t>período</w:t>
      </w:r>
      <w:r>
        <w:rPr>
          <w:spacing w:val="-6"/>
        </w:rPr>
        <w:t> </w:t>
      </w:r>
      <w:r>
        <w:rPr/>
        <w:t>que</w:t>
      </w:r>
      <w:r>
        <w:rPr>
          <w:spacing w:val="-7"/>
        </w:rPr>
        <w:t> </w:t>
      </w:r>
      <w:r>
        <w:rPr/>
        <w:t>concluye</w:t>
      </w:r>
      <w:r>
        <w:rPr>
          <w:spacing w:val="-6"/>
        </w:rPr>
        <w:t> </w:t>
      </w:r>
      <w:r>
        <w:rPr/>
        <w:t>con</w:t>
      </w:r>
      <w:r>
        <w:rPr>
          <w:spacing w:val="-7"/>
        </w:rPr>
        <w:t> </w:t>
      </w:r>
      <w:r>
        <w:rPr/>
        <w:t>el</w:t>
      </w:r>
      <w:r>
        <w:rPr>
          <w:spacing w:val="-7"/>
        </w:rPr>
        <w:t> </w:t>
      </w:r>
      <w:r>
        <w:rPr/>
        <w:t>mandato</w:t>
      </w:r>
      <w:r>
        <w:rPr>
          <w:spacing w:val="-7"/>
        </w:rPr>
        <w:t> </w:t>
      </w:r>
      <w:r>
        <w:rPr/>
        <w:t>constitucional</w:t>
      </w:r>
      <w:r>
        <w:rPr>
          <w:spacing w:val="-7"/>
        </w:rPr>
        <w:t> </w:t>
      </w:r>
      <w:r>
        <w:rPr/>
        <w:t>de</w:t>
      </w:r>
      <w:r>
        <w:rPr>
          <w:spacing w:val="-7"/>
        </w:rPr>
        <w:t> </w:t>
      </w:r>
      <w:r>
        <w:rPr/>
        <w:t>la</w:t>
      </w:r>
      <w:r>
        <w:rPr>
          <w:spacing w:val="-6"/>
        </w:rPr>
        <w:t> </w:t>
      </w:r>
      <w:r>
        <w:rPr/>
        <w:t>actual</w:t>
      </w:r>
      <w:r>
        <w:rPr>
          <w:spacing w:val="-7"/>
        </w:rPr>
        <w:t> </w:t>
      </w:r>
      <w:r>
        <w:rPr/>
        <w:t>administración</w:t>
      </w:r>
      <w:r>
        <w:rPr>
          <w:spacing w:val="-7"/>
        </w:rPr>
        <w:t> </w:t>
      </w:r>
      <w:r>
        <w:rPr/>
        <w:t>federal.</w:t>
      </w:r>
    </w:p>
    <w:p>
      <w:pPr>
        <w:pStyle w:val="BodyText"/>
        <w:spacing w:before="2"/>
      </w:pPr>
    </w:p>
    <w:p>
      <w:pPr>
        <w:spacing w:line="247" w:lineRule="auto" w:before="0"/>
        <w:ind w:left="338" w:right="334" w:firstLine="288"/>
        <w:jc w:val="both"/>
        <w:rPr>
          <w:sz w:val="20"/>
        </w:rPr>
      </w:pPr>
      <w:r>
        <w:rPr>
          <w:sz w:val="20"/>
        </w:rPr>
        <w:t>México, D.F., a 13 de noviembre de 2001.- Dip. </w:t>
      </w:r>
      <w:r>
        <w:rPr>
          <w:rFonts w:ascii="Arial" w:hAnsi="Arial"/>
          <w:b/>
          <w:sz w:val="20"/>
        </w:rPr>
        <w:t>Beatriz Elena Paredes Rangel</w:t>
      </w:r>
      <w:r>
        <w:rPr>
          <w:sz w:val="20"/>
        </w:rPr>
        <w:t>, Presidenta.- Sen. </w:t>
      </w:r>
      <w:r>
        <w:rPr>
          <w:rFonts w:ascii="Arial" w:hAnsi="Arial"/>
          <w:b/>
          <w:sz w:val="20"/>
        </w:rPr>
        <w:t>Diego Fernández de Cevallos Ramos</w:t>
      </w:r>
      <w:r>
        <w:rPr>
          <w:sz w:val="20"/>
        </w:rPr>
        <w:t>, Presidente.- Dip. </w:t>
      </w:r>
      <w:r>
        <w:rPr>
          <w:rFonts w:ascii="Arial" w:hAnsi="Arial"/>
          <w:b/>
          <w:sz w:val="20"/>
        </w:rPr>
        <w:t>Martha Silvia Sánchez González</w:t>
      </w:r>
      <w:r>
        <w:rPr>
          <w:sz w:val="20"/>
        </w:rPr>
        <w:t>, Secretario.- Sen. </w:t>
      </w:r>
      <w:r>
        <w:rPr>
          <w:rFonts w:ascii="Arial" w:hAnsi="Arial"/>
          <w:b/>
          <w:sz w:val="20"/>
        </w:rPr>
        <w:t>María Lucero Saldaña Pérez</w:t>
      </w:r>
      <w:r>
        <w:rPr>
          <w:sz w:val="20"/>
        </w:rPr>
        <w:t>, Secretaria.- Rúbricas</w:t>
      </w:r>
      <w:r>
        <w:rPr>
          <w:rFonts w:ascii="Arial" w:hAnsi="Arial"/>
          <w:b/>
          <w:sz w:val="20"/>
        </w:rPr>
        <w:t>"</w:t>
      </w:r>
      <w:r>
        <w:rPr>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los tres días del mes de</w:t>
      </w:r>
      <w:r>
        <w:rPr>
          <w:spacing w:val="-1"/>
        </w:rPr>
        <w:t> </w:t>
      </w:r>
      <w:r>
        <w:rPr/>
        <w:t>diciembre de</w:t>
      </w:r>
      <w:r>
        <w:rPr>
          <w:spacing w:val="-1"/>
        </w:rPr>
        <w:t> </w:t>
      </w:r>
      <w:r>
        <w:rPr/>
        <w:t>dos mil</w:t>
      </w:r>
      <w:r>
        <w:rPr>
          <w:spacing w:val="-1"/>
        </w:rPr>
        <w:t> </w:t>
      </w:r>
      <w:r>
        <w:rPr/>
        <w:t>uno.-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w:t>
      </w:r>
      <w:r>
        <w:rPr>
          <w:spacing w:val="40"/>
        </w:rPr>
        <w:t> </w:t>
      </w:r>
      <w:r>
        <w:rPr/>
        <w:t>El</w:t>
      </w:r>
      <w:r>
        <w:rPr>
          <w:spacing w:val="-4"/>
        </w:rPr>
        <w:t> </w:t>
      </w:r>
      <w:r>
        <w:rPr/>
        <w:t>Secretario</w:t>
      </w:r>
      <w:r>
        <w:rPr>
          <w:spacing w:val="-3"/>
        </w:rPr>
        <w:t> </w:t>
      </w:r>
      <w:r>
        <w:rPr/>
        <w:t>de</w:t>
      </w:r>
      <w:r>
        <w:rPr>
          <w:spacing w:val="-4"/>
        </w:rPr>
        <w:t> </w:t>
      </w:r>
      <w:r>
        <w:rPr/>
        <w:t>Gobernación,</w:t>
      </w:r>
      <w:r>
        <w:rPr>
          <w:spacing w:val="-3"/>
        </w:rPr>
        <w:t> </w:t>
      </w:r>
      <w:r>
        <w:rPr>
          <w:rFonts w:ascii="Arial" w:hAnsi="Arial"/>
          <w:b/>
        </w:rPr>
        <w:t>Santiago Creel Miranda</w:t>
      </w:r>
      <w:r>
        <w:rPr/>
        <w:t>.- Rúbrica.</w:t>
      </w:r>
    </w:p>
    <w:p>
      <w:pPr>
        <w:pStyle w:val="BodyText"/>
        <w:spacing w:after="0" w:line="242" w:lineRule="auto"/>
        <w:jc w:val="both"/>
        <w:sectPr>
          <w:pgSz w:w="12240" w:h="15840"/>
          <w:pgMar w:header="724" w:footer="710" w:top="1880" w:bottom="900" w:left="1080" w:right="1080"/>
        </w:sectPr>
      </w:pPr>
    </w:p>
    <w:p>
      <w:pPr>
        <w:pStyle w:val="BodyText"/>
        <w:spacing w:before="53"/>
        <w:rPr>
          <w:sz w:val="22"/>
        </w:rPr>
      </w:pPr>
    </w:p>
    <w:p>
      <w:pPr>
        <w:spacing w:before="0"/>
        <w:ind w:left="1468" w:right="1470" w:firstLine="0"/>
        <w:jc w:val="center"/>
        <w:rPr>
          <w:rFonts w:ascii="Tahoma" w:hAnsi="Tahoma"/>
          <w:b/>
          <w:sz w:val="22"/>
        </w:rPr>
      </w:pPr>
      <w:bookmarkStart w:name="TRANSITORIOS_DE_DECRETOS_DE_REFORMA" w:id="205"/>
      <w:bookmarkEnd w:id="205"/>
      <w:r>
        <w:rPr/>
      </w:r>
      <w:r>
        <w:rPr>
          <w:rFonts w:ascii="Tahoma" w:hAnsi="Tahoma"/>
          <w:b/>
          <w:color w:val="008000"/>
          <w:sz w:val="22"/>
        </w:rPr>
        <w:t>ARTÍCULOS</w:t>
      </w:r>
      <w:r>
        <w:rPr>
          <w:rFonts w:ascii="Tahoma" w:hAnsi="Tahoma"/>
          <w:b/>
          <w:color w:val="008000"/>
          <w:spacing w:val="-7"/>
          <w:sz w:val="22"/>
        </w:rPr>
        <w:t> </w:t>
      </w:r>
      <w:r>
        <w:rPr>
          <w:rFonts w:ascii="Tahoma" w:hAnsi="Tahoma"/>
          <w:b/>
          <w:color w:val="008000"/>
          <w:sz w:val="22"/>
        </w:rPr>
        <w:t>TRANSITORIOS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DECRETOS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pacing w:val="-2"/>
          <w:sz w:val="22"/>
        </w:rPr>
        <w:t>REFORMA</w:t>
      </w:r>
    </w:p>
    <w:p>
      <w:pPr>
        <w:pStyle w:val="Heading2"/>
        <w:spacing w:before="235"/>
        <w:ind w:right="0"/>
        <w:jc w:val="left"/>
      </w:pPr>
      <w:r>
        <w:rPr/>
        <w:t>DECRETO</w:t>
      </w:r>
      <w:r>
        <w:rPr>
          <w:spacing w:val="-3"/>
        </w:rPr>
        <w:t> </w:t>
      </w:r>
      <w:r>
        <w:rPr/>
        <w:t>por</w:t>
      </w:r>
      <w:r>
        <w:rPr>
          <w:spacing w:val="-2"/>
        </w:rPr>
        <w:t> </w:t>
      </w:r>
      <w:r>
        <w:rPr/>
        <w:t>el</w:t>
      </w:r>
      <w:r>
        <w:rPr>
          <w:spacing w:val="-1"/>
        </w:rPr>
        <w:t> </w:t>
      </w:r>
      <w:r>
        <w:rPr/>
        <w:t>que</w:t>
      </w:r>
      <w:r>
        <w:rPr>
          <w:spacing w:val="-3"/>
        </w:rPr>
        <w:t> </w:t>
      </w:r>
      <w:r>
        <w:rPr/>
        <w:t>se</w:t>
      </w:r>
      <w:r>
        <w:rPr>
          <w:spacing w:val="-2"/>
        </w:rPr>
        <w:t> </w:t>
      </w:r>
      <w:r>
        <w:rPr/>
        <w:t>reforma</w:t>
      </w:r>
      <w:r>
        <w:rPr>
          <w:spacing w:val="-2"/>
        </w:rPr>
        <w:t> </w:t>
      </w:r>
      <w:r>
        <w:rPr/>
        <w:t>la</w:t>
      </w:r>
      <w:r>
        <w:rPr>
          <w:spacing w:val="-2"/>
        </w:rPr>
        <w:t> </w:t>
      </w:r>
      <w:r>
        <w:rPr/>
        <w:t>Ley</w:t>
      </w:r>
      <w:r>
        <w:rPr>
          <w:spacing w:val="-8"/>
        </w:rPr>
        <w:t> </w:t>
      </w:r>
      <w:r>
        <w:rPr/>
        <w:t>de</w:t>
      </w:r>
      <w:r>
        <w:rPr>
          <w:spacing w:val="-2"/>
        </w:rPr>
        <w:t> </w:t>
      </w:r>
      <w:r>
        <w:rPr/>
        <w:t>Desarrollo</w:t>
      </w:r>
      <w:r>
        <w:rPr>
          <w:spacing w:val="-3"/>
        </w:rPr>
        <w:t> </w:t>
      </w:r>
      <w:r>
        <w:rPr/>
        <w:t>Rural </w:t>
      </w:r>
      <w:r>
        <w:rPr>
          <w:spacing w:val="-2"/>
        </w:rPr>
        <w:t>Sustentable.</w:t>
      </w:r>
    </w:p>
    <w:p>
      <w:pPr>
        <w:spacing w:before="231"/>
        <w:ind w:left="1470"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w:t>
      </w:r>
      <w:r>
        <w:rPr>
          <w:spacing w:val="-2"/>
          <w:sz w:val="16"/>
        </w:rPr>
        <w:t> </w:t>
      </w:r>
      <w:r>
        <w:rPr>
          <w:sz w:val="16"/>
        </w:rPr>
        <w:t>de</w:t>
      </w:r>
      <w:r>
        <w:rPr>
          <w:spacing w:val="-3"/>
          <w:sz w:val="16"/>
        </w:rPr>
        <w:t> </w:t>
      </w:r>
      <w:r>
        <w:rPr>
          <w:sz w:val="16"/>
        </w:rPr>
        <w:t>febrero</w:t>
      </w:r>
      <w:r>
        <w:rPr>
          <w:spacing w:val="-2"/>
          <w:sz w:val="16"/>
        </w:rPr>
        <w:t> </w:t>
      </w:r>
      <w:r>
        <w:rPr>
          <w:sz w:val="16"/>
        </w:rPr>
        <w:t>de</w:t>
      </w:r>
      <w:r>
        <w:rPr>
          <w:spacing w:val="-2"/>
          <w:sz w:val="16"/>
        </w:rPr>
        <w:t> </w:t>
      </w:r>
      <w:r>
        <w:rPr>
          <w:spacing w:val="-4"/>
          <w:sz w:val="16"/>
        </w:rPr>
        <w:t>2007</w:t>
      </w:r>
    </w:p>
    <w:p>
      <w:pPr>
        <w:pStyle w:val="BodyText"/>
        <w:spacing w:before="50"/>
        <w:rPr>
          <w:sz w:val="16"/>
        </w:rPr>
      </w:pPr>
    </w:p>
    <w:p>
      <w:pPr>
        <w:pStyle w:val="BodyText"/>
        <w:ind w:left="338" w:firstLine="288"/>
      </w:pPr>
      <w:r>
        <w:rPr>
          <w:rFonts w:ascii="Arial" w:hAnsi="Arial"/>
          <w:b/>
        </w:rPr>
        <w:t>ARTÍCULO ÚNICO</w:t>
      </w:r>
      <w:r>
        <w:rPr/>
        <w:t>.- Se adiciona un inciso j) al párrafo primero del artículo 21 de la Ley</w:t>
      </w:r>
      <w:r>
        <w:rPr>
          <w:spacing w:val="-4"/>
        </w:rPr>
        <w:t> </w:t>
      </w:r>
      <w:r>
        <w:rPr/>
        <w:t>de Desarrollo Rural Sustentable, para quedar como sigue:</w:t>
      </w:r>
    </w:p>
    <w:p>
      <w:pPr>
        <w:spacing w:before="227"/>
        <w:ind w:left="626" w:right="0" w:firstLine="0"/>
        <w:jc w:val="left"/>
        <w:rPr>
          <w:sz w:val="20"/>
        </w:rPr>
      </w:pPr>
      <w:r>
        <w:rPr>
          <w:spacing w:val="-2"/>
          <w:sz w:val="20"/>
        </w:rPr>
        <w:t>..........</w:t>
      </w:r>
    </w:p>
    <w:p>
      <w:pPr>
        <w:pStyle w:val="BodyText"/>
        <w:spacing w:before="6"/>
      </w:pPr>
    </w:p>
    <w:p>
      <w:pPr>
        <w:pStyle w:val="Heading1"/>
      </w:pPr>
      <w:r>
        <w:rPr>
          <w:spacing w:val="-2"/>
        </w:rPr>
        <w:t>TRANSITORIO</w:t>
      </w:r>
    </w:p>
    <w:p>
      <w:pPr>
        <w:pStyle w:val="BodyText"/>
        <w:spacing w:before="16"/>
        <w:rPr>
          <w:rFonts w:ascii="Arial"/>
          <w:b/>
        </w:rPr>
      </w:pPr>
    </w:p>
    <w:p>
      <w:pPr>
        <w:pStyle w:val="BodyText"/>
        <w:ind w:left="338" w:right="337" w:firstLine="288"/>
        <w:jc w:val="both"/>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5"/>
        </w:rPr>
        <w:t> </w:t>
      </w:r>
      <w:r>
        <w:rPr/>
        <w:t>al</w:t>
      </w:r>
      <w:r>
        <w:rPr>
          <w:spacing w:val="-7"/>
        </w:rPr>
        <w:t> </w:t>
      </w:r>
      <w:r>
        <w:rPr/>
        <w:t>día</w:t>
      </w:r>
      <w:r>
        <w:rPr>
          <w:spacing w:val="-6"/>
        </w:rPr>
        <w:t> </w:t>
      </w:r>
      <w:r>
        <w:rPr/>
        <w:t>siguiente</w:t>
      </w:r>
      <w:r>
        <w:rPr>
          <w:spacing w:val="-7"/>
        </w:rPr>
        <w:t> </w:t>
      </w:r>
      <w:r>
        <w:rPr/>
        <w:t>de</w:t>
      </w:r>
      <w:r>
        <w:rPr>
          <w:spacing w:val="-7"/>
        </w:rPr>
        <w:t> </w:t>
      </w:r>
      <w:r>
        <w:rPr/>
        <w:t>su</w:t>
      </w:r>
      <w:r>
        <w:rPr>
          <w:spacing w:val="-6"/>
        </w:rPr>
        <w:t> </w:t>
      </w:r>
      <w:r>
        <w:rPr/>
        <w:t>publicación</w:t>
      </w:r>
      <w:r>
        <w:rPr>
          <w:spacing w:val="-7"/>
        </w:rPr>
        <w:t> </w:t>
      </w:r>
      <w:r>
        <w:rPr/>
        <w:t>en</w:t>
      </w:r>
      <w:r>
        <w:rPr>
          <w:spacing w:val="-7"/>
        </w:rPr>
        <w:t> </w:t>
      </w:r>
      <w:r>
        <w:rPr/>
        <w:t>el</w:t>
      </w:r>
      <w:r>
        <w:rPr>
          <w:spacing w:val="-7"/>
        </w:rPr>
        <w:t> </w:t>
      </w:r>
      <w:r>
        <w:rPr/>
        <w:t>Diario Oficial de la Federación.</w:t>
      </w:r>
    </w:p>
    <w:p>
      <w:pPr>
        <w:pStyle w:val="BodyText"/>
        <w:spacing w:before="4"/>
      </w:pPr>
    </w:p>
    <w:p>
      <w:pPr>
        <w:spacing w:line="247" w:lineRule="auto" w:before="0"/>
        <w:ind w:left="338" w:right="335" w:firstLine="288"/>
        <w:jc w:val="both"/>
        <w:rPr>
          <w:rFonts w:ascii="Arial" w:hAnsi="Arial"/>
          <w:b/>
          <w:sz w:val="20"/>
        </w:rPr>
      </w:pPr>
      <w:r>
        <w:rPr>
          <w:sz w:val="20"/>
        </w:rPr>
        <w:t>México, D.F., a 20 de diciembre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Antonio Xavier Lopez Adame</w:t>
      </w:r>
      <w:r>
        <w:rPr>
          <w:sz w:val="20"/>
        </w:rPr>
        <w:t>, Secretario.- Sen. </w:t>
      </w:r>
      <w:r>
        <w:rPr>
          <w:rFonts w:ascii="Arial" w:hAnsi="Arial"/>
          <w:b/>
          <w:sz w:val="20"/>
        </w:rPr>
        <w:t>Rodolfo Dorador Pérez Gavilán</w:t>
      </w:r>
      <w:r>
        <w:rPr>
          <w:sz w:val="20"/>
        </w:rPr>
        <w:t>, Secretario.- Rúbricas.</w:t>
      </w:r>
      <w:r>
        <w:rPr>
          <w:rFonts w:ascii="Arial" w:hAnsi="Arial"/>
          <w:b/>
          <w:sz w:val="20"/>
        </w:rPr>
        <w:t>"</w:t>
      </w:r>
    </w:p>
    <w:p>
      <w:pPr>
        <w:pStyle w:val="BodyText"/>
        <w:spacing w:line="242"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treinta y un días del mes de enero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338"/>
        <w:jc w:val="both"/>
      </w:pPr>
      <w:r>
        <w:rPr/>
        <w:t>DECRETO por el que se reforma el artículo 37, fracción I; y se adicionan los artículos 33, con un tercer párrafo, 43, con un segundo párrafo, y 44, con una fracción VIII, recorriéndose las subsecuentes, a la Ley de Desarrollo Rural Sustentable.</w:t>
      </w:r>
    </w:p>
    <w:p>
      <w:pPr>
        <w:spacing w:before="222"/>
        <w:ind w:left="1470" w:right="1470"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18</w:t>
      </w:r>
      <w:r>
        <w:rPr>
          <w:spacing w:val="-2"/>
          <w:sz w:val="16"/>
        </w:rPr>
        <w:t> </w:t>
      </w:r>
      <w:r>
        <w:rPr>
          <w:sz w:val="16"/>
        </w:rPr>
        <w:t>de</w:t>
      </w:r>
      <w:r>
        <w:rPr>
          <w:spacing w:val="1"/>
          <w:sz w:val="16"/>
        </w:rPr>
        <w:t> </w:t>
      </w:r>
      <w:r>
        <w:rPr>
          <w:sz w:val="16"/>
        </w:rPr>
        <w:t>junio</w:t>
      </w:r>
      <w:r>
        <w:rPr>
          <w:spacing w:val="-2"/>
          <w:sz w:val="16"/>
        </w:rPr>
        <w:t> </w:t>
      </w:r>
      <w:r>
        <w:rPr>
          <w:sz w:val="16"/>
        </w:rPr>
        <w:t>de</w:t>
      </w:r>
      <w:r>
        <w:rPr>
          <w:spacing w:val="-2"/>
          <w:sz w:val="16"/>
        </w:rPr>
        <w:t> </w:t>
      </w:r>
      <w:r>
        <w:rPr>
          <w:spacing w:val="-4"/>
          <w:sz w:val="16"/>
        </w:rPr>
        <w:t>2010</w:t>
      </w:r>
    </w:p>
    <w:p>
      <w:pPr>
        <w:pStyle w:val="BodyText"/>
        <w:spacing w:before="50"/>
        <w:rPr>
          <w:sz w:val="16"/>
        </w:rPr>
      </w:pPr>
    </w:p>
    <w:p>
      <w:pPr>
        <w:pStyle w:val="BodyText"/>
        <w:ind w:left="338" w:right="340" w:firstLine="288"/>
        <w:jc w:val="both"/>
      </w:pPr>
      <w:r>
        <w:rPr>
          <w:rFonts w:ascii="Arial" w:hAnsi="Arial"/>
          <w:b/>
        </w:rPr>
        <w:t>ARTÍCULO ÚNICO. </w:t>
      </w:r>
      <w:r>
        <w:rPr/>
        <w:t>Se reforma el artículo 37, fracción I; y</w:t>
      </w:r>
      <w:r>
        <w:rPr>
          <w:spacing w:val="-3"/>
        </w:rPr>
        <w:t> </w:t>
      </w:r>
      <w:r>
        <w:rPr/>
        <w:t>se adicionan los artículos 33, con un tercer párrafo, 43, con un segundo</w:t>
      </w:r>
      <w:r>
        <w:rPr>
          <w:spacing w:val="-1"/>
        </w:rPr>
        <w:t> </w:t>
      </w:r>
      <w:r>
        <w:rPr/>
        <w:t>párrafo,</w:t>
      </w:r>
      <w:r>
        <w:rPr>
          <w:spacing w:val="-1"/>
        </w:rPr>
        <w:t> </w:t>
      </w:r>
      <w:r>
        <w:rPr/>
        <w:t>y</w:t>
      </w:r>
      <w:r>
        <w:rPr>
          <w:spacing w:val="-6"/>
        </w:rPr>
        <w:t> </w:t>
      </w:r>
      <w:r>
        <w:rPr/>
        <w:t>44, con</w:t>
      </w:r>
      <w:r>
        <w:rPr>
          <w:spacing w:val="-1"/>
        </w:rPr>
        <w:t> </w:t>
      </w:r>
      <w:r>
        <w:rPr/>
        <w:t>una</w:t>
      </w:r>
      <w:r>
        <w:rPr>
          <w:spacing w:val="-1"/>
        </w:rPr>
        <w:t> </w:t>
      </w:r>
      <w:r>
        <w:rPr/>
        <w:t>fracción</w:t>
      </w:r>
      <w:r>
        <w:rPr>
          <w:spacing w:val="-1"/>
        </w:rPr>
        <w:t> </w:t>
      </w:r>
      <w:r>
        <w:rPr/>
        <w:t>VIII,</w:t>
      </w:r>
      <w:r>
        <w:rPr>
          <w:spacing w:val="-1"/>
        </w:rPr>
        <w:t> </w:t>
      </w:r>
      <w:r>
        <w:rPr/>
        <w:t>recorriéndose</w:t>
      </w:r>
      <w:r>
        <w:rPr>
          <w:spacing w:val="-1"/>
        </w:rPr>
        <w:t> </w:t>
      </w:r>
      <w:r>
        <w:rPr/>
        <w:t>las subsecuentes, a</w:t>
      </w:r>
      <w:r>
        <w:rPr>
          <w:spacing w:val="-1"/>
        </w:rPr>
        <w:t> </w:t>
      </w:r>
      <w:r>
        <w:rPr/>
        <w:t>la</w:t>
      </w:r>
      <w:r>
        <w:rPr>
          <w:spacing w:val="-1"/>
        </w:rPr>
        <w:t> </w:t>
      </w:r>
      <w:r>
        <w:rPr/>
        <w:t>Ley de Desarrollo Rural Sustentable, para quedar como sigue:</w:t>
      </w:r>
    </w:p>
    <w:p>
      <w:pPr>
        <w:spacing w:before="225"/>
        <w:ind w:left="626" w:right="0" w:firstLine="0"/>
        <w:jc w:val="left"/>
        <w:rPr>
          <w:sz w:val="20"/>
        </w:rPr>
      </w:pPr>
      <w:r>
        <w:rPr>
          <w:spacing w:val="-4"/>
          <w:sz w:val="20"/>
        </w:rPr>
        <w:t>……….</w:t>
      </w:r>
    </w:p>
    <w:p>
      <w:pPr>
        <w:pStyle w:val="BodyText"/>
        <w:spacing w:before="6"/>
      </w:pPr>
    </w:p>
    <w:p>
      <w:pPr>
        <w:pStyle w:val="Heading1"/>
      </w:pPr>
      <w:r>
        <w:rPr>
          <w:spacing w:val="-2"/>
        </w:rPr>
        <w:t>TRANSITORIOS</w:t>
      </w:r>
    </w:p>
    <w:p>
      <w:pPr>
        <w:pStyle w:val="BodyText"/>
        <w:spacing w:before="16"/>
        <w:rPr>
          <w:rFonts w:ascii="Arial"/>
          <w:b/>
        </w:rPr>
      </w:pPr>
    </w:p>
    <w:p>
      <w:pPr>
        <w:pStyle w:val="BodyText"/>
        <w:ind w:left="338" w:right="342" w:firstLine="288"/>
        <w:jc w:val="both"/>
      </w:pPr>
      <w:r>
        <w:rPr>
          <w:rFonts w:ascii="Arial" w:hAnsi="Arial"/>
          <w:b/>
        </w:rPr>
        <w:t>ÚNICO.- </w:t>
      </w:r>
      <w:r>
        <w:rPr/>
        <w:t>El presente decreto entrará en vigor al día siguiente de su publicación en el Diario Oficial de la Federación.</w:t>
      </w:r>
    </w:p>
    <w:p>
      <w:pPr>
        <w:pStyle w:val="BodyText"/>
        <w:spacing w:before="4"/>
      </w:pPr>
    </w:p>
    <w:p>
      <w:pPr>
        <w:spacing w:line="247" w:lineRule="auto" w:before="0"/>
        <w:ind w:left="338" w:right="334"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abril</w:t>
      </w:r>
      <w:r>
        <w:rPr>
          <w:spacing w:val="-2"/>
          <w:sz w:val="20"/>
        </w:rPr>
        <w:t> </w:t>
      </w:r>
      <w:r>
        <w:rPr>
          <w:sz w:val="20"/>
        </w:rPr>
        <w:t>de</w:t>
      </w:r>
      <w:r>
        <w:rPr>
          <w:spacing w:val="-2"/>
          <w:sz w:val="20"/>
        </w:rPr>
        <w:t> </w:t>
      </w:r>
      <w:r>
        <w:rPr>
          <w:sz w:val="20"/>
        </w:rPr>
        <w:t>2010.- Dip.</w:t>
      </w:r>
      <w:r>
        <w:rPr>
          <w:spacing w:val="-4"/>
          <w:sz w:val="20"/>
        </w:rPr>
        <w:t> </w:t>
      </w:r>
      <w:r>
        <w:rPr>
          <w:rFonts w:ascii="Arial" w:hAnsi="Arial"/>
          <w:b/>
          <w:sz w:val="20"/>
        </w:rPr>
        <w:t>Francisco</w:t>
      </w:r>
      <w:r>
        <w:rPr>
          <w:rFonts w:ascii="Arial" w:hAnsi="Arial"/>
          <w:b/>
          <w:spacing w:val="-3"/>
          <w:sz w:val="20"/>
        </w:rPr>
        <w:t> </w:t>
      </w:r>
      <w:r>
        <w:rPr>
          <w:rFonts w:ascii="Arial" w:hAnsi="Arial"/>
          <w:b/>
          <w:sz w:val="20"/>
        </w:rPr>
        <w:t>Javier</w:t>
      </w:r>
      <w:r>
        <w:rPr>
          <w:rFonts w:ascii="Arial" w:hAnsi="Arial"/>
          <w:b/>
          <w:spacing w:val="-5"/>
          <w:sz w:val="20"/>
        </w:rPr>
        <w:t> </w:t>
      </w:r>
      <w:r>
        <w:rPr>
          <w:rFonts w:ascii="Arial" w:hAnsi="Arial"/>
          <w:b/>
          <w:sz w:val="20"/>
        </w:rPr>
        <w:t>Ramirez</w:t>
      </w:r>
      <w:r>
        <w:rPr>
          <w:rFonts w:ascii="Arial" w:hAnsi="Arial"/>
          <w:b/>
          <w:spacing w:val="-3"/>
          <w:sz w:val="20"/>
        </w:rPr>
        <w:t> </w:t>
      </w:r>
      <w:r>
        <w:rPr>
          <w:rFonts w:ascii="Arial" w:hAnsi="Arial"/>
          <w:b/>
          <w:sz w:val="20"/>
        </w:rPr>
        <w:t>Acuña</w:t>
      </w:r>
      <w:r>
        <w:rPr>
          <w:sz w:val="20"/>
        </w:rPr>
        <w:t>,</w:t>
      </w:r>
      <w:r>
        <w:rPr>
          <w:spacing w:val="-4"/>
          <w:sz w:val="20"/>
        </w:rPr>
        <w:t> </w:t>
      </w:r>
      <w:r>
        <w:rPr>
          <w:sz w:val="20"/>
        </w:rPr>
        <w:t>Presidente.-</w:t>
      </w:r>
      <w:r>
        <w:rPr>
          <w:spacing w:val="-3"/>
          <w:sz w:val="20"/>
        </w:rPr>
        <w:t> </w:t>
      </w:r>
      <w:r>
        <w:rPr>
          <w:sz w:val="20"/>
        </w:rPr>
        <w:t>Sen.</w:t>
      </w:r>
      <w:r>
        <w:rPr>
          <w:spacing w:val="-4"/>
          <w:sz w:val="20"/>
        </w:rPr>
        <w:t> </w:t>
      </w:r>
      <w:r>
        <w:rPr>
          <w:rFonts w:ascii="Arial" w:hAnsi="Arial"/>
          <w:b/>
          <w:sz w:val="20"/>
        </w:rPr>
        <w:t>Carlos Navarrete Ruiz</w:t>
      </w:r>
      <w:r>
        <w:rPr>
          <w:sz w:val="20"/>
        </w:rPr>
        <w:t>, Presidente.- Dip. </w:t>
      </w:r>
      <w:r>
        <w:rPr>
          <w:rFonts w:ascii="Arial" w:hAnsi="Arial"/>
          <w:b/>
          <w:sz w:val="20"/>
        </w:rPr>
        <w:t>Maria Dolores del Rio Sanchez</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line="242" w:lineRule="auto" w:before="223"/>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catorce de junio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y</w:t>
      </w:r>
      <w:r>
        <w:rPr>
          <w:spacing w:val="40"/>
        </w:rPr>
        <w:t> </w:t>
      </w:r>
      <w:r>
        <w:rPr/>
        <w:t>se</w:t>
      </w:r>
      <w:r>
        <w:rPr>
          <w:spacing w:val="40"/>
        </w:rPr>
        <w:t> </w:t>
      </w:r>
      <w:r>
        <w:rPr/>
        <w:t>adiciona</w:t>
      </w:r>
      <w:r>
        <w:rPr>
          <w:spacing w:val="40"/>
        </w:rPr>
        <w:t> </w:t>
      </w:r>
      <w:r>
        <w:rPr/>
        <w:t>un</w:t>
      </w:r>
      <w:r>
        <w:rPr>
          <w:spacing w:val="40"/>
        </w:rPr>
        <w:t> </w:t>
      </w:r>
      <w:r>
        <w:rPr/>
        <w:t>tercer</w:t>
      </w:r>
      <w:r>
        <w:rPr>
          <w:spacing w:val="40"/>
        </w:rPr>
        <w:t> </w:t>
      </w:r>
      <w:r>
        <w:rPr/>
        <w:t>párrafo</w:t>
      </w:r>
      <w:r>
        <w:rPr>
          <w:spacing w:val="40"/>
        </w:rPr>
        <w:t> </w:t>
      </w:r>
      <w:r>
        <w:rPr/>
        <w:t>al artículo 84 de la Ley de Desarrollo Rural Sustentable.</w:t>
      </w:r>
    </w:p>
    <w:p>
      <w:pPr>
        <w:spacing w:before="221"/>
        <w:ind w:left="1470"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1"/>
          <w:sz w:val="16"/>
        </w:rPr>
        <w:t> </w:t>
      </w:r>
      <w:r>
        <w:rPr>
          <w:sz w:val="16"/>
        </w:rPr>
        <w:t>Federación</w:t>
      </w:r>
      <w:r>
        <w:rPr>
          <w:spacing w:val="-3"/>
          <w:sz w:val="16"/>
        </w:rPr>
        <w:t> </w:t>
      </w:r>
      <w:r>
        <w:rPr>
          <w:sz w:val="16"/>
        </w:rPr>
        <w:t>el</w:t>
      </w:r>
      <w:r>
        <w:rPr>
          <w:spacing w:val="-1"/>
          <w:sz w:val="16"/>
        </w:rPr>
        <w:t> </w:t>
      </w:r>
      <w:r>
        <w:rPr>
          <w:sz w:val="16"/>
        </w:rPr>
        <w:t>18</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2010</w:t>
      </w:r>
    </w:p>
    <w:p>
      <w:pPr>
        <w:pStyle w:val="BodyText"/>
        <w:spacing w:before="50"/>
        <w:rPr>
          <w:sz w:val="16"/>
        </w:rPr>
      </w:pPr>
    </w:p>
    <w:p>
      <w:pPr>
        <w:pStyle w:val="BodyText"/>
        <w:ind w:left="338" w:right="457" w:firstLine="288"/>
      </w:pPr>
      <w:r>
        <w:rPr>
          <w:rFonts w:ascii="Arial" w:hAnsi="Arial"/>
          <w:b/>
        </w:rPr>
        <w:t>ARTÍCULO</w:t>
      </w:r>
      <w:r>
        <w:rPr>
          <w:rFonts w:ascii="Arial" w:hAnsi="Arial"/>
          <w:b/>
          <w:spacing w:val="18"/>
        </w:rPr>
        <w:t> </w:t>
      </w:r>
      <w:r>
        <w:rPr>
          <w:rFonts w:ascii="Arial" w:hAnsi="Arial"/>
          <w:b/>
        </w:rPr>
        <w:t>ÚNICO.</w:t>
      </w:r>
      <w:r>
        <w:rPr>
          <w:rFonts w:ascii="Arial" w:hAnsi="Arial"/>
          <w:b/>
          <w:spacing w:val="18"/>
        </w:rPr>
        <w:t> </w:t>
      </w:r>
      <w:r>
        <w:rPr/>
        <w:t>Se reforma el primer</w:t>
      </w:r>
      <w:r>
        <w:rPr>
          <w:spacing w:val="18"/>
        </w:rPr>
        <w:t> </w:t>
      </w:r>
      <w:r>
        <w:rPr/>
        <w:t>párrafo y se adiciona un tercer párrafo al artículo 84 de la</w:t>
      </w:r>
      <w:r>
        <w:rPr>
          <w:spacing w:val="40"/>
        </w:rPr>
        <w:t> </w:t>
      </w:r>
      <w:r>
        <w:rPr/>
        <w:t>Ley de Desarrollo Rural Sustentable, para quedar como sigue:</w:t>
      </w:r>
    </w:p>
    <w:p>
      <w:pPr>
        <w:spacing w:before="227"/>
        <w:ind w:left="626" w:right="0" w:firstLine="0"/>
        <w:jc w:val="left"/>
        <w:rPr>
          <w:sz w:val="20"/>
        </w:rPr>
      </w:pPr>
      <w:r>
        <w:rPr>
          <w:spacing w:val="-4"/>
          <w:sz w:val="20"/>
        </w:rPr>
        <w:t>……….</w:t>
      </w:r>
    </w:p>
    <w:p>
      <w:pPr>
        <w:pStyle w:val="BodyText"/>
        <w:spacing w:before="6"/>
      </w:pPr>
    </w:p>
    <w:p>
      <w:pPr>
        <w:pStyle w:val="Heading1"/>
      </w:pPr>
      <w:r>
        <w:rPr>
          <w:spacing w:val="-2"/>
        </w:rPr>
        <w:t>TRANSITORIOS</w:t>
      </w:r>
    </w:p>
    <w:p>
      <w:pPr>
        <w:pStyle w:val="BodyText"/>
        <w:spacing w:before="16"/>
        <w:rPr>
          <w:rFonts w:ascii="Arial"/>
          <w:b/>
        </w:rPr>
      </w:pPr>
    </w:p>
    <w:p>
      <w:pPr>
        <w:pStyle w:val="BodyText"/>
        <w:ind w:left="338" w:right="339" w:firstLine="288"/>
        <w:jc w:val="both"/>
      </w:pPr>
      <w:r>
        <w:rPr>
          <w:rFonts w:ascii="Arial" w:hAnsi="Arial"/>
          <w:b/>
        </w:rPr>
        <w:t>ÚNICO.- </w:t>
      </w:r>
      <w:r>
        <w:rPr/>
        <w:t>El presente decreto entrará en vigor el día siguiente al de su publicación en el Diario Oficial de la Federación.</w:t>
      </w:r>
    </w:p>
    <w:p>
      <w:pPr>
        <w:pStyle w:val="BodyText"/>
        <w:spacing w:before="4"/>
      </w:pPr>
    </w:p>
    <w:p>
      <w:pPr>
        <w:spacing w:line="247" w:lineRule="auto" w:before="0"/>
        <w:ind w:left="338" w:right="334"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abril</w:t>
      </w:r>
      <w:r>
        <w:rPr>
          <w:spacing w:val="-2"/>
          <w:sz w:val="20"/>
        </w:rPr>
        <w:t> </w:t>
      </w:r>
      <w:r>
        <w:rPr>
          <w:sz w:val="20"/>
        </w:rPr>
        <w:t>de</w:t>
      </w:r>
      <w:r>
        <w:rPr>
          <w:spacing w:val="-2"/>
          <w:sz w:val="20"/>
        </w:rPr>
        <w:t> </w:t>
      </w:r>
      <w:r>
        <w:rPr>
          <w:sz w:val="20"/>
        </w:rPr>
        <w:t>2010.- Dip.</w:t>
      </w:r>
      <w:r>
        <w:rPr>
          <w:spacing w:val="-4"/>
          <w:sz w:val="20"/>
        </w:rPr>
        <w:t> </w:t>
      </w:r>
      <w:r>
        <w:rPr>
          <w:rFonts w:ascii="Arial" w:hAnsi="Arial"/>
          <w:b/>
          <w:sz w:val="20"/>
        </w:rPr>
        <w:t>Francisco</w:t>
      </w:r>
      <w:r>
        <w:rPr>
          <w:rFonts w:ascii="Arial" w:hAnsi="Arial"/>
          <w:b/>
          <w:spacing w:val="-3"/>
          <w:sz w:val="20"/>
        </w:rPr>
        <w:t> </w:t>
      </w:r>
      <w:r>
        <w:rPr>
          <w:rFonts w:ascii="Arial" w:hAnsi="Arial"/>
          <w:b/>
          <w:sz w:val="20"/>
        </w:rPr>
        <w:t>Javier</w:t>
      </w:r>
      <w:r>
        <w:rPr>
          <w:rFonts w:ascii="Arial" w:hAnsi="Arial"/>
          <w:b/>
          <w:spacing w:val="-5"/>
          <w:sz w:val="20"/>
        </w:rPr>
        <w:t> </w:t>
      </w:r>
      <w:r>
        <w:rPr>
          <w:rFonts w:ascii="Arial" w:hAnsi="Arial"/>
          <w:b/>
          <w:sz w:val="20"/>
        </w:rPr>
        <w:t>Ramirez</w:t>
      </w:r>
      <w:r>
        <w:rPr>
          <w:rFonts w:ascii="Arial" w:hAnsi="Arial"/>
          <w:b/>
          <w:spacing w:val="-3"/>
          <w:sz w:val="20"/>
        </w:rPr>
        <w:t> </w:t>
      </w:r>
      <w:r>
        <w:rPr>
          <w:rFonts w:ascii="Arial" w:hAnsi="Arial"/>
          <w:b/>
          <w:sz w:val="20"/>
        </w:rPr>
        <w:t>Acuña</w:t>
      </w:r>
      <w:r>
        <w:rPr>
          <w:sz w:val="20"/>
        </w:rPr>
        <w:t>,</w:t>
      </w:r>
      <w:r>
        <w:rPr>
          <w:spacing w:val="-4"/>
          <w:sz w:val="20"/>
        </w:rPr>
        <w:t> </w:t>
      </w:r>
      <w:r>
        <w:rPr>
          <w:sz w:val="20"/>
        </w:rPr>
        <w:t>Presidente.-</w:t>
      </w:r>
      <w:r>
        <w:rPr>
          <w:spacing w:val="-3"/>
          <w:sz w:val="20"/>
        </w:rPr>
        <w:t> </w:t>
      </w:r>
      <w:r>
        <w:rPr>
          <w:sz w:val="20"/>
        </w:rPr>
        <w:t>Sen.</w:t>
      </w:r>
      <w:r>
        <w:rPr>
          <w:spacing w:val="-4"/>
          <w:sz w:val="20"/>
        </w:rPr>
        <w:t> </w:t>
      </w:r>
      <w:r>
        <w:rPr>
          <w:rFonts w:ascii="Arial" w:hAnsi="Arial"/>
          <w:b/>
          <w:sz w:val="20"/>
        </w:rPr>
        <w:t>Carlos Navarrete Ruiz</w:t>
      </w:r>
      <w:r>
        <w:rPr>
          <w:sz w:val="20"/>
        </w:rPr>
        <w:t>, Presidente.- Dip. </w:t>
      </w:r>
      <w:r>
        <w:rPr>
          <w:rFonts w:ascii="Arial" w:hAnsi="Arial"/>
          <w:b/>
          <w:sz w:val="20"/>
        </w:rPr>
        <w:t>Georgina Trujillo Zentella</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line="242" w:lineRule="auto" w:before="223"/>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catorce de junio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311"/>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37"/>
        </w:rPr>
        <w:t> </w:t>
      </w:r>
      <w:r>
        <w:rPr/>
        <w:t>reforma</w:t>
      </w:r>
      <w:r>
        <w:rPr>
          <w:spacing w:val="38"/>
        </w:rPr>
        <w:t> </w:t>
      </w:r>
      <w:r>
        <w:rPr/>
        <w:t>la</w:t>
      </w:r>
      <w:r>
        <w:rPr>
          <w:spacing w:val="37"/>
        </w:rPr>
        <w:t> </w:t>
      </w:r>
      <w:r>
        <w:rPr/>
        <w:t>fracción</w:t>
      </w:r>
      <w:r>
        <w:rPr>
          <w:spacing w:val="37"/>
        </w:rPr>
        <w:t> </w:t>
      </w:r>
      <w:r>
        <w:rPr/>
        <w:t>I</w:t>
      </w:r>
      <w:r>
        <w:rPr>
          <w:spacing w:val="39"/>
        </w:rPr>
        <w:t> </w:t>
      </w:r>
      <w:r>
        <w:rPr/>
        <w:t>del</w:t>
      </w:r>
      <w:r>
        <w:rPr>
          <w:spacing w:val="39"/>
        </w:rPr>
        <w:t> </w:t>
      </w:r>
      <w:r>
        <w:rPr/>
        <w:t>artículo</w:t>
      </w:r>
      <w:r>
        <w:rPr>
          <w:spacing w:val="37"/>
        </w:rPr>
        <w:t> </w:t>
      </w:r>
      <w:r>
        <w:rPr/>
        <w:t>5o.</w:t>
      </w:r>
      <w:r>
        <w:rPr>
          <w:spacing w:val="39"/>
        </w:rPr>
        <w:t> </w:t>
      </w:r>
      <w:r>
        <w:rPr/>
        <w:t>de</w:t>
      </w:r>
      <w:r>
        <w:rPr>
          <w:spacing w:val="37"/>
        </w:rPr>
        <w:t> </w:t>
      </w:r>
      <w:r>
        <w:rPr/>
        <w:t>la</w:t>
      </w:r>
      <w:r>
        <w:rPr>
          <w:spacing w:val="37"/>
        </w:rPr>
        <w:t> </w:t>
      </w:r>
      <w:r>
        <w:rPr/>
        <w:t>Ley</w:t>
      </w:r>
      <w:r>
        <w:rPr>
          <w:spacing w:val="33"/>
        </w:rPr>
        <w:t> </w:t>
      </w:r>
      <w:r>
        <w:rPr/>
        <w:t>de</w:t>
      </w:r>
      <w:r>
        <w:rPr>
          <w:spacing w:val="37"/>
        </w:rPr>
        <w:t> </w:t>
      </w:r>
      <w:r>
        <w:rPr/>
        <w:t>Desarrollo Rural Sustentable.</w:t>
      </w:r>
    </w:p>
    <w:p>
      <w:pPr>
        <w:spacing w:before="221"/>
        <w:ind w:left="1470" w:right="147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1"/>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1"/>
          <w:sz w:val="16"/>
        </w:rPr>
        <w:t> </w:t>
      </w:r>
      <w:r>
        <w:rPr>
          <w:sz w:val="16"/>
        </w:rPr>
        <w:t>el</w:t>
      </w:r>
      <w:r>
        <w:rPr>
          <w:spacing w:val="-2"/>
          <w:sz w:val="16"/>
        </w:rPr>
        <w:t> </w:t>
      </w:r>
      <w:r>
        <w:rPr>
          <w:sz w:val="16"/>
        </w:rPr>
        <w:t>9</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2010</w:t>
      </w:r>
    </w:p>
    <w:p>
      <w:pPr>
        <w:pStyle w:val="BodyText"/>
        <w:spacing w:before="50"/>
        <w:rPr>
          <w:sz w:val="16"/>
        </w:rPr>
      </w:pPr>
    </w:p>
    <w:p>
      <w:pPr>
        <w:pStyle w:val="BodyText"/>
        <w:ind w:left="338" w:right="270" w:firstLine="288"/>
      </w:pPr>
      <w:r>
        <w:rPr>
          <w:rFonts w:ascii="Arial" w:hAnsi="Arial"/>
          <w:b/>
        </w:rPr>
        <w:t>Artículo</w:t>
      </w:r>
      <w:r>
        <w:rPr>
          <w:rFonts w:ascii="Arial" w:hAnsi="Arial"/>
          <w:b/>
          <w:spacing w:val="24"/>
        </w:rPr>
        <w:t> </w:t>
      </w:r>
      <w:r>
        <w:rPr>
          <w:rFonts w:ascii="Arial" w:hAnsi="Arial"/>
          <w:b/>
        </w:rPr>
        <w:t>Único.</w:t>
      </w:r>
      <w:r>
        <w:rPr>
          <w:rFonts w:ascii="Arial" w:hAnsi="Arial"/>
          <w:b/>
          <w:spacing w:val="24"/>
        </w:rPr>
        <w:t> </w:t>
      </w:r>
      <w:r>
        <w:rPr/>
        <w:t>Se</w:t>
      </w:r>
      <w:r>
        <w:rPr>
          <w:spacing w:val="23"/>
        </w:rPr>
        <w:t> </w:t>
      </w:r>
      <w:r>
        <w:rPr/>
        <w:t>reforma</w:t>
      </w:r>
      <w:r>
        <w:rPr>
          <w:spacing w:val="23"/>
        </w:rPr>
        <w:t> </w:t>
      </w:r>
      <w:r>
        <w:rPr/>
        <w:t>la</w:t>
      </w:r>
      <w:r>
        <w:rPr>
          <w:spacing w:val="23"/>
        </w:rPr>
        <w:t> </w:t>
      </w:r>
      <w:r>
        <w:rPr/>
        <w:t>fracción</w:t>
      </w:r>
      <w:r>
        <w:rPr>
          <w:spacing w:val="23"/>
        </w:rPr>
        <w:t> </w:t>
      </w:r>
      <w:r>
        <w:rPr/>
        <w:t>I</w:t>
      </w:r>
      <w:r>
        <w:rPr>
          <w:spacing w:val="23"/>
        </w:rPr>
        <w:t> </w:t>
      </w:r>
      <w:r>
        <w:rPr/>
        <w:t>del</w:t>
      </w:r>
      <w:r>
        <w:rPr>
          <w:spacing w:val="23"/>
        </w:rPr>
        <w:t> </w:t>
      </w:r>
      <w:r>
        <w:rPr/>
        <w:t>artículo</w:t>
      </w:r>
      <w:r>
        <w:rPr>
          <w:spacing w:val="21"/>
        </w:rPr>
        <w:t> </w:t>
      </w:r>
      <w:r>
        <w:rPr/>
        <w:t>5o.</w:t>
      </w:r>
      <w:r>
        <w:rPr>
          <w:spacing w:val="21"/>
        </w:rPr>
        <w:t> </w:t>
      </w:r>
      <w:r>
        <w:rPr/>
        <w:t>de</w:t>
      </w:r>
      <w:r>
        <w:rPr>
          <w:spacing w:val="21"/>
        </w:rPr>
        <w:t> </w:t>
      </w:r>
      <w:r>
        <w:rPr/>
        <w:t>la</w:t>
      </w:r>
      <w:r>
        <w:rPr>
          <w:spacing w:val="21"/>
        </w:rPr>
        <w:t> </w:t>
      </w:r>
      <w:r>
        <w:rPr/>
        <w:t>Ley de</w:t>
      </w:r>
      <w:r>
        <w:rPr>
          <w:spacing w:val="21"/>
        </w:rPr>
        <w:t> </w:t>
      </w:r>
      <w:r>
        <w:rPr/>
        <w:t>Desarrollo</w:t>
      </w:r>
      <w:r>
        <w:rPr>
          <w:spacing w:val="21"/>
        </w:rPr>
        <w:t> </w:t>
      </w:r>
      <w:r>
        <w:rPr/>
        <w:t>Rural</w:t>
      </w:r>
      <w:r>
        <w:rPr>
          <w:spacing w:val="21"/>
        </w:rPr>
        <w:t> </w:t>
      </w:r>
      <w:r>
        <w:rPr/>
        <w:t>Sustentable, para quedar como sigue:</w:t>
      </w:r>
    </w:p>
    <w:p>
      <w:pPr>
        <w:spacing w:before="227"/>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 </w:t>
      </w:r>
      <w:r>
        <w:rPr/>
        <w:t>El presente decreto entrará en vigor el día siguiente al de su publicación en el Diario Oficial de la Federación.</w:t>
      </w:r>
    </w:p>
    <w:p>
      <w:pPr>
        <w:pStyle w:val="BodyText"/>
        <w:spacing w:before="4"/>
      </w:pPr>
    </w:p>
    <w:p>
      <w:pPr>
        <w:spacing w:line="247" w:lineRule="auto" w:before="0"/>
        <w:ind w:left="338" w:right="334" w:firstLine="288"/>
        <w:jc w:val="both"/>
        <w:rPr>
          <w:rFonts w:ascii="Arial" w:hAnsi="Arial"/>
          <w:b/>
          <w:sz w:val="20"/>
        </w:rPr>
      </w:pPr>
      <w:r>
        <w:rPr>
          <w:sz w:val="20"/>
        </w:rPr>
        <w:t>México,</w:t>
      </w:r>
      <w:r>
        <w:rPr>
          <w:spacing w:val="-3"/>
          <w:sz w:val="20"/>
        </w:rPr>
        <w:t> </w:t>
      </w:r>
      <w:r>
        <w:rPr>
          <w:sz w:val="20"/>
        </w:rPr>
        <w:t>D.F.,</w:t>
      </w:r>
      <w:r>
        <w:rPr>
          <w:spacing w:val="-3"/>
          <w:sz w:val="20"/>
        </w:rPr>
        <w:t> </w:t>
      </w:r>
      <w:r>
        <w:rPr>
          <w:sz w:val="20"/>
        </w:rPr>
        <w:t>a</w:t>
      </w:r>
      <w:r>
        <w:rPr>
          <w:spacing w:val="-3"/>
          <w:sz w:val="20"/>
        </w:rPr>
        <w:t> </w:t>
      </w:r>
      <w:r>
        <w:rPr>
          <w:sz w:val="20"/>
        </w:rPr>
        <w:t>3</w:t>
      </w:r>
      <w:r>
        <w:rPr>
          <w:spacing w:val="-3"/>
          <w:sz w:val="20"/>
        </w:rPr>
        <w:t> </w:t>
      </w:r>
      <w:r>
        <w:rPr>
          <w:sz w:val="20"/>
        </w:rPr>
        <w:t>de</w:t>
      </w:r>
      <w:r>
        <w:rPr>
          <w:spacing w:val="-4"/>
          <w:sz w:val="20"/>
        </w:rPr>
        <w:t> </w:t>
      </w:r>
      <w:r>
        <w:rPr>
          <w:sz w:val="20"/>
        </w:rPr>
        <w:t>noviembre</w:t>
      </w:r>
      <w:r>
        <w:rPr>
          <w:spacing w:val="-3"/>
          <w:sz w:val="20"/>
        </w:rPr>
        <w:t> </w:t>
      </w:r>
      <w:r>
        <w:rPr>
          <w:sz w:val="20"/>
        </w:rPr>
        <w:t>de</w:t>
      </w:r>
      <w:r>
        <w:rPr>
          <w:spacing w:val="-6"/>
          <w:sz w:val="20"/>
        </w:rPr>
        <w:t> </w:t>
      </w:r>
      <w:r>
        <w:rPr>
          <w:sz w:val="20"/>
        </w:rPr>
        <w:t>2010.-</w:t>
      </w:r>
      <w:r>
        <w:rPr>
          <w:spacing w:val="-4"/>
          <w:sz w:val="20"/>
        </w:rPr>
        <w:t> </w:t>
      </w:r>
      <w:r>
        <w:rPr>
          <w:sz w:val="20"/>
        </w:rPr>
        <w:t>Dip.</w:t>
      </w:r>
      <w:r>
        <w:rPr>
          <w:spacing w:val="-5"/>
          <w:sz w:val="20"/>
        </w:rPr>
        <w:t> </w:t>
      </w:r>
      <w:r>
        <w:rPr>
          <w:rFonts w:ascii="Arial" w:hAnsi="Arial"/>
          <w:b/>
          <w:sz w:val="20"/>
        </w:rPr>
        <w:t>Jorge</w:t>
      </w:r>
      <w:r>
        <w:rPr>
          <w:rFonts w:ascii="Arial" w:hAnsi="Arial"/>
          <w:b/>
          <w:spacing w:val="-5"/>
          <w:sz w:val="20"/>
        </w:rPr>
        <w:t> </w:t>
      </w:r>
      <w:r>
        <w:rPr>
          <w:rFonts w:ascii="Arial" w:hAnsi="Arial"/>
          <w:b/>
          <w:sz w:val="20"/>
        </w:rPr>
        <w:t>Carlos</w:t>
      </w:r>
      <w:r>
        <w:rPr>
          <w:rFonts w:ascii="Arial" w:hAnsi="Arial"/>
          <w:b/>
          <w:spacing w:val="-5"/>
          <w:sz w:val="20"/>
        </w:rPr>
        <w:t> </w:t>
      </w:r>
      <w:r>
        <w:rPr>
          <w:rFonts w:ascii="Arial" w:hAnsi="Arial"/>
          <w:b/>
          <w:sz w:val="20"/>
        </w:rPr>
        <w:t>Ramírez</w:t>
      </w:r>
      <w:r>
        <w:rPr>
          <w:rFonts w:ascii="Arial" w:hAnsi="Arial"/>
          <w:b/>
          <w:spacing w:val="-4"/>
          <w:sz w:val="20"/>
        </w:rPr>
        <w:t> </w:t>
      </w:r>
      <w:r>
        <w:rPr>
          <w:rFonts w:ascii="Arial" w:hAnsi="Arial"/>
          <w:b/>
          <w:sz w:val="20"/>
        </w:rPr>
        <w:t>Marín</w:t>
      </w:r>
      <w:r>
        <w:rPr>
          <w:sz w:val="20"/>
        </w:rPr>
        <w:t>,</w:t>
      </w:r>
      <w:r>
        <w:rPr>
          <w:spacing w:val="-5"/>
          <w:sz w:val="20"/>
        </w:rPr>
        <w:t> </w:t>
      </w:r>
      <w:r>
        <w:rPr>
          <w:sz w:val="20"/>
        </w:rPr>
        <w:t>Presidente.-</w:t>
      </w:r>
      <w:r>
        <w:rPr>
          <w:spacing w:val="-4"/>
          <w:sz w:val="20"/>
        </w:rPr>
        <w:t> </w:t>
      </w:r>
      <w:r>
        <w:rPr>
          <w:sz w:val="20"/>
        </w:rPr>
        <w:t>Sen.</w:t>
      </w:r>
      <w:r>
        <w:rPr>
          <w:spacing w:val="-5"/>
          <w:sz w:val="20"/>
        </w:rPr>
        <w:t> </w:t>
      </w:r>
      <w:r>
        <w:rPr>
          <w:rFonts w:ascii="Arial" w:hAnsi="Arial"/>
          <w:b/>
          <w:sz w:val="20"/>
        </w:rPr>
        <w:t>Manlio Fabio Beltrones Rivera</w:t>
      </w:r>
      <w:r>
        <w:rPr>
          <w:sz w:val="20"/>
        </w:rPr>
        <w:t>, Presidente.- Dip. </w:t>
      </w:r>
      <w:r>
        <w:rPr>
          <w:rFonts w:ascii="Arial" w:hAnsi="Arial"/>
          <w:b/>
          <w:sz w:val="20"/>
        </w:rPr>
        <w:t>María Guadalupe Garcia Almanza</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8 de diciembre de 2010.-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0"/>
        <w:jc w:val="left"/>
      </w:pPr>
      <w:r>
        <w:rPr/>
        <w:t>DECRETO</w:t>
      </w:r>
      <w:r>
        <w:rPr>
          <w:spacing w:val="72"/>
        </w:rPr>
        <w:t> </w:t>
      </w:r>
      <w:r>
        <w:rPr/>
        <w:t>por</w:t>
      </w:r>
      <w:r>
        <w:rPr>
          <w:spacing w:val="72"/>
        </w:rPr>
        <w:t> </w:t>
      </w:r>
      <w:r>
        <w:rPr/>
        <w:t>el</w:t>
      </w:r>
      <w:r>
        <w:rPr>
          <w:spacing w:val="72"/>
        </w:rPr>
        <w:t> </w:t>
      </w:r>
      <w:r>
        <w:rPr/>
        <w:t>que</w:t>
      </w:r>
      <w:r>
        <w:rPr>
          <w:spacing w:val="71"/>
        </w:rPr>
        <w:t> </w:t>
      </w:r>
      <w:r>
        <w:rPr/>
        <w:t>se</w:t>
      </w:r>
      <w:r>
        <w:rPr>
          <w:spacing w:val="71"/>
        </w:rPr>
        <w:t> </w:t>
      </w:r>
      <w:r>
        <w:rPr/>
        <w:t>adiciona</w:t>
      </w:r>
      <w:r>
        <w:rPr>
          <w:spacing w:val="71"/>
        </w:rPr>
        <w:t> </w:t>
      </w:r>
      <w:r>
        <w:rPr/>
        <w:t>un</w:t>
      </w:r>
      <w:r>
        <w:rPr>
          <w:spacing w:val="70"/>
        </w:rPr>
        <w:t> </w:t>
      </w:r>
      <w:r>
        <w:rPr/>
        <w:t>artículo</w:t>
      </w:r>
      <w:r>
        <w:rPr>
          <w:spacing w:val="71"/>
        </w:rPr>
        <w:t> </w:t>
      </w:r>
      <w:r>
        <w:rPr/>
        <w:t>24</w:t>
      </w:r>
      <w:r>
        <w:rPr>
          <w:spacing w:val="71"/>
        </w:rPr>
        <w:t> </w:t>
      </w:r>
      <w:r>
        <w:rPr/>
        <w:t>Bis</w:t>
      </w:r>
      <w:r>
        <w:rPr>
          <w:spacing w:val="71"/>
        </w:rPr>
        <w:t> </w:t>
      </w:r>
      <w:r>
        <w:rPr/>
        <w:t>a</w:t>
      </w:r>
      <w:r>
        <w:rPr>
          <w:spacing w:val="71"/>
        </w:rPr>
        <w:t> </w:t>
      </w:r>
      <w:r>
        <w:rPr/>
        <w:t>la</w:t>
      </w:r>
      <w:r>
        <w:rPr>
          <w:spacing w:val="71"/>
        </w:rPr>
        <w:t> </w:t>
      </w:r>
      <w:r>
        <w:rPr/>
        <w:t>Ley</w:t>
      </w:r>
      <w:r>
        <w:rPr>
          <w:spacing w:val="64"/>
        </w:rPr>
        <w:t> </w:t>
      </w:r>
      <w:r>
        <w:rPr/>
        <w:t>de</w:t>
      </w:r>
      <w:r>
        <w:rPr>
          <w:spacing w:val="68"/>
        </w:rPr>
        <w:t> </w:t>
      </w:r>
      <w:r>
        <w:rPr/>
        <w:t>Desarrollo</w:t>
      </w:r>
      <w:r>
        <w:rPr>
          <w:spacing w:val="69"/>
        </w:rPr>
        <w:t> </w:t>
      </w:r>
      <w:r>
        <w:rPr/>
        <w:t>Rural </w:t>
      </w:r>
      <w:r>
        <w:rPr>
          <w:spacing w:val="-2"/>
        </w:rPr>
        <w:t>Sustentable.</w:t>
      </w:r>
    </w:p>
    <w:p>
      <w:pPr>
        <w:spacing w:before="221"/>
        <w:ind w:left="1470" w:right="147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1"/>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1"/>
          <w:sz w:val="16"/>
        </w:rPr>
        <w:t> </w:t>
      </w:r>
      <w:r>
        <w:rPr>
          <w:sz w:val="16"/>
        </w:rPr>
        <w:t>el</w:t>
      </w:r>
      <w:r>
        <w:rPr>
          <w:spacing w:val="-2"/>
          <w:sz w:val="16"/>
        </w:rPr>
        <w:t> </w:t>
      </w:r>
      <w:r>
        <w:rPr>
          <w:sz w:val="16"/>
        </w:rPr>
        <w:t>9</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2010</w:t>
      </w:r>
    </w:p>
    <w:p>
      <w:pPr>
        <w:pStyle w:val="BodyText"/>
        <w:spacing w:before="50"/>
        <w:rPr>
          <w:sz w:val="16"/>
        </w:rPr>
      </w:pPr>
    </w:p>
    <w:p>
      <w:pPr>
        <w:pStyle w:val="BodyText"/>
        <w:ind w:left="338" w:right="270" w:firstLine="288"/>
      </w:pPr>
      <w:r>
        <w:rPr>
          <w:rFonts w:ascii="Arial" w:hAnsi="Arial"/>
          <w:b/>
        </w:rPr>
        <w:t>Artículo Único. </w:t>
      </w:r>
      <w:r>
        <w:rPr/>
        <w:t>Se adiciona un artículo 24 Bis a la Ley de Desarrollo Rural Sustentable, para quedar como sigue:</w:t>
      </w:r>
    </w:p>
    <w:p>
      <w:pPr>
        <w:spacing w:before="227"/>
        <w:ind w:left="626" w:right="0" w:firstLine="0"/>
        <w:jc w:val="left"/>
        <w:rPr>
          <w:sz w:val="20"/>
        </w:rPr>
      </w:pPr>
      <w:r>
        <w:rPr>
          <w:spacing w:val="-4"/>
          <w:sz w:val="20"/>
        </w:rPr>
        <w:t>……….</w:t>
      </w:r>
    </w:p>
    <w:p>
      <w:pPr>
        <w:pStyle w:val="BodyText"/>
        <w:spacing w:before="6"/>
      </w:pPr>
    </w:p>
    <w:p>
      <w:pPr>
        <w:pStyle w:val="Heading2"/>
        <w:spacing w:before="0"/>
        <w:ind w:left="1470"/>
      </w:pPr>
      <w:r>
        <w:rPr>
          <w:spacing w:val="-2"/>
        </w:rPr>
        <w:t>Transitorios</w:t>
      </w:r>
    </w:p>
    <w:p>
      <w:pPr>
        <w:pStyle w:val="BodyText"/>
        <w:spacing w:before="16"/>
        <w:rPr>
          <w:rFonts w:ascii="Arial"/>
          <w:b/>
        </w:rPr>
      </w:pPr>
    </w:p>
    <w:p>
      <w:pPr>
        <w:pStyle w:val="BodyText"/>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4"/>
      </w:pPr>
    </w:p>
    <w:p>
      <w:pPr>
        <w:pStyle w:val="BodyText"/>
        <w:ind w:left="338" w:right="338" w:firstLine="288"/>
        <w:jc w:val="both"/>
      </w:pPr>
      <w:r>
        <w:rPr>
          <w:rFonts w:ascii="Arial" w:hAnsi="Arial"/>
          <w:b/>
        </w:rPr>
        <w:t>Segundo.- </w:t>
      </w:r>
      <w:r>
        <w:rPr/>
        <w:t>Las erogaciones que, en su caso, deban realizarse a fin de dar cumplimiento al presente Decreto, se sujetarán a los recursos aprobados para tales fines por la Cámara de Diputados, las legislaturas de los Estados, así como la Asamblea Legislativa del Distrito Federal, en sus respectivos </w:t>
      </w:r>
      <w:r>
        <w:rPr>
          <w:spacing w:val="-2"/>
        </w:rPr>
        <w:t>presupuestos.</w:t>
      </w:r>
    </w:p>
    <w:p>
      <w:pPr>
        <w:spacing w:line="247" w:lineRule="auto" w:before="230"/>
        <w:ind w:left="338" w:right="333" w:firstLine="288"/>
        <w:jc w:val="both"/>
        <w:rPr>
          <w:rFonts w:ascii="Arial" w:hAnsi="Arial"/>
          <w:b/>
          <w:sz w:val="20"/>
        </w:rPr>
      </w:pPr>
      <w:r>
        <w:rPr>
          <w:sz w:val="20"/>
        </w:rPr>
        <w:t>México, D. F., a 26 de octubre de 2010.- Sen. </w:t>
      </w:r>
      <w:r>
        <w:rPr>
          <w:rFonts w:ascii="Arial" w:hAnsi="Arial"/>
          <w:b/>
          <w:sz w:val="20"/>
        </w:rPr>
        <w:t>Manlio Fabio Beltrones Rivera</w:t>
      </w:r>
      <w:r>
        <w:rPr>
          <w:sz w:val="20"/>
        </w:rPr>
        <w:t>, Presidente.- Dip. </w:t>
      </w:r>
      <w:r>
        <w:rPr>
          <w:rFonts w:ascii="Arial" w:hAnsi="Arial"/>
          <w:b/>
          <w:sz w:val="20"/>
        </w:rPr>
        <w:t>Jorge Carlos Ramirez Marin</w:t>
      </w:r>
      <w:r>
        <w:rPr>
          <w:sz w:val="20"/>
        </w:rPr>
        <w:t>, Presidente.- Sen. </w:t>
      </w:r>
      <w:r>
        <w:rPr>
          <w:rFonts w:ascii="Arial" w:hAnsi="Arial"/>
          <w:b/>
          <w:sz w:val="20"/>
        </w:rPr>
        <w:t>Martha Leticia Sosa Govea</w:t>
      </w:r>
      <w:r>
        <w:rPr>
          <w:sz w:val="20"/>
        </w:rPr>
        <w:t>, Secretaria.- Dip. </w:t>
      </w:r>
      <w:r>
        <w:rPr>
          <w:rFonts w:ascii="Arial" w:hAnsi="Arial"/>
          <w:b/>
          <w:sz w:val="20"/>
        </w:rPr>
        <w:t>Balfre Vargas Cortez</w:t>
      </w:r>
      <w:r>
        <w:rPr>
          <w:sz w:val="20"/>
        </w:rPr>
        <w:t>, Secretario.-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8 de diciembre de 2010.-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before="1"/>
        <w:ind w:right="0"/>
        <w:jc w:val="left"/>
      </w:pPr>
      <w:r>
        <w:rPr/>
        <w:t>DECRETO</w:t>
      </w:r>
      <w:r>
        <w:rPr>
          <w:spacing w:val="-3"/>
        </w:rPr>
        <w:t> </w:t>
      </w:r>
      <w:r>
        <w:rPr/>
        <w:t>por</w:t>
      </w:r>
      <w:r>
        <w:rPr>
          <w:spacing w:val="-1"/>
        </w:rPr>
        <w:t> </w:t>
      </w:r>
      <w:r>
        <w:rPr/>
        <w:t>el</w:t>
      </w:r>
      <w:r>
        <w:rPr>
          <w:spacing w:val="-1"/>
        </w:rPr>
        <w:t> </w:t>
      </w:r>
      <w:r>
        <w:rPr/>
        <w:t>que</w:t>
      </w:r>
      <w:r>
        <w:rPr>
          <w:spacing w:val="-2"/>
        </w:rPr>
        <w:t> </w:t>
      </w:r>
      <w:r>
        <w:rPr/>
        <w:t>se</w:t>
      </w:r>
      <w:r>
        <w:rPr>
          <w:spacing w:val="-2"/>
        </w:rPr>
        <w:t> </w:t>
      </w:r>
      <w:r>
        <w:rPr/>
        <w:t>reforma</w:t>
      </w:r>
      <w:r>
        <w:rPr>
          <w:spacing w:val="-1"/>
        </w:rPr>
        <w:t> </w:t>
      </w:r>
      <w:r>
        <w:rPr/>
        <w:t>el</w:t>
      </w:r>
      <w:r>
        <w:rPr>
          <w:spacing w:val="-1"/>
        </w:rPr>
        <w:t> </w:t>
      </w:r>
      <w:r>
        <w:rPr/>
        <w:t>artículo</w:t>
      </w:r>
      <w:r>
        <w:rPr>
          <w:spacing w:val="-2"/>
        </w:rPr>
        <w:t> </w:t>
      </w:r>
      <w:r>
        <w:rPr/>
        <w:t>33</w:t>
      </w:r>
      <w:r>
        <w:rPr>
          <w:spacing w:val="-2"/>
        </w:rPr>
        <w:t> </w:t>
      </w:r>
      <w:r>
        <w:rPr/>
        <w:t>de</w:t>
      </w:r>
      <w:r>
        <w:rPr>
          <w:spacing w:val="-2"/>
        </w:rPr>
        <w:t> </w:t>
      </w:r>
      <w:r>
        <w:rPr/>
        <w:t>la</w:t>
      </w:r>
      <w:r>
        <w:rPr>
          <w:spacing w:val="2"/>
        </w:rPr>
        <w:t> </w:t>
      </w:r>
      <w:r>
        <w:rPr/>
        <w:t>Ley</w:t>
      </w:r>
      <w:r>
        <w:rPr>
          <w:spacing w:val="-5"/>
        </w:rPr>
        <w:t> </w:t>
      </w:r>
      <w:r>
        <w:rPr/>
        <w:t>de</w:t>
      </w:r>
      <w:r>
        <w:rPr>
          <w:spacing w:val="-2"/>
        </w:rPr>
        <w:t> </w:t>
      </w:r>
      <w:r>
        <w:rPr/>
        <w:t>Desarrollo</w:t>
      </w:r>
      <w:r>
        <w:rPr>
          <w:spacing w:val="-2"/>
        </w:rPr>
        <w:t> </w:t>
      </w:r>
      <w:r>
        <w:rPr/>
        <w:t>Rural </w:t>
      </w:r>
      <w:r>
        <w:rPr>
          <w:spacing w:val="-2"/>
        </w:rPr>
        <w:t>Sustentable.</w:t>
      </w:r>
    </w:p>
    <w:p>
      <w:pPr>
        <w:spacing w:before="230"/>
        <w:ind w:left="1470" w:right="147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1"/>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1"/>
          <w:sz w:val="16"/>
        </w:rPr>
        <w:t> </w:t>
      </w:r>
      <w:r>
        <w:rPr>
          <w:sz w:val="16"/>
        </w:rPr>
        <w:t>el</w:t>
      </w:r>
      <w:r>
        <w:rPr>
          <w:spacing w:val="-2"/>
          <w:sz w:val="16"/>
        </w:rPr>
        <w:t> </w:t>
      </w:r>
      <w:r>
        <w:rPr>
          <w:sz w:val="16"/>
        </w:rPr>
        <w:t>9</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2010</w:t>
      </w:r>
    </w:p>
    <w:p>
      <w:pPr>
        <w:pStyle w:val="BodyText"/>
        <w:spacing w:before="50"/>
        <w:rPr>
          <w:sz w:val="16"/>
        </w:rPr>
      </w:pPr>
    </w:p>
    <w:p>
      <w:pPr>
        <w:pStyle w:val="BodyText"/>
        <w:spacing w:before="1"/>
        <w:ind w:left="338" w:firstLine="288"/>
      </w:pPr>
      <w:r>
        <w:rPr>
          <w:rFonts w:ascii="Arial" w:hAnsi="Arial"/>
          <w:b/>
        </w:rPr>
        <w:t>Artículo</w:t>
      </w:r>
      <w:r>
        <w:rPr>
          <w:rFonts w:ascii="Arial" w:hAnsi="Arial"/>
          <w:b/>
          <w:spacing w:val="-2"/>
        </w:rPr>
        <w:t> </w:t>
      </w:r>
      <w:r>
        <w:rPr>
          <w:rFonts w:ascii="Arial" w:hAnsi="Arial"/>
          <w:b/>
        </w:rPr>
        <w:t>Único.</w:t>
      </w:r>
      <w:r>
        <w:rPr>
          <w:rFonts w:ascii="Arial" w:hAnsi="Arial"/>
          <w:b/>
          <w:spacing w:val="-2"/>
        </w:rPr>
        <w:t> </w:t>
      </w:r>
      <w:r>
        <w:rPr/>
        <w:t>Se</w:t>
      </w:r>
      <w:r>
        <w:rPr>
          <w:spacing w:val="-3"/>
        </w:rPr>
        <w:t> </w:t>
      </w:r>
      <w:r>
        <w:rPr/>
        <w:t>reforman</w:t>
      </w:r>
      <w:r>
        <w:rPr>
          <w:spacing w:val="-4"/>
        </w:rPr>
        <w:t> </w:t>
      </w:r>
      <w:r>
        <w:rPr/>
        <w:t>el</w:t>
      </w:r>
      <w:r>
        <w:rPr>
          <w:spacing w:val="-4"/>
        </w:rPr>
        <w:t> </w:t>
      </w:r>
      <w:r>
        <w:rPr/>
        <w:t>primer</w:t>
      </w:r>
      <w:r>
        <w:rPr>
          <w:spacing w:val="-2"/>
        </w:rPr>
        <w:t> </w:t>
      </w:r>
      <w:r>
        <w:rPr/>
        <w:t>y</w:t>
      </w:r>
      <w:r>
        <w:rPr>
          <w:spacing w:val="-9"/>
        </w:rPr>
        <w:t> </w:t>
      </w:r>
      <w:r>
        <w:rPr/>
        <w:t>segundo</w:t>
      </w:r>
      <w:r>
        <w:rPr>
          <w:spacing w:val="-4"/>
        </w:rPr>
        <w:t> </w:t>
      </w:r>
      <w:r>
        <w:rPr/>
        <w:t>párrafos</w:t>
      </w:r>
      <w:r>
        <w:rPr>
          <w:spacing w:val="-2"/>
        </w:rPr>
        <w:t> </w:t>
      </w:r>
      <w:r>
        <w:rPr/>
        <w:t>del</w:t>
      </w:r>
      <w:r>
        <w:rPr>
          <w:spacing w:val="-4"/>
        </w:rPr>
        <w:t> </w:t>
      </w:r>
      <w:r>
        <w:rPr/>
        <w:t>artículo</w:t>
      </w:r>
      <w:r>
        <w:rPr>
          <w:spacing w:val="-3"/>
        </w:rPr>
        <w:t> </w:t>
      </w:r>
      <w:r>
        <w:rPr/>
        <w:t>33</w:t>
      </w:r>
      <w:r>
        <w:rPr>
          <w:spacing w:val="-3"/>
        </w:rPr>
        <w:t> </w:t>
      </w:r>
      <w:r>
        <w:rPr/>
        <w:t>de</w:t>
      </w:r>
      <w:r>
        <w:rPr>
          <w:spacing w:val="-4"/>
        </w:rPr>
        <w:t> </w:t>
      </w:r>
      <w:r>
        <w:rPr/>
        <w:t>la</w:t>
      </w:r>
      <w:r>
        <w:rPr>
          <w:spacing w:val="-5"/>
        </w:rPr>
        <w:t> </w:t>
      </w:r>
      <w:r>
        <w:rPr/>
        <w:t>Ley</w:t>
      </w:r>
      <w:r>
        <w:rPr>
          <w:spacing w:val="-11"/>
        </w:rPr>
        <w:t> </w:t>
      </w:r>
      <w:r>
        <w:rPr/>
        <w:t>de</w:t>
      </w:r>
      <w:r>
        <w:rPr>
          <w:spacing w:val="-6"/>
        </w:rPr>
        <w:t> </w:t>
      </w:r>
      <w:r>
        <w:rPr/>
        <w:t>Desarrollo</w:t>
      </w:r>
      <w:r>
        <w:rPr>
          <w:spacing w:val="-5"/>
        </w:rPr>
        <w:t> </w:t>
      </w:r>
      <w:r>
        <w:rPr/>
        <w:t>Rural Sustentable, para quedar como sigue:</w:t>
      </w:r>
    </w:p>
    <w:p>
      <w:pPr>
        <w:spacing w:before="226"/>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 </w:t>
      </w:r>
      <w:r>
        <w:rPr/>
        <w:t>El presente decreto entrará en vigor al día siguiente al de su publicación en el Diario Oficial de la Federación.</w:t>
      </w:r>
    </w:p>
    <w:p>
      <w:pPr>
        <w:pStyle w:val="BodyText"/>
        <w:spacing w:before="4"/>
      </w:pPr>
    </w:p>
    <w:p>
      <w:pPr>
        <w:spacing w:line="247" w:lineRule="auto" w:before="0"/>
        <w:ind w:left="338" w:right="335" w:firstLine="288"/>
        <w:jc w:val="both"/>
        <w:rPr>
          <w:rFonts w:ascii="Arial" w:hAnsi="Arial"/>
          <w:b/>
          <w:sz w:val="20"/>
        </w:rPr>
      </w:pPr>
      <w:r>
        <w:rPr>
          <w:sz w:val="20"/>
        </w:rPr>
        <w:t>México,</w:t>
      </w:r>
      <w:r>
        <w:rPr>
          <w:spacing w:val="-3"/>
          <w:sz w:val="20"/>
        </w:rPr>
        <w:t> </w:t>
      </w:r>
      <w:r>
        <w:rPr>
          <w:sz w:val="20"/>
        </w:rPr>
        <w:t>D.F.,</w:t>
      </w:r>
      <w:r>
        <w:rPr>
          <w:spacing w:val="-3"/>
          <w:sz w:val="20"/>
        </w:rPr>
        <w:t> </w:t>
      </w:r>
      <w:r>
        <w:rPr>
          <w:sz w:val="20"/>
        </w:rPr>
        <w:t>a</w:t>
      </w:r>
      <w:r>
        <w:rPr>
          <w:spacing w:val="-3"/>
          <w:sz w:val="20"/>
        </w:rPr>
        <w:t> </w:t>
      </w:r>
      <w:r>
        <w:rPr>
          <w:sz w:val="20"/>
        </w:rPr>
        <w:t>3</w:t>
      </w:r>
      <w:r>
        <w:rPr>
          <w:spacing w:val="-3"/>
          <w:sz w:val="20"/>
        </w:rPr>
        <w:t> </w:t>
      </w:r>
      <w:r>
        <w:rPr>
          <w:sz w:val="20"/>
        </w:rPr>
        <w:t>de</w:t>
      </w:r>
      <w:r>
        <w:rPr>
          <w:spacing w:val="-4"/>
          <w:sz w:val="20"/>
        </w:rPr>
        <w:t> </w:t>
      </w:r>
      <w:r>
        <w:rPr>
          <w:sz w:val="20"/>
        </w:rPr>
        <w:t>noviembre</w:t>
      </w:r>
      <w:r>
        <w:rPr>
          <w:spacing w:val="-3"/>
          <w:sz w:val="20"/>
        </w:rPr>
        <w:t> </w:t>
      </w:r>
      <w:r>
        <w:rPr>
          <w:sz w:val="20"/>
        </w:rPr>
        <w:t>de</w:t>
      </w:r>
      <w:r>
        <w:rPr>
          <w:spacing w:val="-6"/>
          <w:sz w:val="20"/>
        </w:rPr>
        <w:t> </w:t>
      </w:r>
      <w:r>
        <w:rPr>
          <w:sz w:val="20"/>
        </w:rPr>
        <w:t>2010.-</w:t>
      </w:r>
      <w:r>
        <w:rPr>
          <w:spacing w:val="-4"/>
          <w:sz w:val="20"/>
        </w:rPr>
        <w:t> </w:t>
      </w:r>
      <w:r>
        <w:rPr>
          <w:sz w:val="20"/>
        </w:rPr>
        <w:t>Dip.</w:t>
      </w:r>
      <w:r>
        <w:rPr>
          <w:spacing w:val="-5"/>
          <w:sz w:val="20"/>
        </w:rPr>
        <w:t> </w:t>
      </w:r>
      <w:r>
        <w:rPr>
          <w:rFonts w:ascii="Arial" w:hAnsi="Arial"/>
          <w:b/>
          <w:sz w:val="20"/>
        </w:rPr>
        <w:t>Jorge</w:t>
      </w:r>
      <w:r>
        <w:rPr>
          <w:rFonts w:ascii="Arial" w:hAnsi="Arial"/>
          <w:b/>
          <w:spacing w:val="-5"/>
          <w:sz w:val="20"/>
        </w:rPr>
        <w:t> </w:t>
      </w:r>
      <w:r>
        <w:rPr>
          <w:rFonts w:ascii="Arial" w:hAnsi="Arial"/>
          <w:b/>
          <w:sz w:val="20"/>
        </w:rPr>
        <w:t>Carlos</w:t>
      </w:r>
      <w:r>
        <w:rPr>
          <w:rFonts w:ascii="Arial" w:hAnsi="Arial"/>
          <w:b/>
          <w:spacing w:val="-5"/>
          <w:sz w:val="20"/>
        </w:rPr>
        <w:t> </w:t>
      </w:r>
      <w:r>
        <w:rPr>
          <w:rFonts w:ascii="Arial" w:hAnsi="Arial"/>
          <w:b/>
          <w:sz w:val="20"/>
        </w:rPr>
        <w:t>Ramirez</w:t>
      </w:r>
      <w:r>
        <w:rPr>
          <w:rFonts w:ascii="Arial" w:hAnsi="Arial"/>
          <w:b/>
          <w:spacing w:val="-4"/>
          <w:sz w:val="20"/>
        </w:rPr>
        <w:t> </w:t>
      </w:r>
      <w:r>
        <w:rPr>
          <w:rFonts w:ascii="Arial" w:hAnsi="Arial"/>
          <w:b/>
          <w:sz w:val="20"/>
        </w:rPr>
        <w:t>Marin</w:t>
      </w:r>
      <w:r>
        <w:rPr>
          <w:sz w:val="20"/>
        </w:rPr>
        <w:t>,</w:t>
      </w:r>
      <w:r>
        <w:rPr>
          <w:spacing w:val="-5"/>
          <w:sz w:val="20"/>
        </w:rPr>
        <w:t> </w:t>
      </w:r>
      <w:r>
        <w:rPr>
          <w:sz w:val="20"/>
        </w:rPr>
        <w:t>Presidente.-</w:t>
      </w:r>
      <w:r>
        <w:rPr>
          <w:spacing w:val="-4"/>
          <w:sz w:val="20"/>
        </w:rPr>
        <w:t> </w:t>
      </w:r>
      <w:r>
        <w:rPr>
          <w:sz w:val="20"/>
        </w:rPr>
        <w:t>Sen.</w:t>
      </w:r>
      <w:r>
        <w:rPr>
          <w:spacing w:val="-5"/>
          <w:sz w:val="20"/>
        </w:rPr>
        <w:t> </w:t>
      </w:r>
      <w:r>
        <w:rPr>
          <w:rFonts w:ascii="Arial" w:hAnsi="Arial"/>
          <w:b/>
          <w:sz w:val="20"/>
        </w:rPr>
        <w:t>Manlio Fabio Beltrones Rivera</w:t>
      </w:r>
      <w:r>
        <w:rPr>
          <w:sz w:val="20"/>
        </w:rPr>
        <w:t>, Presidente.- Dip. </w:t>
      </w:r>
      <w:r>
        <w:rPr>
          <w:rFonts w:ascii="Arial" w:hAnsi="Arial"/>
          <w:b/>
          <w:sz w:val="20"/>
        </w:rPr>
        <w:t>Heron Escobar Garcia</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8 de diciembre de 2010.-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Desarrollo Rural Sustentable.</w:t>
      </w:r>
    </w:p>
    <w:p>
      <w:pPr>
        <w:spacing w:before="221"/>
        <w:ind w:left="1470"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27</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2011</w:t>
      </w:r>
    </w:p>
    <w:p>
      <w:pPr>
        <w:pStyle w:val="BodyText"/>
        <w:spacing w:before="50"/>
        <w:rPr>
          <w:sz w:val="16"/>
        </w:rPr>
      </w:pPr>
    </w:p>
    <w:p>
      <w:pPr>
        <w:pStyle w:val="BodyText"/>
        <w:ind w:left="338" w:right="338" w:firstLine="288"/>
        <w:jc w:val="both"/>
      </w:pPr>
      <w:r>
        <w:rPr>
          <w:rFonts w:ascii="Arial" w:hAnsi="Arial"/>
          <w:b/>
        </w:rPr>
        <w:t>Artículo Único</w:t>
      </w:r>
      <w:r>
        <w:rPr/>
        <w:t>.- Se reforma el artículo 20; y se adicionan una fracción XVI al artículo 3o, recorriéndose en su orden las demás fracciones, y una fracción XVIII al artículo 15, recorriéndose en su orden las demás fracciones, a la Ley</w:t>
      </w:r>
      <w:r>
        <w:rPr>
          <w:spacing w:val="-1"/>
        </w:rPr>
        <w:t> </w:t>
      </w:r>
      <w:r>
        <w:rPr/>
        <w:t>de Desarrollo Rural Sustentable, para quedar como sigue:</w:t>
      </w:r>
    </w:p>
    <w:p>
      <w:pPr>
        <w:spacing w:before="225"/>
        <w:ind w:left="626" w:right="0" w:firstLine="0"/>
        <w:jc w:val="left"/>
        <w:rPr>
          <w:sz w:val="20"/>
        </w:rPr>
      </w:pPr>
      <w:r>
        <w:rPr>
          <w:spacing w:val="-4"/>
          <w:sz w:val="20"/>
        </w:rPr>
        <w:t>……….</w:t>
      </w:r>
    </w:p>
    <w:p>
      <w:pPr>
        <w:pStyle w:val="BodyText"/>
        <w:spacing w:before="6"/>
      </w:pPr>
    </w:p>
    <w:p>
      <w:pPr>
        <w:pStyle w:val="Heading1"/>
      </w:pPr>
      <w:r>
        <w:rPr>
          <w:spacing w:val="-2"/>
        </w:rPr>
        <w:t>TRANSITORIO</w:t>
      </w:r>
    </w:p>
    <w:p>
      <w:pPr>
        <w:pStyle w:val="BodyText"/>
        <w:spacing w:before="16"/>
        <w:rPr>
          <w:rFonts w:ascii="Arial"/>
          <w:b/>
        </w:rPr>
      </w:pPr>
    </w:p>
    <w:p>
      <w:pPr>
        <w:pStyle w:val="BodyText"/>
        <w:ind w:left="338" w:right="340" w:firstLine="288"/>
        <w:jc w:val="both"/>
      </w:pPr>
      <w:r>
        <w:rPr>
          <w:rFonts w:ascii="Arial" w:hAnsi="Arial"/>
          <w:b/>
        </w:rPr>
        <w:t>ÚNICO.</w:t>
      </w:r>
      <w:r>
        <w:rPr>
          <w:rFonts w:ascii="Arial" w:hAnsi="Arial"/>
          <w:b/>
          <w:spacing w:val="-3"/>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6"/>
        </w:rPr>
        <w:t> </w:t>
      </w:r>
      <w:r>
        <w:rPr/>
        <w:t>de</w:t>
      </w:r>
      <w:r>
        <w:rPr>
          <w:spacing w:val="-6"/>
        </w:rPr>
        <w:t> </w:t>
      </w:r>
      <w:r>
        <w:rPr/>
        <w:t>su</w:t>
      </w:r>
      <w:r>
        <w:rPr>
          <w:spacing w:val="-5"/>
        </w:rPr>
        <w:t> </w:t>
      </w:r>
      <w:r>
        <w:rPr/>
        <w:t>publicación</w:t>
      </w:r>
      <w:r>
        <w:rPr>
          <w:spacing w:val="-6"/>
        </w:rPr>
        <w:t> </w:t>
      </w:r>
      <w:r>
        <w:rPr/>
        <w:t>en</w:t>
      </w:r>
      <w:r>
        <w:rPr>
          <w:spacing w:val="-6"/>
        </w:rPr>
        <w:t> </w:t>
      </w:r>
      <w:r>
        <w:rPr/>
        <w:t>el</w:t>
      </w:r>
      <w:r>
        <w:rPr>
          <w:spacing w:val="-6"/>
        </w:rPr>
        <w:t> </w:t>
      </w:r>
      <w:r>
        <w:rPr/>
        <w:t>Diario</w:t>
      </w:r>
      <w:r>
        <w:rPr>
          <w:spacing w:val="-6"/>
        </w:rPr>
        <w:t> </w:t>
      </w:r>
      <w:r>
        <w:rPr/>
        <w:t>Oficial</w:t>
      </w:r>
      <w:r>
        <w:rPr>
          <w:spacing w:val="-6"/>
        </w:rPr>
        <w:t> </w:t>
      </w:r>
      <w:r>
        <w:rPr/>
        <w:t>de</w:t>
      </w:r>
      <w:r>
        <w:rPr>
          <w:spacing w:val="-6"/>
        </w:rPr>
        <w:t> </w:t>
      </w:r>
      <w:r>
        <w:rPr/>
        <w:t>la </w:t>
      </w:r>
      <w:r>
        <w:rPr>
          <w:spacing w:val="-2"/>
        </w:rPr>
        <w:t>Federación.</w:t>
      </w:r>
    </w:p>
    <w:p>
      <w:pPr>
        <w:pStyle w:val="BodyText"/>
        <w:spacing w:before="4"/>
      </w:pPr>
    </w:p>
    <w:p>
      <w:pPr>
        <w:spacing w:line="247" w:lineRule="auto" w:before="0"/>
        <w:ind w:left="338" w:right="333" w:firstLine="288"/>
        <w:jc w:val="both"/>
        <w:rPr>
          <w:rFonts w:ascii="Arial" w:hAnsi="Arial"/>
          <w:b/>
          <w:sz w:val="20"/>
        </w:rPr>
      </w:pPr>
      <w:r>
        <w:rPr>
          <w:sz w:val="20"/>
        </w:rPr>
        <w:t>México, D. F., a 28 de septiembre de 2010.- Sen. </w:t>
      </w:r>
      <w:r>
        <w:rPr>
          <w:rFonts w:ascii="Arial" w:hAnsi="Arial"/>
          <w:b/>
          <w:sz w:val="20"/>
        </w:rPr>
        <w:t>Manlio Fabio Beltrones Rivera</w:t>
      </w:r>
      <w:r>
        <w:rPr>
          <w:sz w:val="20"/>
        </w:rPr>
        <w:t>, Presidente.- Dip. </w:t>
      </w:r>
      <w:r>
        <w:rPr>
          <w:rFonts w:ascii="Arial" w:hAnsi="Arial"/>
          <w:b/>
          <w:sz w:val="20"/>
        </w:rPr>
        <w:t>Jorge Carlos Ramírez Marin</w:t>
      </w:r>
      <w:r>
        <w:rPr>
          <w:sz w:val="20"/>
        </w:rPr>
        <w:t>, Presidente.- Sen. </w:t>
      </w:r>
      <w:r>
        <w:rPr>
          <w:rFonts w:ascii="Arial" w:hAnsi="Arial"/>
          <w:b/>
          <w:sz w:val="20"/>
        </w:rPr>
        <w:t>Renan Cleominio Zoreda Novelo</w:t>
      </w:r>
      <w:r>
        <w:rPr>
          <w:sz w:val="20"/>
        </w:rPr>
        <w:t>, Secretario.- Dip. </w:t>
      </w:r>
      <w:r>
        <w:rPr>
          <w:rFonts w:ascii="Arial" w:hAnsi="Arial"/>
          <w:b/>
          <w:sz w:val="20"/>
        </w:rPr>
        <w:t>Cora Cecilia Pinedo Alonso</w:t>
      </w:r>
      <w:r>
        <w:rPr>
          <w:sz w:val="20"/>
        </w:rPr>
        <w:t>, Secretaria.- Rúbricas.</w:t>
      </w:r>
      <w:r>
        <w:rPr>
          <w:rFonts w:ascii="Arial" w:hAnsi="Arial"/>
          <w:b/>
          <w:sz w:val="20"/>
        </w:rPr>
        <w:t>"</w:t>
      </w:r>
    </w:p>
    <w:p>
      <w:pPr>
        <w:pStyle w:val="BodyText"/>
        <w:spacing w:line="242"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0"/>
        <w:jc w:val="left"/>
      </w:pPr>
      <w:r>
        <w:rPr/>
        <w:t>DECRETO</w:t>
      </w:r>
      <w:r>
        <w:rPr>
          <w:spacing w:val="65"/>
        </w:rPr>
        <w:t> </w:t>
      </w:r>
      <w:r>
        <w:rPr/>
        <w:t>por</w:t>
      </w:r>
      <w:r>
        <w:rPr>
          <w:spacing w:val="65"/>
        </w:rPr>
        <w:t> </w:t>
      </w:r>
      <w:r>
        <w:rPr/>
        <w:t>el</w:t>
      </w:r>
      <w:r>
        <w:rPr>
          <w:spacing w:val="65"/>
        </w:rPr>
        <w:t> </w:t>
      </w:r>
      <w:r>
        <w:rPr/>
        <w:t>que</w:t>
      </w:r>
      <w:r>
        <w:rPr>
          <w:spacing w:val="64"/>
        </w:rPr>
        <w:t> </w:t>
      </w:r>
      <w:r>
        <w:rPr/>
        <w:t>se</w:t>
      </w:r>
      <w:r>
        <w:rPr>
          <w:spacing w:val="64"/>
        </w:rPr>
        <w:t> </w:t>
      </w:r>
      <w:r>
        <w:rPr/>
        <w:t>adiciona</w:t>
      </w:r>
      <w:r>
        <w:rPr>
          <w:spacing w:val="64"/>
        </w:rPr>
        <w:t> </w:t>
      </w:r>
      <w:r>
        <w:rPr/>
        <w:t>un</w:t>
      </w:r>
      <w:r>
        <w:rPr>
          <w:spacing w:val="61"/>
        </w:rPr>
        <w:t> </w:t>
      </w:r>
      <w:r>
        <w:rPr/>
        <w:t>artículo</w:t>
      </w:r>
      <w:r>
        <w:rPr>
          <w:spacing w:val="61"/>
        </w:rPr>
        <w:t> </w:t>
      </w:r>
      <w:r>
        <w:rPr/>
        <w:t>115</w:t>
      </w:r>
      <w:r>
        <w:rPr>
          <w:spacing w:val="62"/>
        </w:rPr>
        <w:t> </w:t>
      </w:r>
      <w:r>
        <w:rPr/>
        <w:t>Bis</w:t>
      </w:r>
      <w:r>
        <w:rPr>
          <w:spacing w:val="62"/>
        </w:rPr>
        <w:t> </w:t>
      </w:r>
      <w:r>
        <w:rPr/>
        <w:t>a</w:t>
      </w:r>
      <w:r>
        <w:rPr>
          <w:spacing w:val="62"/>
        </w:rPr>
        <w:t> </w:t>
      </w:r>
      <w:r>
        <w:rPr/>
        <w:t>la</w:t>
      </w:r>
      <w:r>
        <w:rPr>
          <w:spacing w:val="62"/>
        </w:rPr>
        <w:t> </w:t>
      </w:r>
      <w:r>
        <w:rPr/>
        <w:t>Ley</w:t>
      </w:r>
      <w:r>
        <w:rPr>
          <w:spacing w:val="40"/>
        </w:rPr>
        <w:t> </w:t>
      </w:r>
      <w:r>
        <w:rPr/>
        <w:t>de</w:t>
      </w:r>
      <w:r>
        <w:rPr>
          <w:spacing w:val="61"/>
        </w:rPr>
        <w:t> </w:t>
      </w:r>
      <w:r>
        <w:rPr/>
        <w:t>Desarrollo</w:t>
      </w:r>
      <w:r>
        <w:rPr>
          <w:spacing w:val="61"/>
        </w:rPr>
        <w:t> </w:t>
      </w:r>
      <w:r>
        <w:rPr/>
        <w:t>Rural </w:t>
      </w:r>
      <w:r>
        <w:rPr>
          <w:spacing w:val="-2"/>
        </w:rPr>
        <w:t>Sustentable.</w:t>
      </w:r>
    </w:p>
    <w:p>
      <w:pPr>
        <w:spacing w:before="221"/>
        <w:ind w:left="1470"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28</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2011</w:t>
      </w:r>
    </w:p>
    <w:p>
      <w:pPr>
        <w:pStyle w:val="BodyText"/>
        <w:spacing w:before="50"/>
        <w:rPr>
          <w:sz w:val="16"/>
        </w:rPr>
      </w:pPr>
    </w:p>
    <w:p>
      <w:pPr>
        <w:pStyle w:val="BodyText"/>
        <w:ind w:left="338" w:firstLine="288"/>
      </w:pPr>
      <w:r>
        <w:rPr>
          <w:rFonts w:ascii="Arial" w:hAnsi="Arial"/>
          <w:b/>
        </w:rPr>
        <w:t>Artículo</w:t>
      </w:r>
      <w:r>
        <w:rPr>
          <w:rFonts w:ascii="Arial" w:hAnsi="Arial"/>
          <w:b/>
          <w:spacing w:val="-2"/>
        </w:rPr>
        <w:t> </w:t>
      </w:r>
      <w:r>
        <w:rPr>
          <w:rFonts w:ascii="Arial" w:hAnsi="Arial"/>
          <w:b/>
        </w:rPr>
        <w:t>Único.-</w:t>
      </w:r>
      <w:r>
        <w:rPr>
          <w:rFonts w:ascii="Arial" w:hAnsi="Arial"/>
          <w:b/>
          <w:spacing w:val="-1"/>
        </w:rPr>
        <w:t> </w:t>
      </w:r>
      <w:r>
        <w:rPr/>
        <w:t>Se</w:t>
      </w:r>
      <w:r>
        <w:rPr>
          <w:spacing w:val="-4"/>
        </w:rPr>
        <w:t> </w:t>
      </w:r>
      <w:r>
        <w:rPr/>
        <w:t>adiciona</w:t>
      </w:r>
      <w:r>
        <w:rPr>
          <w:spacing w:val="-4"/>
        </w:rPr>
        <w:t> </w:t>
      </w:r>
      <w:r>
        <w:rPr/>
        <w:t>un</w:t>
      </w:r>
      <w:r>
        <w:rPr>
          <w:spacing w:val="-5"/>
        </w:rPr>
        <w:t> </w:t>
      </w:r>
      <w:r>
        <w:rPr/>
        <w:t>artículo</w:t>
      </w:r>
      <w:r>
        <w:rPr>
          <w:spacing w:val="-4"/>
        </w:rPr>
        <w:t> </w:t>
      </w:r>
      <w:r>
        <w:rPr/>
        <w:t>115</w:t>
      </w:r>
      <w:r>
        <w:rPr>
          <w:spacing w:val="-4"/>
        </w:rPr>
        <w:t> </w:t>
      </w:r>
      <w:r>
        <w:rPr/>
        <w:t>Bis</w:t>
      </w:r>
      <w:r>
        <w:rPr>
          <w:spacing w:val="-4"/>
        </w:rPr>
        <w:t> </w:t>
      </w:r>
      <w:r>
        <w:rPr/>
        <w:t>a</w:t>
      </w:r>
      <w:r>
        <w:rPr>
          <w:spacing w:val="-4"/>
        </w:rPr>
        <w:t> </w:t>
      </w:r>
      <w:r>
        <w:rPr/>
        <w:t>la</w:t>
      </w:r>
      <w:r>
        <w:rPr>
          <w:spacing w:val="-4"/>
        </w:rPr>
        <w:t> </w:t>
      </w:r>
      <w:r>
        <w:rPr/>
        <w:t>Ley</w:t>
      </w:r>
      <w:r>
        <w:rPr>
          <w:spacing w:val="-10"/>
        </w:rPr>
        <w:t> </w:t>
      </w:r>
      <w:r>
        <w:rPr/>
        <w:t>de</w:t>
      </w:r>
      <w:r>
        <w:rPr>
          <w:spacing w:val="-5"/>
        </w:rPr>
        <w:t> </w:t>
      </w:r>
      <w:r>
        <w:rPr/>
        <w:t>Desarrollo</w:t>
      </w:r>
      <w:r>
        <w:rPr>
          <w:spacing w:val="-4"/>
        </w:rPr>
        <w:t> </w:t>
      </w:r>
      <w:r>
        <w:rPr/>
        <w:t>Rural</w:t>
      </w:r>
      <w:r>
        <w:rPr>
          <w:spacing w:val="-5"/>
        </w:rPr>
        <w:t> </w:t>
      </w:r>
      <w:r>
        <w:rPr/>
        <w:t>Sustentable,</w:t>
      </w:r>
      <w:r>
        <w:rPr>
          <w:spacing w:val="-4"/>
        </w:rPr>
        <w:t> </w:t>
      </w:r>
      <w:r>
        <w:rPr/>
        <w:t>para</w:t>
      </w:r>
      <w:r>
        <w:rPr>
          <w:spacing w:val="-4"/>
        </w:rPr>
        <w:t> </w:t>
      </w:r>
      <w:r>
        <w:rPr/>
        <w:t>quedar como sigue:</w:t>
      </w:r>
    </w:p>
    <w:p>
      <w:pPr>
        <w:spacing w:before="227"/>
        <w:ind w:left="626" w:right="0" w:firstLine="0"/>
        <w:jc w:val="left"/>
        <w:rPr>
          <w:sz w:val="20"/>
        </w:rPr>
      </w:pPr>
      <w:r>
        <w:rPr>
          <w:spacing w:val="-4"/>
          <w:sz w:val="20"/>
        </w:rPr>
        <w:t>……….</w:t>
      </w:r>
    </w:p>
    <w:p>
      <w:pPr>
        <w:pStyle w:val="BodyText"/>
        <w:spacing w:before="6"/>
      </w:pPr>
    </w:p>
    <w:p>
      <w:pPr>
        <w:pStyle w:val="Heading1"/>
      </w:pPr>
      <w:r>
        <w:rPr>
          <w:spacing w:val="-2"/>
        </w:rPr>
        <w:t>TRANSITORIOS</w:t>
      </w:r>
    </w:p>
    <w:p>
      <w:pPr>
        <w:pStyle w:val="BodyText"/>
        <w:spacing w:before="16"/>
        <w:rPr>
          <w:rFonts w:ascii="Arial"/>
          <w:b/>
        </w:rPr>
      </w:pPr>
    </w:p>
    <w:p>
      <w:pPr>
        <w:pStyle w:val="BodyText"/>
        <w:ind w:left="338" w:right="340" w:firstLine="288"/>
        <w:jc w:val="both"/>
      </w:pPr>
      <w:r>
        <w:rPr>
          <w:rFonts w:ascii="Arial" w:hAnsi="Arial"/>
          <w:b/>
        </w:rPr>
        <w:t>ARTÍCULO PRIMERO.- </w:t>
      </w:r>
      <w:r>
        <w:rPr/>
        <w:t>El presente Decreto entrará en vigor al día siguiente de su publicación en el Diario Oficial de la Federación.</w:t>
      </w:r>
    </w:p>
    <w:p>
      <w:pPr>
        <w:pStyle w:val="BodyText"/>
        <w:spacing w:before="4"/>
      </w:pPr>
    </w:p>
    <w:p>
      <w:pPr>
        <w:pStyle w:val="BodyText"/>
        <w:ind w:left="338" w:right="339" w:firstLine="288"/>
        <w:jc w:val="both"/>
      </w:pPr>
      <w:r>
        <w:rPr>
          <w:rFonts w:ascii="Arial" w:hAnsi="Arial"/>
          <w:b/>
        </w:rPr>
        <w:t>ARTÍCULO SEGUNDO.- </w:t>
      </w:r>
      <w:r>
        <w:rPr/>
        <w:t>El Gobierno Federal conformará el Padrón de Comercializadores dentro de los 180 días siguientes a la publicación del presente decreto en el Diario Oficial de la Federación.</w:t>
      </w:r>
    </w:p>
    <w:p>
      <w:pPr>
        <w:pStyle w:val="BodyText"/>
        <w:spacing w:before="3"/>
      </w:pPr>
    </w:p>
    <w:p>
      <w:pPr>
        <w:pStyle w:val="BodyText"/>
        <w:spacing w:before="1"/>
        <w:ind w:left="338" w:right="337" w:firstLine="288"/>
        <w:jc w:val="both"/>
      </w:pPr>
      <w:r>
        <w:rPr>
          <w:rFonts w:ascii="Arial" w:hAnsi="Arial"/>
          <w:b/>
        </w:rPr>
        <w:t>ARTÍCULO TERCERO.- </w:t>
      </w:r>
      <w:r>
        <w:rPr/>
        <w:t>La integración, administración y actualización del Padrón de Comercializadores</w:t>
      </w:r>
      <w:r>
        <w:rPr>
          <w:spacing w:val="-1"/>
        </w:rPr>
        <w:t> </w:t>
      </w:r>
      <w:r>
        <w:rPr/>
        <w:t>Confiables,</w:t>
      </w:r>
      <w:r>
        <w:rPr>
          <w:spacing w:val="-2"/>
        </w:rPr>
        <w:t> </w:t>
      </w:r>
      <w:r>
        <w:rPr/>
        <w:t>se</w:t>
      </w:r>
      <w:r>
        <w:rPr>
          <w:spacing w:val="-3"/>
        </w:rPr>
        <w:t> </w:t>
      </w:r>
      <w:r>
        <w:rPr/>
        <w:t>llevarán</w:t>
      </w:r>
      <w:r>
        <w:rPr>
          <w:spacing w:val="-3"/>
        </w:rPr>
        <w:t> </w:t>
      </w:r>
      <w:r>
        <w:rPr/>
        <w:t>a</w:t>
      </w:r>
      <w:r>
        <w:rPr>
          <w:spacing w:val="-3"/>
        </w:rPr>
        <w:t> </w:t>
      </w:r>
      <w:r>
        <w:rPr/>
        <w:t>cabo</w:t>
      </w:r>
      <w:r>
        <w:rPr>
          <w:spacing w:val="-3"/>
        </w:rPr>
        <w:t> </w:t>
      </w:r>
      <w:r>
        <w:rPr/>
        <w:t>a</w:t>
      </w:r>
      <w:r>
        <w:rPr>
          <w:spacing w:val="-3"/>
        </w:rPr>
        <w:t> </w:t>
      </w:r>
      <w:r>
        <w:rPr/>
        <w:t>través</w:t>
      </w:r>
      <w:r>
        <w:rPr>
          <w:spacing w:val="-2"/>
        </w:rPr>
        <w:t> </w:t>
      </w:r>
      <w:r>
        <w:rPr/>
        <w:t>de</w:t>
      </w:r>
      <w:r>
        <w:rPr>
          <w:spacing w:val="-3"/>
        </w:rPr>
        <w:t> </w:t>
      </w:r>
      <w:r>
        <w:rPr/>
        <w:t>las</w:t>
      </w:r>
      <w:r>
        <w:rPr>
          <w:spacing w:val="-2"/>
        </w:rPr>
        <w:t> </w:t>
      </w:r>
      <w:r>
        <w:rPr/>
        <w:t>unidades</w:t>
      </w:r>
      <w:r>
        <w:rPr>
          <w:spacing w:val="-1"/>
        </w:rPr>
        <w:t> </w:t>
      </w:r>
      <w:r>
        <w:rPr/>
        <w:t>administrativas</w:t>
      </w:r>
      <w:r>
        <w:rPr>
          <w:spacing w:val="-2"/>
        </w:rPr>
        <w:t> </w:t>
      </w:r>
      <w:r>
        <w:rPr/>
        <w:t>ya</w:t>
      </w:r>
      <w:r>
        <w:rPr>
          <w:spacing w:val="-5"/>
        </w:rPr>
        <w:t> </w:t>
      </w:r>
      <w:r>
        <w:rPr/>
        <w:t>existentes</w:t>
      </w:r>
      <w:r>
        <w:rPr>
          <w:spacing w:val="-4"/>
        </w:rPr>
        <w:t> </w:t>
      </w:r>
      <w:r>
        <w:rPr/>
        <w:t>a partir de la entrada en vigor del presente Decreto y con los recursos presupuestales autorizados para tal efecto, en el Presupuesto de Egresos de la Federación correspondiente.</w:t>
      </w:r>
    </w:p>
    <w:p>
      <w:pPr>
        <w:spacing w:line="247" w:lineRule="auto" w:before="229"/>
        <w:ind w:left="338" w:right="334" w:firstLine="288"/>
        <w:jc w:val="both"/>
        <w:rPr>
          <w:rFonts w:ascii="Arial" w:hAnsi="Arial"/>
          <w:b/>
          <w:sz w:val="20"/>
        </w:rPr>
      </w:pPr>
      <w:r>
        <w:rPr>
          <w:sz w:val="20"/>
        </w:rPr>
        <w:t>México, D.F., a 9</w:t>
      </w:r>
      <w:r>
        <w:rPr>
          <w:spacing w:val="-1"/>
          <w:sz w:val="20"/>
        </w:rPr>
        <w:t> </w:t>
      </w:r>
      <w:r>
        <w:rPr>
          <w:sz w:val="20"/>
        </w:rPr>
        <w:t>de</w:t>
      </w:r>
      <w:r>
        <w:rPr>
          <w:spacing w:val="-1"/>
          <w:sz w:val="20"/>
        </w:rPr>
        <w:t> </w:t>
      </w:r>
      <w:r>
        <w:rPr>
          <w:sz w:val="20"/>
        </w:rPr>
        <w:t>diciembre de</w:t>
      </w:r>
      <w:r>
        <w:rPr>
          <w:spacing w:val="-1"/>
          <w:sz w:val="20"/>
        </w:rPr>
        <w:t> </w:t>
      </w:r>
      <w:r>
        <w:rPr>
          <w:sz w:val="20"/>
        </w:rPr>
        <w:t>2010.- Dip.</w:t>
      </w:r>
      <w:r>
        <w:rPr>
          <w:spacing w:val="-1"/>
          <w:sz w:val="20"/>
        </w:rPr>
        <w:t>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Cora Cecilia Pinedo Alonso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line="242" w:lineRule="auto" w:before="224"/>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before="1"/>
        <w:ind w:left="46" w:right="46"/>
      </w:pPr>
      <w:r>
        <w:rPr/>
        <w:t>DECRETO</w:t>
      </w:r>
      <w:r>
        <w:rPr>
          <w:spacing w:val="-2"/>
        </w:rPr>
        <w:t> </w:t>
      </w:r>
      <w:r>
        <w:rPr/>
        <w:t>por</w:t>
      </w:r>
      <w:r>
        <w:rPr>
          <w:spacing w:val="-1"/>
        </w:rPr>
        <w:t> </w:t>
      </w:r>
      <w:r>
        <w:rPr/>
        <w:t>el</w:t>
      </w:r>
      <w:r>
        <w:rPr>
          <w:spacing w:val="-1"/>
        </w:rPr>
        <w:t> </w:t>
      </w:r>
      <w:r>
        <w:rPr/>
        <w:t>que</w:t>
      </w:r>
      <w:r>
        <w:rPr>
          <w:spacing w:val="-2"/>
        </w:rPr>
        <w:t> </w:t>
      </w:r>
      <w:r>
        <w:rPr/>
        <w:t>se</w:t>
      </w:r>
      <w:r>
        <w:rPr>
          <w:spacing w:val="-2"/>
        </w:rPr>
        <w:t> </w:t>
      </w:r>
      <w:r>
        <w:rPr/>
        <w:t>reforma</w:t>
      </w:r>
      <w:r>
        <w:rPr>
          <w:spacing w:val="-1"/>
        </w:rPr>
        <w:t> </w:t>
      </w:r>
      <w:r>
        <w:rPr/>
        <w:t>el</w:t>
      </w:r>
      <w:r>
        <w:rPr>
          <w:spacing w:val="-1"/>
        </w:rPr>
        <w:t> </w:t>
      </w:r>
      <w:r>
        <w:rPr/>
        <w:t>artículo</w:t>
      </w:r>
      <w:r>
        <w:rPr>
          <w:spacing w:val="-2"/>
        </w:rPr>
        <w:t> </w:t>
      </w:r>
      <w:r>
        <w:rPr/>
        <w:t>190</w:t>
      </w:r>
      <w:r>
        <w:rPr>
          <w:spacing w:val="-2"/>
        </w:rPr>
        <w:t> </w:t>
      </w:r>
      <w:r>
        <w:rPr/>
        <w:t>de</w:t>
      </w:r>
      <w:r>
        <w:rPr>
          <w:spacing w:val="-2"/>
        </w:rPr>
        <w:t> </w:t>
      </w:r>
      <w:r>
        <w:rPr/>
        <w:t>la</w:t>
      </w:r>
      <w:r>
        <w:rPr>
          <w:spacing w:val="-2"/>
        </w:rPr>
        <w:t> </w:t>
      </w:r>
      <w:r>
        <w:rPr/>
        <w:t>Ley</w:t>
      </w:r>
      <w:r>
        <w:rPr>
          <w:spacing w:val="-7"/>
        </w:rPr>
        <w:t> </w:t>
      </w:r>
      <w:r>
        <w:rPr/>
        <w:t>de</w:t>
      </w:r>
      <w:r>
        <w:rPr>
          <w:spacing w:val="-1"/>
        </w:rPr>
        <w:t> </w:t>
      </w:r>
      <w:r>
        <w:rPr/>
        <w:t>Desarrollo</w:t>
      </w:r>
      <w:r>
        <w:rPr>
          <w:spacing w:val="1"/>
        </w:rPr>
        <w:t> </w:t>
      </w:r>
      <w:r>
        <w:rPr/>
        <w:t>Rural </w:t>
      </w:r>
      <w:r>
        <w:rPr>
          <w:spacing w:val="-2"/>
        </w:rPr>
        <w:t>Sustentable.</w:t>
      </w:r>
    </w:p>
    <w:p>
      <w:pPr>
        <w:spacing w:before="230"/>
        <w:ind w:left="1470" w:right="1470"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26</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2011</w:t>
      </w:r>
    </w:p>
    <w:p>
      <w:pPr>
        <w:pStyle w:val="BodyText"/>
        <w:spacing w:before="50"/>
        <w:rPr>
          <w:sz w:val="16"/>
        </w:rPr>
      </w:pPr>
    </w:p>
    <w:p>
      <w:pPr>
        <w:pStyle w:val="BodyText"/>
        <w:spacing w:before="1"/>
        <w:ind w:left="338" w:right="457" w:firstLine="288"/>
      </w:pPr>
      <w:r>
        <w:rPr>
          <w:rFonts w:ascii="Arial" w:hAnsi="Arial"/>
          <w:b/>
        </w:rPr>
        <w:t>Artículo</w:t>
      </w:r>
      <w:r>
        <w:rPr>
          <w:rFonts w:ascii="Arial" w:hAnsi="Arial"/>
          <w:b/>
          <w:spacing w:val="21"/>
        </w:rPr>
        <w:t> </w:t>
      </w:r>
      <w:r>
        <w:rPr>
          <w:rFonts w:ascii="Arial" w:hAnsi="Arial"/>
          <w:b/>
        </w:rPr>
        <w:t>Único.-</w:t>
      </w:r>
      <w:r>
        <w:rPr>
          <w:rFonts w:ascii="Arial" w:hAnsi="Arial"/>
          <w:b/>
          <w:spacing w:val="21"/>
        </w:rPr>
        <w:t> </w:t>
      </w:r>
      <w:r>
        <w:rPr/>
        <w:t>Se</w:t>
      </w:r>
      <w:r>
        <w:rPr>
          <w:spacing w:val="20"/>
        </w:rPr>
        <w:t> </w:t>
      </w:r>
      <w:r>
        <w:rPr/>
        <w:t>reforma</w:t>
      </w:r>
      <w:r>
        <w:rPr>
          <w:spacing w:val="20"/>
        </w:rPr>
        <w:t> </w:t>
      </w:r>
      <w:r>
        <w:rPr/>
        <w:t>el artículo</w:t>
      </w:r>
      <w:r>
        <w:rPr>
          <w:spacing w:val="20"/>
        </w:rPr>
        <w:t> </w:t>
      </w:r>
      <w:r>
        <w:rPr/>
        <w:t>190</w:t>
      </w:r>
      <w:r>
        <w:rPr>
          <w:spacing w:val="20"/>
        </w:rPr>
        <w:t> </w:t>
      </w:r>
      <w:r>
        <w:rPr/>
        <w:t>de la Ley de Desarrollo Rural Sustentable, para quedar como sigue:</w:t>
      </w:r>
    </w:p>
    <w:p>
      <w:pPr>
        <w:spacing w:before="226"/>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33" w:firstLine="288"/>
        <w:jc w:val="both"/>
      </w:pPr>
      <w:r>
        <w:rPr>
          <w:rFonts w:ascii="Arial" w:hAnsi="Arial"/>
          <w:b/>
        </w:rPr>
        <w:t>Único. </w:t>
      </w:r>
      <w:r>
        <w:rPr/>
        <w:t>El presente Decreto entrará en vigor al día siguiente 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w:t>
      </w:r>
      <w:r>
        <w:rPr>
          <w:spacing w:val="-2"/>
        </w:rPr>
        <w:t> </w:t>
      </w:r>
      <w:r>
        <w:rPr/>
        <w:t>de la </w:t>
      </w:r>
      <w:r>
        <w:rPr>
          <w:spacing w:val="-2"/>
        </w:rPr>
        <w:t>Federación.</w:t>
      </w:r>
    </w:p>
    <w:p>
      <w:pPr>
        <w:pStyle w:val="BodyText"/>
        <w:spacing w:before="4"/>
      </w:pPr>
    </w:p>
    <w:p>
      <w:pPr>
        <w:spacing w:line="247" w:lineRule="auto" w:before="0"/>
        <w:ind w:left="338" w:right="334" w:firstLine="288"/>
        <w:jc w:val="both"/>
        <w:rPr>
          <w:rFonts w:ascii="Arial" w:hAnsi="Arial"/>
          <w:b/>
          <w:sz w:val="20"/>
        </w:rPr>
      </w:pPr>
      <w:r>
        <w:rPr>
          <w:sz w:val="20"/>
        </w:rPr>
        <w:t>México,</w:t>
      </w:r>
      <w:r>
        <w:rPr>
          <w:spacing w:val="-1"/>
          <w:sz w:val="20"/>
        </w:rPr>
        <w:t> </w:t>
      </w:r>
      <w:r>
        <w:rPr>
          <w:sz w:val="20"/>
        </w:rPr>
        <w:t>D.F.,</w:t>
      </w:r>
      <w:r>
        <w:rPr>
          <w:spacing w:val="-1"/>
          <w:sz w:val="20"/>
        </w:rPr>
        <w:t> </w:t>
      </w:r>
      <w:r>
        <w:rPr>
          <w:sz w:val="20"/>
        </w:rPr>
        <w:t>a</w:t>
      </w:r>
      <w:r>
        <w:rPr>
          <w:spacing w:val="-1"/>
          <w:sz w:val="20"/>
        </w:rPr>
        <w:t> </w:t>
      </w:r>
      <w:r>
        <w:rPr>
          <w:sz w:val="20"/>
        </w:rPr>
        <w:t>15</w:t>
      </w:r>
      <w:r>
        <w:rPr>
          <w:spacing w:val="-1"/>
          <w:sz w:val="20"/>
        </w:rPr>
        <w:t> </w:t>
      </w:r>
      <w:r>
        <w:rPr>
          <w:sz w:val="20"/>
        </w:rPr>
        <w:t>de</w:t>
      </w:r>
      <w:r>
        <w:rPr>
          <w:spacing w:val="-1"/>
          <w:sz w:val="20"/>
        </w:rPr>
        <w:t> </w:t>
      </w:r>
      <w:r>
        <w:rPr>
          <w:sz w:val="20"/>
        </w:rPr>
        <w:t>febrero de</w:t>
      </w:r>
      <w:r>
        <w:rPr>
          <w:spacing w:val="-1"/>
          <w:sz w:val="20"/>
        </w:rPr>
        <w:t> </w:t>
      </w:r>
      <w:r>
        <w:rPr>
          <w:sz w:val="20"/>
        </w:rPr>
        <w:t>2011.- Sen. </w:t>
      </w:r>
      <w:r>
        <w:rPr>
          <w:rFonts w:ascii="Arial" w:hAnsi="Arial"/>
          <w:b/>
          <w:sz w:val="20"/>
        </w:rPr>
        <w:t>Manlio Fabio Beltrones</w:t>
      </w:r>
      <w:r>
        <w:rPr>
          <w:rFonts w:ascii="Arial" w:hAnsi="Arial"/>
          <w:b/>
          <w:spacing w:val="-1"/>
          <w:sz w:val="20"/>
        </w:rPr>
        <w:t> </w:t>
      </w:r>
      <w:r>
        <w:rPr>
          <w:rFonts w:ascii="Arial" w:hAnsi="Arial"/>
          <w:b/>
          <w:sz w:val="20"/>
        </w:rPr>
        <w:t>Rivera</w:t>
      </w:r>
      <w:r>
        <w:rPr>
          <w:sz w:val="20"/>
        </w:rPr>
        <w:t>, Presidente.- Dip.</w:t>
      </w:r>
      <w:r>
        <w:rPr>
          <w:spacing w:val="-3"/>
          <w:sz w:val="20"/>
        </w:rPr>
        <w:t> </w:t>
      </w:r>
      <w:r>
        <w:rPr>
          <w:rFonts w:ascii="Arial" w:hAnsi="Arial"/>
          <w:b/>
          <w:sz w:val="20"/>
        </w:rPr>
        <w:t>Jorge Carlos Ramírez Marín</w:t>
      </w:r>
      <w:r>
        <w:rPr>
          <w:sz w:val="20"/>
        </w:rPr>
        <w:t>, Presidente.- Sen. </w:t>
      </w:r>
      <w:r>
        <w:rPr>
          <w:rFonts w:ascii="Arial" w:hAnsi="Arial"/>
          <w:b/>
          <w:sz w:val="20"/>
        </w:rPr>
        <w:t>Martha Leticia Sosa Govea</w:t>
      </w:r>
      <w:r>
        <w:rPr>
          <w:sz w:val="20"/>
        </w:rPr>
        <w:t>, Secretaria.- Dip. </w:t>
      </w:r>
      <w:r>
        <w:rPr>
          <w:rFonts w:ascii="Arial" w:hAnsi="Arial"/>
          <w:b/>
          <w:sz w:val="20"/>
        </w:rPr>
        <w:t>Cora Cecilia Pinedo Alonso</w:t>
      </w:r>
      <w:r>
        <w:rPr>
          <w:sz w:val="20"/>
        </w:rPr>
        <w:t>, Secretaria.-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1"/>
        </w:rPr>
        <w:t> </w:t>
      </w:r>
      <w:r>
        <w:rPr/>
        <w:t>en</w:t>
      </w:r>
      <w:r>
        <w:rPr>
          <w:spacing w:val="-2"/>
        </w:rPr>
        <w:t> </w:t>
      </w:r>
      <w:r>
        <w:rPr/>
        <w:t>la</w:t>
      </w:r>
      <w:r>
        <w:rPr>
          <w:spacing w:val="-2"/>
        </w:rPr>
        <w:t> </w:t>
      </w:r>
      <w:r>
        <w:rPr/>
        <w:t>Ciudad</w:t>
      </w:r>
      <w:r>
        <w:rPr>
          <w:spacing w:val="-2"/>
        </w:rPr>
        <w:t> </w:t>
      </w:r>
      <w:r>
        <w:rPr/>
        <w:t>de</w:t>
      </w:r>
      <w:r>
        <w:rPr>
          <w:spacing w:val="-2"/>
        </w:rPr>
        <w:t> </w:t>
      </w:r>
      <w:r>
        <w:rPr/>
        <w:t>México,</w:t>
      </w:r>
      <w:r>
        <w:rPr>
          <w:spacing w:val="-2"/>
        </w:rPr>
        <w:t> </w:t>
      </w:r>
      <w:r>
        <w:rPr/>
        <w:t>Distrito</w:t>
      </w:r>
      <w:r>
        <w:rPr>
          <w:spacing w:val="-2"/>
        </w:rPr>
        <w:t> </w:t>
      </w:r>
      <w:r>
        <w:rPr/>
        <w:t>Federal,</w:t>
      </w:r>
      <w:r>
        <w:rPr>
          <w:spacing w:val="-1"/>
        </w:rPr>
        <w:t> </w:t>
      </w:r>
      <w:r>
        <w:rPr/>
        <w:t>a</w:t>
      </w:r>
      <w:r>
        <w:rPr>
          <w:spacing w:val="-3"/>
        </w:rPr>
        <w:t> </w:t>
      </w:r>
      <w:r>
        <w:rPr/>
        <w:t>23</w:t>
      </w:r>
      <w:r>
        <w:rPr>
          <w:spacing w:val="-3"/>
        </w:rPr>
        <w:t> </w:t>
      </w:r>
      <w:r>
        <w:rPr/>
        <w:t>de</w:t>
      </w:r>
      <w:r>
        <w:rPr>
          <w:spacing w:val="-4"/>
        </w:rPr>
        <w:t> </w:t>
      </w:r>
      <w:r>
        <w:rPr/>
        <w:t>mayo</w:t>
      </w:r>
      <w:r>
        <w:rPr>
          <w:spacing w:val="-3"/>
        </w:rPr>
        <w:t> </w:t>
      </w:r>
      <w:r>
        <w:rPr/>
        <w:t>de</w:t>
      </w:r>
      <w:r>
        <w:rPr>
          <w:spacing w:val="-4"/>
        </w:rPr>
        <w:t> </w:t>
      </w:r>
      <w:r>
        <w:rPr/>
        <w:t>2011.-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457"/>
        <w:jc w:val="left"/>
      </w:pPr>
      <w:r>
        <w:rPr/>
        <w:t>DECRETO por el que se adiciona el párrafo cuarto al artículo 25 de la Ley de Desarrollo</w:t>
      </w:r>
      <w:r>
        <w:rPr>
          <w:spacing w:val="40"/>
        </w:rPr>
        <w:t> </w:t>
      </w:r>
      <w:r>
        <w:rPr/>
        <w:t>Rural Sustentable.</w:t>
      </w:r>
    </w:p>
    <w:p>
      <w:pPr>
        <w:spacing w:before="221"/>
        <w:ind w:left="1470"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12</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2012</w:t>
      </w:r>
    </w:p>
    <w:p>
      <w:pPr>
        <w:pStyle w:val="BodyText"/>
        <w:spacing w:before="50"/>
        <w:rPr>
          <w:sz w:val="16"/>
        </w:rPr>
      </w:pPr>
    </w:p>
    <w:p>
      <w:pPr>
        <w:pStyle w:val="BodyText"/>
        <w:ind w:left="338" w:firstLine="288"/>
      </w:pPr>
      <w:r>
        <w:rPr>
          <w:rFonts w:ascii="Arial" w:hAnsi="Arial"/>
          <w:b/>
        </w:rPr>
        <w:t>ARTÍCULO</w:t>
      </w:r>
      <w:r>
        <w:rPr>
          <w:rFonts w:ascii="Arial" w:hAnsi="Arial"/>
          <w:b/>
          <w:spacing w:val="40"/>
        </w:rPr>
        <w:t> </w:t>
      </w:r>
      <w:r>
        <w:rPr>
          <w:rFonts w:ascii="Arial" w:hAnsi="Arial"/>
          <w:b/>
        </w:rPr>
        <w:t>ÚNICO</w:t>
      </w:r>
      <w:r>
        <w:rPr/>
        <w:t>.-</w:t>
      </w:r>
      <w:r>
        <w:rPr>
          <w:spacing w:val="40"/>
        </w:rPr>
        <w:t> </w:t>
      </w:r>
      <w:r>
        <w:rPr/>
        <w:t>Se</w:t>
      </w:r>
      <w:r>
        <w:rPr>
          <w:spacing w:val="40"/>
        </w:rPr>
        <w:t> </w:t>
      </w:r>
      <w:r>
        <w:rPr/>
        <w:t>adiciona</w:t>
      </w:r>
      <w:r>
        <w:rPr>
          <w:spacing w:val="40"/>
        </w:rPr>
        <w:t> </w:t>
      </w:r>
      <w:r>
        <w:rPr/>
        <w:t>el</w:t>
      </w:r>
      <w:r>
        <w:rPr>
          <w:spacing w:val="40"/>
        </w:rPr>
        <w:t> </w:t>
      </w:r>
      <w:r>
        <w:rPr/>
        <w:t>párrafo</w:t>
      </w:r>
      <w:r>
        <w:rPr>
          <w:spacing w:val="40"/>
        </w:rPr>
        <w:t> </w:t>
      </w:r>
      <w:r>
        <w:rPr/>
        <w:t>cuarto</w:t>
      </w:r>
      <w:r>
        <w:rPr>
          <w:spacing w:val="40"/>
        </w:rPr>
        <w:t> </w:t>
      </w:r>
      <w:r>
        <w:rPr/>
        <w:t>al</w:t>
      </w:r>
      <w:r>
        <w:rPr>
          <w:spacing w:val="40"/>
        </w:rPr>
        <w:t> </w:t>
      </w:r>
      <w:r>
        <w:rPr/>
        <w:t>artículo</w:t>
      </w:r>
      <w:r>
        <w:rPr>
          <w:spacing w:val="40"/>
        </w:rPr>
        <w:t> </w:t>
      </w:r>
      <w:r>
        <w:rPr/>
        <w:t>25</w:t>
      </w:r>
      <w:r>
        <w:rPr>
          <w:spacing w:val="40"/>
        </w:rPr>
        <w:t> </w:t>
      </w:r>
      <w:r>
        <w:rPr/>
        <w:t>de</w:t>
      </w:r>
      <w:r>
        <w:rPr>
          <w:spacing w:val="40"/>
        </w:rPr>
        <w:t> </w:t>
      </w:r>
      <w:r>
        <w:rPr/>
        <w:t>la</w:t>
      </w:r>
      <w:r>
        <w:rPr>
          <w:spacing w:val="40"/>
        </w:rPr>
        <w:t> </w:t>
      </w:r>
      <w:r>
        <w:rPr/>
        <w:t>Ley</w:t>
      </w:r>
      <w:r>
        <w:rPr>
          <w:spacing w:val="40"/>
        </w:rPr>
        <w:t> </w:t>
      </w:r>
      <w:r>
        <w:rPr/>
        <w:t>de</w:t>
      </w:r>
      <w:r>
        <w:rPr>
          <w:spacing w:val="40"/>
        </w:rPr>
        <w:t> </w:t>
      </w:r>
      <w:r>
        <w:rPr/>
        <w:t>Desarrollo</w:t>
      </w:r>
      <w:r>
        <w:rPr>
          <w:spacing w:val="40"/>
        </w:rPr>
        <w:t> </w:t>
      </w:r>
      <w:r>
        <w:rPr/>
        <w:t>Rural Sustentable y se recorren los subsecuentes, para quedar como sigue:</w:t>
      </w:r>
    </w:p>
    <w:p>
      <w:pPr>
        <w:spacing w:before="227"/>
        <w:ind w:left="626" w:right="0" w:firstLine="0"/>
        <w:jc w:val="left"/>
        <w:rPr>
          <w:sz w:val="20"/>
        </w:rPr>
      </w:pPr>
      <w:r>
        <w:rPr>
          <w:spacing w:val="-4"/>
          <w:sz w:val="20"/>
        </w:rPr>
        <w:t>……….</w:t>
      </w:r>
    </w:p>
    <w:p>
      <w:pPr>
        <w:pStyle w:val="BodyText"/>
        <w:spacing w:before="6"/>
      </w:pPr>
    </w:p>
    <w:p>
      <w:pPr>
        <w:pStyle w:val="Heading1"/>
      </w:pPr>
      <w:r>
        <w:rPr>
          <w:spacing w:val="-2"/>
        </w:rPr>
        <w:t>TRANSITORIO</w:t>
      </w:r>
    </w:p>
    <w:p>
      <w:pPr>
        <w:pStyle w:val="BodyText"/>
        <w:spacing w:before="16"/>
        <w:rPr>
          <w:rFonts w:ascii="Arial"/>
          <w:b/>
        </w:rPr>
      </w:pPr>
    </w:p>
    <w:p>
      <w:pPr>
        <w:pStyle w:val="BodyText"/>
        <w:ind w:left="338" w:right="341" w:firstLine="288"/>
        <w:jc w:val="both"/>
      </w:pPr>
      <w:r>
        <w:rPr>
          <w:rFonts w:ascii="Arial" w:hAnsi="Arial"/>
          <w:b/>
        </w:rPr>
        <w:t>ÚNICO.- </w:t>
      </w:r>
      <w:r>
        <w:rPr/>
        <w:t>El presente Decreto entrará en vigor el día siguiente al de su publicación en el Diario Oficial de la Federación.</w:t>
      </w:r>
    </w:p>
    <w:p>
      <w:pPr>
        <w:pStyle w:val="BodyText"/>
        <w:spacing w:before="4"/>
      </w:pPr>
    </w:p>
    <w:p>
      <w:pPr>
        <w:spacing w:line="247" w:lineRule="auto" w:before="0"/>
        <w:ind w:left="338" w:right="334" w:firstLine="288"/>
        <w:jc w:val="both"/>
        <w:rPr>
          <w:rFonts w:ascii="Arial" w:hAnsi="Arial"/>
          <w:b/>
          <w:sz w:val="20"/>
        </w:rPr>
      </w:pPr>
      <w:r>
        <w:rPr>
          <w:sz w:val="20"/>
        </w:rPr>
        <w:t>México, D.F., a 6 de diciembre de 2011.- Sen. </w:t>
      </w:r>
      <w:r>
        <w:rPr>
          <w:rFonts w:ascii="Arial" w:hAnsi="Arial"/>
          <w:b/>
          <w:sz w:val="20"/>
        </w:rPr>
        <w:t>Jose Gonzalez Morfin</w:t>
      </w:r>
      <w:r>
        <w:rPr>
          <w:sz w:val="20"/>
        </w:rPr>
        <w:t>, Presidente.- Dip. </w:t>
      </w:r>
      <w:r>
        <w:rPr>
          <w:rFonts w:ascii="Arial" w:hAnsi="Arial"/>
          <w:b/>
          <w:sz w:val="20"/>
        </w:rPr>
        <w:t>Emilio Chuayffet Chemor</w:t>
      </w:r>
      <w:r>
        <w:rPr>
          <w:sz w:val="20"/>
        </w:rPr>
        <w:t>, Presidente.- Sen. </w:t>
      </w:r>
      <w:r>
        <w:rPr>
          <w:rFonts w:ascii="Arial" w:hAnsi="Arial"/>
          <w:b/>
          <w:sz w:val="20"/>
        </w:rPr>
        <w:t>Ludivina Menchaca Castellanos</w:t>
      </w:r>
      <w:r>
        <w:rPr>
          <w:sz w:val="20"/>
        </w:rPr>
        <w:t>, Secretaria.- Dip. </w:t>
      </w:r>
      <w:r>
        <w:rPr>
          <w:rFonts w:ascii="Arial" w:hAnsi="Arial"/>
          <w:b/>
          <w:sz w:val="20"/>
        </w:rPr>
        <w:t>Laura Arizmendi Campos</w:t>
      </w:r>
      <w:r>
        <w:rPr>
          <w:sz w:val="20"/>
        </w:rPr>
        <w:t>, Secretaria.-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1"/>
        </w:rPr>
        <w:t> </w:t>
      </w:r>
      <w:r>
        <w:rPr/>
        <w:t>del</w:t>
      </w:r>
      <w:r>
        <w:rPr>
          <w:spacing w:val="-1"/>
        </w:rPr>
        <w:t> </w:t>
      </w:r>
      <w:r>
        <w:rPr/>
        <w:t>Poder Ejecutivo</w:t>
      </w:r>
      <w:r>
        <w:rPr>
          <w:spacing w:val="-1"/>
        </w:rPr>
        <w:t> </w:t>
      </w:r>
      <w:r>
        <w:rPr/>
        <w:t>Federal, en</w:t>
      </w:r>
      <w:r>
        <w:rPr>
          <w:spacing w:val="-1"/>
        </w:rPr>
        <w:t> </w:t>
      </w:r>
      <w:r>
        <w:rPr/>
        <w:t>la</w:t>
      </w:r>
      <w:r>
        <w:rPr>
          <w:spacing w:val="-1"/>
        </w:rPr>
        <w:t> </w:t>
      </w:r>
      <w:r>
        <w:rPr/>
        <w:t>Ciudad</w:t>
      </w:r>
      <w:r>
        <w:rPr>
          <w:spacing w:val="-1"/>
        </w:rPr>
        <w:t> </w:t>
      </w:r>
      <w:r>
        <w:rPr/>
        <w:t>de</w:t>
      </w:r>
      <w:r>
        <w:rPr>
          <w:spacing w:val="-1"/>
        </w:rPr>
        <w:t> </w:t>
      </w:r>
      <w:r>
        <w:rPr/>
        <w:t>México,</w:t>
      </w:r>
      <w:r>
        <w:rPr>
          <w:spacing w:val="-1"/>
        </w:rPr>
        <w:t> </w:t>
      </w:r>
      <w:r>
        <w:rPr/>
        <w:t>Distrito</w:t>
      </w:r>
      <w:r>
        <w:rPr>
          <w:spacing w:val="-1"/>
        </w:rPr>
        <w:t> </w:t>
      </w:r>
      <w:r>
        <w:rPr/>
        <w:t>Federal, a</w:t>
      </w:r>
      <w:r>
        <w:rPr>
          <w:spacing w:val="-1"/>
        </w:rPr>
        <w:t> </w:t>
      </w:r>
      <w:r>
        <w:rPr/>
        <w:t>once</w:t>
      </w:r>
      <w:r>
        <w:rPr>
          <w:spacing w:val="-1"/>
        </w:rPr>
        <w:t> </w:t>
      </w:r>
      <w:r>
        <w:rPr/>
        <w:t>de</w:t>
      </w:r>
      <w:r>
        <w:rPr>
          <w:spacing w:val="-1"/>
        </w:rPr>
        <w:t> </w:t>
      </w:r>
      <w:r>
        <w:rPr/>
        <w:t>enero</w:t>
      </w:r>
      <w:r>
        <w:rPr>
          <w:spacing w:val="-3"/>
        </w:rPr>
        <w:t> </w:t>
      </w:r>
      <w:r>
        <w:rPr/>
        <w:t>de</w:t>
      </w:r>
      <w:r>
        <w:rPr>
          <w:spacing w:val="-4"/>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line="242"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457"/>
        <w:jc w:val="left"/>
      </w:pPr>
      <w:r>
        <w:rPr/>
        <w:t>DECRETO por el que se reforman y adicionan los artículos 3o., 143, 145 y 191 de la Ley</w:t>
      </w:r>
      <w:r>
        <w:rPr>
          <w:spacing w:val="80"/>
        </w:rPr>
        <w:t> </w:t>
      </w:r>
      <w:r>
        <w:rPr/>
        <w:t>de Desarrollo Rural Sustentable.</w:t>
      </w:r>
    </w:p>
    <w:p>
      <w:pPr>
        <w:spacing w:before="221"/>
        <w:ind w:left="1470" w:right="147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1"/>
          <w:sz w:val="16"/>
        </w:rPr>
        <w:t> </w:t>
      </w:r>
      <w:r>
        <w:rPr>
          <w:sz w:val="16"/>
        </w:rPr>
        <w:t>22</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2017</w:t>
      </w:r>
    </w:p>
    <w:p>
      <w:pPr>
        <w:pStyle w:val="BodyText"/>
        <w:spacing w:before="50"/>
        <w:rPr>
          <w:sz w:val="16"/>
        </w:rPr>
      </w:pPr>
    </w:p>
    <w:p>
      <w:pPr>
        <w:pStyle w:val="BodyText"/>
        <w:ind w:left="338" w:right="342" w:firstLine="288"/>
        <w:jc w:val="both"/>
      </w:pPr>
      <w:r>
        <w:rPr>
          <w:rFonts w:ascii="Arial" w:hAnsi="Arial"/>
          <w:b/>
        </w:rPr>
        <w:t>Artículo Único.- </w:t>
      </w:r>
      <w:r>
        <w:rPr/>
        <w:t>Se reforman los artículos 143, primer párrafo y</w:t>
      </w:r>
      <w:r>
        <w:rPr>
          <w:spacing w:val="-4"/>
        </w:rPr>
        <w:t> </w:t>
      </w:r>
      <w:r>
        <w:rPr/>
        <w:t>145; se</w:t>
      </w:r>
      <w:r>
        <w:rPr>
          <w:spacing w:val="-1"/>
        </w:rPr>
        <w:t> </w:t>
      </w:r>
      <w:r>
        <w:rPr/>
        <w:t>adiciona</w:t>
      </w:r>
      <w:r>
        <w:rPr>
          <w:spacing w:val="-1"/>
        </w:rPr>
        <w:t> </w:t>
      </w:r>
      <w:r>
        <w:rPr/>
        <w:t>una</w:t>
      </w:r>
      <w:r>
        <w:rPr>
          <w:spacing w:val="-1"/>
        </w:rPr>
        <w:t> </w:t>
      </w:r>
      <w:r>
        <w:rPr/>
        <w:t>fracción</w:t>
      </w:r>
      <w:r>
        <w:rPr>
          <w:spacing w:val="-1"/>
        </w:rPr>
        <w:t> </w:t>
      </w:r>
      <w:r>
        <w:rPr/>
        <w:t>XIX Bis al artículo 3o., y un segundo párrafo a la fracción III del artículo 191 de la Ley de Desarrollo Rural Sustentable, para quedar como sigue:</w:t>
      </w:r>
    </w:p>
    <w:p>
      <w:pPr>
        <w:spacing w:before="225"/>
        <w:ind w:left="626" w:right="0" w:firstLine="0"/>
        <w:jc w:val="left"/>
        <w:rPr>
          <w:sz w:val="20"/>
        </w:rPr>
      </w:pPr>
      <w:r>
        <w:rPr>
          <w:spacing w:val="-5"/>
          <w:sz w:val="20"/>
        </w:rPr>
        <w:t>………</w:t>
      </w:r>
    </w:p>
    <w:p>
      <w:pPr>
        <w:pStyle w:val="BodyText"/>
        <w:spacing w:before="6"/>
      </w:pPr>
    </w:p>
    <w:p>
      <w:pPr>
        <w:pStyle w:val="Heading1"/>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w:t>
      </w:r>
      <w:r>
        <w:rPr>
          <w:spacing w:val="-4"/>
        </w:rPr>
        <w:t> </w:t>
      </w:r>
      <w:r>
        <w:rPr/>
        <w:t>la </w:t>
      </w:r>
      <w:r>
        <w:rPr>
          <w:spacing w:val="-2"/>
        </w:rPr>
        <w:t>Federación.</w:t>
      </w:r>
    </w:p>
    <w:p>
      <w:pPr>
        <w:pStyle w:val="BodyText"/>
        <w:spacing w:before="4"/>
      </w:pPr>
    </w:p>
    <w:p>
      <w:pPr>
        <w:spacing w:line="247" w:lineRule="auto" w:before="0"/>
        <w:ind w:left="338" w:right="333" w:firstLine="288"/>
        <w:jc w:val="both"/>
        <w:rPr>
          <w:rFonts w:ascii="Arial" w:hAnsi="Arial"/>
          <w:b/>
          <w:sz w:val="20"/>
        </w:rPr>
      </w:pPr>
      <w:r>
        <w:rPr>
          <w:sz w:val="20"/>
        </w:rPr>
        <w:t>Ciudad de México, a 9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veintiuno de diciembre de dos mil diecisiete.- </w:t>
      </w:r>
      <w:r>
        <w:rPr>
          <w:rFonts w:ascii="Arial" w:hAnsi="Arial"/>
          <w:b/>
        </w:rPr>
        <w:t>Enrique Peña</w:t>
      </w:r>
      <w:r>
        <w:rPr>
          <w:rFonts w:ascii="Arial" w:hAnsi="Arial"/>
          <w:b/>
          <w:spacing w:val="-2"/>
        </w:rPr>
        <w:t> </w:t>
      </w:r>
      <w:r>
        <w:rPr>
          <w:rFonts w:ascii="Arial" w:hAnsi="Arial"/>
          <w:b/>
        </w:rPr>
        <w:t>Nieto</w:t>
      </w:r>
      <w:r>
        <w:rPr/>
        <w:t>.-</w:t>
      </w:r>
      <w:r>
        <w:rPr>
          <w:spacing w:val="-1"/>
        </w:rPr>
        <w:t> </w:t>
      </w:r>
      <w:r>
        <w:rPr/>
        <w:t>Rúbrica.-</w:t>
      </w:r>
      <w:r>
        <w:rPr>
          <w:spacing w:val="-1"/>
        </w:rPr>
        <w:t> </w:t>
      </w:r>
      <w:r>
        <w:rPr/>
        <w:t>El</w:t>
      </w:r>
      <w:r>
        <w:rPr>
          <w:spacing w:val="-3"/>
        </w:rPr>
        <w:t> </w:t>
      </w:r>
      <w:r>
        <w:rPr/>
        <w:t>Secretario</w:t>
      </w:r>
      <w:r>
        <w:rPr>
          <w:spacing w:val="-3"/>
        </w:rPr>
        <w:t> </w:t>
      </w:r>
      <w:r>
        <w:rPr/>
        <w:t>de</w:t>
      </w:r>
      <w:r>
        <w:rPr>
          <w:spacing w:val="-3"/>
        </w:rPr>
        <w:t> </w:t>
      </w:r>
      <w:r>
        <w:rPr/>
        <w:t>Gobernación,</w:t>
      </w:r>
      <w:r>
        <w:rPr>
          <w:spacing w:val="-1"/>
        </w:rPr>
        <w:t> </w:t>
      </w:r>
      <w:r>
        <w:rPr>
          <w:rFonts w:ascii="Arial" w:hAnsi="Arial"/>
          <w:b/>
        </w:rPr>
        <w:t>Miguel</w:t>
      </w:r>
      <w:r>
        <w:rPr>
          <w:rFonts w:ascii="Arial" w:hAnsi="Arial"/>
          <w:b/>
          <w:spacing w:val="-3"/>
        </w:rPr>
        <w:t> </w:t>
      </w:r>
      <w:r>
        <w:rPr>
          <w:rFonts w:ascii="Arial" w:hAnsi="Arial"/>
          <w:b/>
        </w:rPr>
        <w:t>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inciso</w:t>
      </w:r>
      <w:r>
        <w:rPr>
          <w:spacing w:val="40"/>
        </w:rPr>
        <w:t> </w:t>
      </w:r>
      <w:r>
        <w:rPr/>
        <w:t>h)</w:t>
      </w:r>
      <w:r>
        <w:rPr>
          <w:spacing w:val="40"/>
        </w:rPr>
        <w:t> </w:t>
      </w:r>
      <w:r>
        <w:rPr/>
        <w:t>del</w:t>
      </w:r>
      <w:r>
        <w:rPr>
          <w:spacing w:val="40"/>
        </w:rPr>
        <w:t> </w:t>
      </w:r>
      <w:r>
        <w:rPr/>
        <w:t>párrafo</w:t>
      </w:r>
      <w:r>
        <w:rPr>
          <w:spacing w:val="40"/>
        </w:rPr>
        <w:t> </w:t>
      </w:r>
      <w:r>
        <w:rPr/>
        <w:t>primero</w:t>
      </w:r>
      <w:r>
        <w:rPr>
          <w:spacing w:val="40"/>
        </w:rPr>
        <w:t> </w:t>
      </w:r>
      <w:r>
        <w:rPr/>
        <w:t>del</w:t>
      </w:r>
      <w:r>
        <w:rPr>
          <w:spacing w:val="40"/>
        </w:rPr>
        <w:t> </w:t>
      </w:r>
      <w:r>
        <w:rPr/>
        <w:t>artículo</w:t>
      </w:r>
      <w:r>
        <w:rPr>
          <w:spacing w:val="40"/>
        </w:rPr>
        <w:t> </w:t>
      </w:r>
      <w:r>
        <w:rPr/>
        <w:t>21</w:t>
      </w:r>
      <w:r>
        <w:rPr>
          <w:spacing w:val="40"/>
        </w:rPr>
        <w:t> </w:t>
      </w:r>
      <w:r>
        <w:rPr/>
        <w:t>y</w:t>
      </w:r>
      <w:r>
        <w:rPr>
          <w:spacing w:val="40"/>
        </w:rPr>
        <w:t> </w:t>
      </w:r>
      <w:r>
        <w:rPr/>
        <w:t>la fracción I del artículo 48 de la Ley de Desarrollo Rural Sustentable.</w:t>
      </w:r>
    </w:p>
    <w:p>
      <w:pPr>
        <w:spacing w:before="221"/>
        <w:ind w:left="1469"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 el</w:t>
      </w:r>
      <w:r>
        <w:rPr>
          <w:spacing w:val="-1"/>
          <w:sz w:val="16"/>
        </w:rPr>
        <w:t> </w:t>
      </w:r>
      <w:r>
        <w:rPr>
          <w:sz w:val="16"/>
        </w:rPr>
        <w:t>20</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2018</w:t>
      </w:r>
    </w:p>
    <w:p>
      <w:pPr>
        <w:pStyle w:val="BodyText"/>
        <w:spacing w:before="50"/>
        <w:rPr>
          <w:sz w:val="16"/>
        </w:rPr>
      </w:pPr>
    </w:p>
    <w:p>
      <w:pPr>
        <w:pStyle w:val="BodyText"/>
        <w:ind w:left="338" w:right="270" w:firstLine="288"/>
      </w:pPr>
      <w:r>
        <w:rPr>
          <w:rFonts w:ascii="Arial" w:hAnsi="Arial"/>
          <w:b/>
        </w:rPr>
        <w:t>Artículo Único.- </w:t>
      </w:r>
      <w:r>
        <w:rPr/>
        <w:t>Se reforman el inciso h) del párrafo primero del artículo 21 y la fracción I del artículo 48 de la Ley de Desarrollo Rural Sustentable, para quedar como sigue:</w:t>
      </w:r>
    </w:p>
    <w:p>
      <w:pPr>
        <w:spacing w:before="227"/>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 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w:t>
      </w:r>
      <w:r>
        <w:rPr>
          <w:spacing w:val="-4"/>
        </w:rPr>
        <w:t> </w:t>
      </w:r>
      <w:r>
        <w:rPr/>
        <w:t>la </w:t>
      </w:r>
      <w:r>
        <w:rPr>
          <w:spacing w:val="-2"/>
        </w:rPr>
        <w:t>Federación.</w:t>
      </w:r>
    </w:p>
    <w:p>
      <w:pPr>
        <w:pStyle w:val="BodyText"/>
        <w:spacing w:before="4"/>
      </w:pPr>
    </w:p>
    <w:p>
      <w:pPr>
        <w:spacing w:line="247" w:lineRule="auto" w:before="0"/>
        <w:ind w:left="338" w:right="335" w:firstLine="288"/>
        <w:jc w:val="both"/>
        <w:rPr>
          <w:rFonts w:ascii="Arial" w:hAnsi="Arial"/>
          <w:b/>
          <w:sz w:val="20"/>
        </w:rPr>
      </w:pPr>
      <w:r>
        <w:rPr>
          <w:sz w:val="20"/>
        </w:rPr>
        <w:t>Ciudad de México, a 19 de abril de 2018.- Dip. </w:t>
      </w:r>
      <w:r>
        <w:rPr>
          <w:rFonts w:ascii="Arial" w:hAnsi="Arial"/>
          <w:b/>
          <w:sz w:val="20"/>
        </w:rPr>
        <w:t>Edgar Romo García</w:t>
      </w:r>
      <w:r>
        <w:rPr>
          <w:sz w:val="20"/>
        </w:rPr>
        <w:t>, Presidente.- Sen. </w:t>
      </w:r>
      <w:r>
        <w:rPr>
          <w:rFonts w:ascii="Arial" w:hAnsi="Arial"/>
          <w:b/>
          <w:sz w:val="20"/>
        </w:rPr>
        <w:t>Ernesto Cordero</w:t>
      </w:r>
      <w:r>
        <w:rPr>
          <w:rFonts w:ascii="Arial" w:hAnsi="Arial"/>
          <w:b/>
          <w:spacing w:val="-4"/>
          <w:sz w:val="20"/>
        </w:rPr>
        <w:t> </w:t>
      </w:r>
      <w:r>
        <w:rPr>
          <w:rFonts w:ascii="Arial" w:hAnsi="Arial"/>
          <w:b/>
          <w:sz w:val="20"/>
        </w:rPr>
        <w:t>Arroyo</w:t>
      </w:r>
      <w:r>
        <w:rPr>
          <w:sz w:val="20"/>
        </w:rPr>
        <w:t>,</w:t>
      </w:r>
      <w:r>
        <w:rPr>
          <w:spacing w:val="-5"/>
          <w:sz w:val="20"/>
        </w:rPr>
        <w:t> </w:t>
      </w:r>
      <w:r>
        <w:rPr>
          <w:sz w:val="20"/>
        </w:rPr>
        <w:t>Presidente.-</w:t>
      </w:r>
      <w:r>
        <w:rPr>
          <w:spacing w:val="-4"/>
          <w:sz w:val="20"/>
        </w:rPr>
        <w:t> </w:t>
      </w:r>
      <w:r>
        <w:rPr>
          <w:sz w:val="20"/>
        </w:rPr>
        <w:t>Dip.</w:t>
      </w:r>
      <w:r>
        <w:rPr>
          <w:spacing w:val="-5"/>
          <w:sz w:val="20"/>
        </w:rPr>
        <w:t> </w:t>
      </w:r>
      <w:r>
        <w:rPr>
          <w:rFonts w:ascii="Arial" w:hAnsi="Arial"/>
          <w:b/>
          <w:sz w:val="20"/>
        </w:rPr>
        <w:t>María</w:t>
      </w:r>
      <w:r>
        <w:rPr>
          <w:rFonts w:ascii="Arial" w:hAnsi="Arial"/>
          <w:b/>
          <w:spacing w:val="-5"/>
          <w:sz w:val="20"/>
        </w:rPr>
        <w:t> </w:t>
      </w:r>
      <w:r>
        <w:rPr>
          <w:rFonts w:ascii="Arial" w:hAnsi="Arial"/>
          <w:b/>
          <w:sz w:val="20"/>
        </w:rPr>
        <w:t>Eugenia</w:t>
      </w:r>
      <w:r>
        <w:rPr>
          <w:rFonts w:ascii="Arial" w:hAnsi="Arial"/>
          <w:b/>
          <w:spacing w:val="-5"/>
          <w:sz w:val="20"/>
        </w:rPr>
        <w:t> </w:t>
      </w:r>
      <w:r>
        <w:rPr>
          <w:rFonts w:ascii="Arial" w:hAnsi="Arial"/>
          <w:b/>
          <w:sz w:val="20"/>
        </w:rPr>
        <w:t>Ocampo</w:t>
      </w:r>
      <w:r>
        <w:rPr>
          <w:rFonts w:ascii="Arial" w:hAnsi="Arial"/>
          <w:b/>
          <w:spacing w:val="-6"/>
          <w:sz w:val="20"/>
        </w:rPr>
        <w:t> </w:t>
      </w:r>
      <w:r>
        <w:rPr>
          <w:rFonts w:ascii="Arial" w:hAnsi="Arial"/>
          <w:b/>
          <w:sz w:val="20"/>
        </w:rPr>
        <w:t>Bedolla</w:t>
      </w:r>
      <w:r>
        <w:rPr>
          <w:sz w:val="20"/>
        </w:rPr>
        <w:t>,</w:t>
      </w:r>
      <w:r>
        <w:rPr>
          <w:spacing w:val="-6"/>
          <w:sz w:val="20"/>
        </w:rPr>
        <w:t> </w:t>
      </w:r>
      <w:r>
        <w:rPr>
          <w:sz w:val="20"/>
        </w:rPr>
        <w:t>Secretaria.-</w:t>
      </w:r>
      <w:r>
        <w:rPr>
          <w:spacing w:val="-6"/>
          <w:sz w:val="20"/>
        </w:rPr>
        <w:t> </w:t>
      </w:r>
      <w:r>
        <w:rPr>
          <w:sz w:val="20"/>
        </w:rPr>
        <w:t>Sen.</w:t>
      </w:r>
      <w:r>
        <w:rPr>
          <w:spacing w:val="-6"/>
          <w:sz w:val="20"/>
        </w:rPr>
        <w:t> </w:t>
      </w:r>
      <w:r>
        <w:rPr>
          <w:rFonts w:ascii="Arial" w:hAnsi="Arial"/>
          <w:b/>
          <w:sz w:val="20"/>
        </w:rPr>
        <w:t>Itzel</w:t>
      </w:r>
      <w:r>
        <w:rPr>
          <w:rFonts w:ascii="Arial" w:hAnsi="Arial"/>
          <w:b/>
          <w:spacing w:val="-6"/>
          <w:sz w:val="20"/>
        </w:rPr>
        <w:t> </w:t>
      </w:r>
      <w:r>
        <w:rPr>
          <w:rFonts w:ascii="Arial" w:hAnsi="Arial"/>
          <w:b/>
          <w:sz w:val="20"/>
        </w:rPr>
        <w:t>S.</w:t>
      </w:r>
      <w:r>
        <w:rPr>
          <w:rFonts w:ascii="Arial" w:hAnsi="Arial"/>
          <w:b/>
          <w:spacing w:val="-6"/>
          <w:sz w:val="20"/>
        </w:rPr>
        <w:t> </w:t>
      </w:r>
      <w:r>
        <w:rPr>
          <w:rFonts w:ascii="Arial" w:hAnsi="Arial"/>
          <w:b/>
          <w:sz w:val="20"/>
        </w:rPr>
        <w:t>Ríos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 Mora</w:t>
      </w:r>
      <w:r>
        <w:rPr>
          <w:sz w:val="20"/>
        </w:rPr>
        <w:t>, Secretaria.- Rúbricas.</w:t>
      </w:r>
      <w:r>
        <w:rPr>
          <w:rFonts w:ascii="Arial" w:hAnsi="Arial"/>
          <w:b/>
          <w:sz w:val="20"/>
        </w:rPr>
        <w:t>"</w:t>
      </w:r>
    </w:p>
    <w:p>
      <w:pPr>
        <w:pStyle w:val="BodyText"/>
        <w:spacing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0"/>
        <w:jc w:val="left"/>
      </w:pPr>
      <w:r>
        <w:rPr/>
        <w:t>DECRETO</w:t>
      </w:r>
      <w:r>
        <w:rPr>
          <w:spacing w:val="68"/>
        </w:rPr>
        <w:t> </w:t>
      </w:r>
      <w:r>
        <w:rPr/>
        <w:t>por</w:t>
      </w:r>
      <w:r>
        <w:rPr>
          <w:spacing w:val="65"/>
        </w:rPr>
        <w:t> </w:t>
      </w:r>
      <w:r>
        <w:rPr/>
        <w:t>el</w:t>
      </w:r>
      <w:r>
        <w:rPr>
          <w:spacing w:val="65"/>
        </w:rPr>
        <w:t> </w:t>
      </w:r>
      <w:r>
        <w:rPr/>
        <w:t>que</w:t>
      </w:r>
      <w:r>
        <w:rPr>
          <w:spacing w:val="64"/>
        </w:rPr>
        <w:t> </w:t>
      </w:r>
      <w:r>
        <w:rPr/>
        <w:t>se</w:t>
      </w:r>
      <w:r>
        <w:rPr>
          <w:spacing w:val="64"/>
        </w:rPr>
        <w:t> </w:t>
      </w:r>
      <w:r>
        <w:rPr/>
        <w:t>reforma</w:t>
      </w:r>
      <w:r>
        <w:rPr>
          <w:spacing w:val="64"/>
        </w:rPr>
        <w:t> </w:t>
      </w:r>
      <w:r>
        <w:rPr/>
        <w:t>el</w:t>
      </w:r>
      <w:r>
        <w:rPr>
          <w:spacing w:val="65"/>
        </w:rPr>
        <w:t> </w:t>
      </w:r>
      <w:r>
        <w:rPr/>
        <w:t>segundo</w:t>
      </w:r>
      <w:r>
        <w:rPr>
          <w:spacing w:val="64"/>
        </w:rPr>
        <w:t> </w:t>
      </w:r>
      <w:r>
        <w:rPr/>
        <w:t>párrafo</w:t>
      </w:r>
      <w:r>
        <w:rPr>
          <w:spacing w:val="64"/>
        </w:rPr>
        <w:t> </w:t>
      </w:r>
      <w:r>
        <w:rPr/>
        <w:t>del</w:t>
      </w:r>
      <w:r>
        <w:rPr>
          <w:spacing w:val="65"/>
        </w:rPr>
        <w:t> </w:t>
      </w:r>
      <w:r>
        <w:rPr/>
        <w:t>artículo</w:t>
      </w:r>
      <w:r>
        <w:rPr>
          <w:spacing w:val="64"/>
        </w:rPr>
        <w:t> </w:t>
      </w:r>
      <w:r>
        <w:rPr/>
        <w:t>116</w:t>
      </w:r>
      <w:r>
        <w:rPr>
          <w:spacing w:val="64"/>
        </w:rPr>
        <w:t> </w:t>
      </w:r>
      <w:r>
        <w:rPr/>
        <w:t>de</w:t>
      </w:r>
      <w:r>
        <w:rPr>
          <w:spacing w:val="63"/>
        </w:rPr>
        <w:t> </w:t>
      </w:r>
      <w:r>
        <w:rPr/>
        <w:t>la</w:t>
      </w:r>
      <w:r>
        <w:rPr>
          <w:spacing w:val="64"/>
        </w:rPr>
        <w:t> </w:t>
      </w:r>
      <w:r>
        <w:rPr/>
        <w:t>Ley</w:t>
      </w:r>
      <w:r>
        <w:rPr>
          <w:spacing w:val="40"/>
        </w:rPr>
        <w:t> </w:t>
      </w:r>
      <w:r>
        <w:rPr/>
        <w:t>de Desarrollo Rural Sustentable.</w:t>
      </w:r>
    </w:p>
    <w:p>
      <w:pPr>
        <w:spacing w:before="221"/>
        <w:ind w:left="1470"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12</w:t>
      </w:r>
      <w:r>
        <w:rPr>
          <w:spacing w:val="-2"/>
          <w:sz w:val="16"/>
        </w:rPr>
        <w:t> </w:t>
      </w:r>
      <w:r>
        <w:rPr>
          <w:sz w:val="16"/>
        </w:rPr>
        <w:t>de</w:t>
      </w:r>
      <w:r>
        <w:rPr>
          <w:spacing w:val="-3"/>
          <w:sz w:val="16"/>
        </w:rPr>
        <w:t> </w:t>
      </w:r>
      <w:r>
        <w:rPr>
          <w:sz w:val="16"/>
        </w:rPr>
        <w:t>abril</w:t>
      </w:r>
      <w:r>
        <w:rPr>
          <w:spacing w:val="-1"/>
          <w:sz w:val="16"/>
        </w:rPr>
        <w:t> </w:t>
      </w:r>
      <w:r>
        <w:rPr>
          <w:sz w:val="16"/>
        </w:rPr>
        <w:t>de</w:t>
      </w:r>
      <w:r>
        <w:rPr>
          <w:spacing w:val="-2"/>
          <w:sz w:val="16"/>
        </w:rPr>
        <w:t> </w:t>
      </w:r>
      <w:r>
        <w:rPr>
          <w:spacing w:val="-4"/>
          <w:sz w:val="16"/>
        </w:rPr>
        <w:t>2019</w:t>
      </w:r>
    </w:p>
    <w:p>
      <w:pPr>
        <w:pStyle w:val="BodyText"/>
        <w:spacing w:before="50"/>
        <w:rPr>
          <w:sz w:val="16"/>
        </w:rPr>
      </w:pPr>
    </w:p>
    <w:p>
      <w:pPr>
        <w:pStyle w:val="BodyText"/>
        <w:ind w:left="33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40"/>
        </w:rPr>
        <w:t> </w:t>
      </w:r>
      <w:r>
        <w:rPr/>
        <w:t>segundo</w:t>
      </w:r>
      <w:r>
        <w:rPr>
          <w:spacing w:val="40"/>
        </w:rPr>
        <w:t> </w:t>
      </w:r>
      <w:r>
        <w:rPr/>
        <w:t>párrafo</w:t>
      </w:r>
      <w:r>
        <w:rPr>
          <w:spacing w:val="40"/>
        </w:rPr>
        <w:t> </w:t>
      </w:r>
      <w:r>
        <w:rPr/>
        <w:t>del</w:t>
      </w:r>
      <w:r>
        <w:rPr>
          <w:spacing w:val="40"/>
        </w:rPr>
        <w:t> </w:t>
      </w:r>
      <w:r>
        <w:rPr/>
        <w:t>artículo</w:t>
      </w:r>
      <w:r>
        <w:rPr>
          <w:spacing w:val="40"/>
        </w:rPr>
        <w:t> </w:t>
      </w:r>
      <w:r>
        <w:rPr/>
        <w:t>116</w:t>
      </w:r>
      <w:r>
        <w:rPr>
          <w:spacing w:val="40"/>
        </w:rPr>
        <w:t> </w:t>
      </w:r>
      <w:r>
        <w:rPr/>
        <w:t>de</w:t>
      </w:r>
      <w:r>
        <w:rPr>
          <w:spacing w:val="40"/>
        </w:rPr>
        <w:t> </w:t>
      </w:r>
      <w:r>
        <w:rPr/>
        <w:t>la</w:t>
      </w:r>
      <w:r>
        <w:rPr>
          <w:spacing w:val="40"/>
        </w:rPr>
        <w:t> </w:t>
      </w:r>
      <w:r>
        <w:rPr/>
        <w:t>Ley</w:t>
      </w:r>
      <w:r>
        <w:rPr>
          <w:spacing w:val="40"/>
        </w:rPr>
        <w:t> </w:t>
      </w:r>
      <w:r>
        <w:rPr/>
        <w:t>de</w:t>
      </w:r>
      <w:r>
        <w:rPr>
          <w:spacing w:val="40"/>
        </w:rPr>
        <w:t> </w:t>
      </w:r>
      <w:r>
        <w:rPr/>
        <w:t>Desarrollo</w:t>
      </w:r>
      <w:r>
        <w:rPr>
          <w:spacing w:val="40"/>
        </w:rPr>
        <w:t> </w:t>
      </w:r>
      <w:r>
        <w:rPr/>
        <w:t>Rural</w:t>
      </w:r>
      <w:r>
        <w:rPr>
          <w:spacing w:val="40"/>
        </w:rPr>
        <w:t> </w:t>
      </w:r>
      <w:r>
        <w:rPr/>
        <w:t>Sustentable, para quedar como sigue:</w:t>
      </w:r>
    </w:p>
    <w:p>
      <w:pPr>
        <w:spacing w:before="227"/>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34" w:firstLine="288"/>
        <w:jc w:val="both"/>
      </w:pPr>
      <w:r>
        <w:rPr>
          <w:rFonts w:ascii="Arial" w:hAnsi="Arial"/>
          <w:b/>
        </w:rPr>
        <w:t>Único. </w:t>
      </w:r>
      <w:r>
        <w:rPr/>
        <w:t>El presente Decreto entrará en vigor al día siguiente 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 de</w:t>
      </w:r>
      <w:r>
        <w:rPr>
          <w:spacing w:val="-1"/>
        </w:rPr>
        <w:t> </w:t>
      </w:r>
      <w:r>
        <w:rPr/>
        <w:t>la </w:t>
      </w:r>
      <w:r>
        <w:rPr>
          <w:spacing w:val="-2"/>
        </w:rPr>
        <w:t>Federación.</w:t>
      </w:r>
    </w:p>
    <w:p>
      <w:pPr>
        <w:pStyle w:val="BodyText"/>
        <w:spacing w:before="4"/>
      </w:pPr>
    </w:p>
    <w:p>
      <w:pPr>
        <w:spacing w:line="247" w:lineRule="auto" w:before="0"/>
        <w:ind w:left="338" w:right="334" w:firstLine="288"/>
        <w:jc w:val="both"/>
        <w:rPr>
          <w:rFonts w:ascii="Arial" w:hAnsi="Arial"/>
          <w:b/>
          <w:sz w:val="20"/>
        </w:rPr>
      </w:pPr>
      <w:r>
        <w:rPr>
          <w:sz w:val="20"/>
        </w:rPr>
        <w:t>Ciudad de México, a 5 de marzo de 2019.- Sen. </w:t>
      </w:r>
      <w:r>
        <w:rPr>
          <w:rFonts w:ascii="Arial" w:hAnsi="Arial"/>
          <w:b/>
          <w:sz w:val="20"/>
        </w:rPr>
        <w:t>Marti Batres Guadarrama</w:t>
      </w:r>
      <w:r>
        <w:rPr>
          <w:sz w:val="20"/>
        </w:rPr>
        <w:t>, Presidente.- Dip.</w:t>
      </w:r>
      <w:r>
        <w:rPr>
          <w:spacing w:val="-1"/>
          <w:sz w:val="20"/>
        </w:rPr>
        <w:t> </w:t>
      </w:r>
      <w:r>
        <w:rPr>
          <w:rFonts w:ascii="Arial" w:hAnsi="Arial"/>
          <w:b/>
          <w:sz w:val="20"/>
        </w:rPr>
        <w:t>Porfirio Muñoz Ledo</w:t>
      </w:r>
      <w:r>
        <w:rPr>
          <w:sz w:val="20"/>
        </w:rPr>
        <w:t>, Presidente.- Sen.</w:t>
      </w:r>
      <w:r>
        <w:rPr>
          <w:spacing w:val="-2"/>
          <w:sz w:val="20"/>
        </w:rPr>
        <w:t> </w:t>
      </w:r>
      <w:r>
        <w:rPr>
          <w:rFonts w:ascii="Arial" w:hAnsi="Arial"/>
          <w:b/>
          <w:sz w:val="20"/>
        </w:rPr>
        <w:t>Antares</w:t>
      </w:r>
      <w:r>
        <w:rPr>
          <w:rFonts w:ascii="Arial" w:hAnsi="Arial"/>
          <w:b/>
          <w:spacing w:val="-3"/>
          <w:sz w:val="20"/>
        </w:rPr>
        <w:t> </w:t>
      </w:r>
      <w:r>
        <w:rPr>
          <w:rFonts w:ascii="Arial" w:hAnsi="Arial"/>
          <w:b/>
          <w:sz w:val="20"/>
        </w:rPr>
        <w:t>G.</w:t>
      </w:r>
      <w:r>
        <w:rPr>
          <w:rFonts w:ascii="Arial" w:hAnsi="Arial"/>
          <w:b/>
          <w:spacing w:val="-2"/>
          <w:sz w:val="20"/>
        </w:rPr>
        <w:t> </w:t>
      </w:r>
      <w:r>
        <w:rPr>
          <w:rFonts w:ascii="Arial" w:hAnsi="Arial"/>
          <w:b/>
          <w:sz w:val="20"/>
        </w:rPr>
        <w:t>Vazquez</w:t>
      </w:r>
      <w:r>
        <w:rPr>
          <w:rFonts w:ascii="Arial" w:hAnsi="Arial"/>
          <w:b/>
          <w:spacing w:val="-2"/>
          <w:sz w:val="20"/>
        </w:rPr>
        <w:t> </w:t>
      </w:r>
      <w:r>
        <w:rPr>
          <w:rFonts w:ascii="Arial" w:hAnsi="Arial"/>
          <w:b/>
          <w:sz w:val="20"/>
        </w:rPr>
        <w:t>Alatorre</w:t>
      </w:r>
      <w:r>
        <w:rPr>
          <w:sz w:val="20"/>
        </w:rPr>
        <w:t>,</w:t>
      </w:r>
      <w:r>
        <w:rPr>
          <w:spacing w:val="-2"/>
          <w:sz w:val="20"/>
        </w:rPr>
        <w:t> </w:t>
      </w:r>
      <w:r>
        <w:rPr>
          <w:sz w:val="20"/>
        </w:rPr>
        <w:t>Secretaria.-</w:t>
      </w:r>
      <w:r>
        <w:rPr>
          <w:spacing w:val="-1"/>
          <w:sz w:val="20"/>
        </w:rPr>
        <w:t> </w:t>
      </w:r>
      <w:r>
        <w:rPr>
          <w:sz w:val="20"/>
        </w:rPr>
        <w:t>Dip.</w:t>
      </w:r>
      <w:r>
        <w:rPr>
          <w:spacing w:val="-3"/>
          <w:sz w:val="20"/>
        </w:rPr>
        <w:t> </w:t>
      </w:r>
      <w:r>
        <w:rPr>
          <w:rFonts w:ascii="Arial" w:hAnsi="Arial"/>
          <w:b/>
          <w:sz w:val="20"/>
        </w:rPr>
        <w:t>Julieta</w:t>
      </w:r>
      <w:r>
        <w:rPr>
          <w:rFonts w:ascii="Arial" w:hAnsi="Arial"/>
          <w:b/>
          <w:spacing w:val="-2"/>
          <w:sz w:val="20"/>
        </w:rPr>
        <w:t> </w:t>
      </w:r>
      <w:r>
        <w:rPr>
          <w:rFonts w:ascii="Arial" w:hAnsi="Arial"/>
          <w:b/>
          <w:sz w:val="20"/>
        </w:rPr>
        <w:t>Macías</w:t>
      </w:r>
      <w:r>
        <w:rPr>
          <w:rFonts w:ascii="Arial" w:hAnsi="Arial"/>
          <w:b/>
          <w:spacing w:val="-3"/>
          <w:sz w:val="20"/>
        </w:rPr>
        <w:t> </w:t>
      </w:r>
      <w:r>
        <w:rPr>
          <w:rFonts w:ascii="Arial" w:hAnsi="Arial"/>
          <w:b/>
          <w:sz w:val="20"/>
        </w:rPr>
        <w:t>Rábago</w:t>
      </w:r>
      <w:r>
        <w:rPr>
          <w:sz w:val="20"/>
        </w:rPr>
        <w:t>, Secretaria.- Rúbricas.</w:t>
      </w:r>
      <w:r>
        <w:rPr>
          <w:rFonts w:ascii="Arial" w:hAnsi="Arial"/>
          <w:b/>
          <w:sz w:val="20"/>
        </w:rPr>
        <w:t>"</w:t>
      </w:r>
    </w:p>
    <w:p>
      <w:pPr>
        <w:pStyle w:val="BodyText"/>
        <w:spacing w:line="244"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a 9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line="244" w:lineRule="auto"/>
        <w:jc w:val="both"/>
        <w:sectPr>
          <w:pgSz w:w="12240" w:h="15840"/>
          <w:pgMar w:header="724" w:footer="710" w:top="1880" w:bottom="900" w:left="1080" w:right="1080"/>
        </w:sectPr>
      </w:pPr>
    </w:p>
    <w:p>
      <w:pPr>
        <w:pStyle w:val="BodyText"/>
        <w:spacing w:before="59"/>
        <w:rPr>
          <w:sz w:val="22"/>
        </w:rPr>
      </w:pPr>
    </w:p>
    <w:p>
      <w:pPr>
        <w:pStyle w:val="Heading2"/>
        <w:spacing w:before="1"/>
        <w:ind w:left="0" w:right="46"/>
      </w:pPr>
      <w:r>
        <w:rPr/>
        <w:t>DECRETO</w:t>
      </w:r>
      <w:r>
        <w:rPr>
          <w:spacing w:val="-3"/>
        </w:rPr>
        <w:t> </w:t>
      </w:r>
      <w:r>
        <w:rPr/>
        <w:t>por</w:t>
      </w:r>
      <w:r>
        <w:rPr>
          <w:spacing w:val="-1"/>
        </w:rPr>
        <w:t> </w:t>
      </w:r>
      <w:r>
        <w:rPr/>
        <w:t>el</w:t>
      </w:r>
      <w:r>
        <w:rPr>
          <w:spacing w:val="-1"/>
        </w:rPr>
        <w:t> </w:t>
      </w:r>
      <w:r>
        <w:rPr/>
        <w:t>que</w:t>
      </w:r>
      <w:r>
        <w:rPr>
          <w:spacing w:val="-2"/>
        </w:rPr>
        <w:t> </w:t>
      </w:r>
      <w:r>
        <w:rPr/>
        <w:t>se</w:t>
      </w:r>
      <w:r>
        <w:rPr>
          <w:spacing w:val="-2"/>
        </w:rPr>
        <w:t> </w:t>
      </w:r>
      <w:r>
        <w:rPr/>
        <w:t>reforma</w:t>
      </w:r>
      <w:r>
        <w:rPr>
          <w:spacing w:val="-1"/>
        </w:rPr>
        <w:t> </w:t>
      </w:r>
      <w:r>
        <w:rPr/>
        <w:t>el</w:t>
      </w:r>
      <w:r>
        <w:rPr>
          <w:spacing w:val="-1"/>
        </w:rPr>
        <w:t> </w:t>
      </w:r>
      <w:r>
        <w:rPr/>
        <w:t>artículo</w:t>
      </w:r>
      <w:r>
        <w:rPr>
          <w:spacing w:val="-2"/>
        </w:rPr>
        <w:t> </w:t>
      </w:r>
      <w:r>
        <w:rPr/>
        <w:t>3o.</w:t>
      </w:r>
      <w:r>
        <w:rPr>
          <w:spacing w:val="-1"/>
        </w:rPr>
        <w:t> </w:t>
      </w:r>
      <w:r>
        <w:rPr/>
        <w:t>de</w:t>
      </w:r>
      <w:r>
        <w:rPr>
          <w:spacing w:val="-2"/>
        </w:rPr>
        <w:t> </w:t>
      </w:r>
      <w:r>
        <w:rPr/>
        <w:t>la</w:t>
      </w:r>
      <w:r>
        <w:rPr>
          <w:spacing w:val="-2"/>
        </w:rPr>
        <w:t> </w:t>
      </w:r>
      <w:r>
        <w:rPr/>
        <w:t>Ley</w:t>
      </w:r>
      <w:r>
        <w:rPr>
          <w:spacing w:val="-6"/>
        </w:rPr>
        <w:t> </w:t>
      </w:r>
      <w:r>
        <w:rPr/>
        <w:t>de</w:t>
      </w:r>
      <w:r>
        <w:rPr>
          <w:spacing w:val="-2"/>
        </w:rPr>
        <w:t> </w:t>
      </w:r>
      <w:r>
        <w:rPr/>
        <w:t>Desarrollo</w:t>
      </w:r>
      <w:r>
        <w:rPr>
          <w:spacing w:val="-2"/>
        </w:rPr>
        <w:t> </w:t>
      </w:r>
      <w:r>
        <w:rPr/>
        <w:t>Rural </w:t>
      </w:r>
      <w:r>
        <w:rPr>
          <w:spacing w:val="-2"/>
        </w:rPr>
        <w:t>Sustentable.</w:t>
      </w:r>
    </w:p>
    <w:p>
      <w:pPr>
        <w:spacing w:before="230"/>
        <w:ind w:left="1468"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7</w:t>
      </w:r>
      <w:r>
        <w:rPr>
          <w:spacing w:val="-3"/>
          <w:sz w:val="16"/>
        </w:rPr>
        <w:t> </w:t>
      </w:r>
      <w:r>
        <w:rPr>
          <w:sz w:val="16"/>
        </w:rPr>
        <w:t>de</w:t>
      </w:r>
      <w:r>
        <w:rPr>
          <w:spacing w:val="-2"/>
          <w:sz w:val="16"/>
        </w:rPr>
        <w:t> </w:t>
      </w:r>
      <w:r>
        <w:rPr>
          <w:sz w:val="16"/>
        </w:rPr>
        <w:t>enero</w:t>
      </w:r>
      <w:r>
        <w:rPr>
          <w:spacing w:val="-2"/>
          <w:sz w:val="16"/>
        </w:rPr>
        <w:t> </w:t>
      </w:r>
      <w:r>
        <w:rPr>
          <w:sz w:val="16"/>
        </w:rPr>
        <w:t>de</w:t>
      </w:r>
      <w:r>
        <w:rPr>
          <w:spacing w:val="-2"/>
          <w:sz w:val="16"/>
        </w:rPr>
        <w:t> </w:t>
      </w:r>
      <w:r>
        <w:rPr>
          <w:spacing w:val="-4"/>
          <w:sz w:val="16"/>
        </w:rPr>
        <w:t>2021</w:t>
      </w:r>
    </w:p>
    <w:p>
      <w:pPr>
        <w:pStyle w:val="BodyText"/>
        <w:spacing w:before="50"/>
        <w:rPr>
          <w:sz w:val="16"/>
        </w:rPr>
      </w:pPr>
    </w:p>
    <w:p>
      <w:pPr>
        <w:pStyle w:val="BodyText"/>
        <w:spacing w:before="1"/>
        <w:ind w:left="338" w:right="457" w:firstLine="288"/>
      </w:pPr>
      <w:r>
        <w:rPr>
          <w:rFonts w:ascii="Arial" w:hAnsi="Arial"/>
          <w:b/>
        </w:rPr>
        <w:t>Artículo Único.-</w:t>
      </w:r>
      <w:r>
        <w:rPr>
          <w:rFonts w:ascii="Arial" w:hAnsi="Arial"/>
          <w:b/>
          <w:spacing w:val="19"/>
        </w:rPr>
        <w:t> </w:t>
      </w:r>
      <w:r>
        <w:rPr/>
        <w:t>Se reforma la fracción I del artículo 3o. de la</w:t>
      </w:r>
      <w:r>
        <w:rPr>
          <w:spacing w:val="22"/>
        </w:rPr>
        <w:t> </w:t>
      </w:r>
      <w:r>
        <w:rPr/>
        <w:t>Ley de Desarrollo Rural Sustentable,</w:t>
      </w:r>
      <w:r>
        <w:rPr>
          <w:spacing w:val="40"/>
        </w:rPr>
        <w:t> </w:t>
      </w:r>
      <w:r>
        <w:rPr/>
        <w:t>para quedar como sigue:</w:t>
      </w:r>
    </w:p>
    <w:p>
      <w:pPr>
        <w:spacing w:before="226"/>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42"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Federación.</w:t>
      </w:r>
    </w:p>
    <w:p>
      <w:pPr>
        <w:pStyle w:val="BodyText"/>
        <w:spacing w:before="4"/>
      </w:pPr>
    </w:p>
    <w:p>
      <w:pPr>
        <w:spacing w:line="247" w:lineRule="auto" w:before="0"/>
        <w:ind w:left="338" w:right="333" w:firstLine="288"/>
        <w:jc w:val="both"/>
        <w:rPr>
          <w:rFonts w:ascii="Arial" w:hAnsi="Arial"/>
          <w:b/>
          <w:sz w:val="20"/>
        </w:rPr>
      </w:pPr>
      <w:r>
        <w:rPr>
          <w:sz w:val="20"/>
        </w:rPr>
        <w:t>Ciudad de México, a 19 de noviembre de 2020.- Sen. </w:t>
      </w:r>
      <w:r>
        <w:rPr>
          <w:rFonts w:ascii="Arial" w:hAnsi="Arial"/>
          <w:b/>
          <w:sz w:val="20"/>
        </w:rPr>
        <w:t>Eduardo Ramírez Aguilar</w:t>
      </w:r>
      <w:r>
        <w:rPr>
          <w:sz w:val="20"/>
        </w:rPr>
        <w:t>, Presidente.- Dip. </w:t>
      </w:r>
      <w:r>
        <w:rPr>
          <w:rFonts w:ascii="Arial" w:hAnsi="Arial"/>
          <w:b/>
          <w:sz w:val="20"/>
        </w:rPr>
        <w:t>Dulce</w:t>
      </w:r>
      <w:r>
        <w:rPr>
          <w:rFonts w:ascii="Arial" w:hAnsi="Arial"/>
          <w:b/>
          <w:spacing w:val="-5"/>
          <w:sz w:val="20"/>
        </w:rPr>
        <w:t> </w:t>
      </w:r>
      <w:r>
        <w:rPr>
          <w:rFonts w:ascii="Arial" w:hAnsi="Arial"/>
          <w:b/>
          <w:sz w:val="20"/>
        </w:rPr>
        <w:t>María</w:t>
      </w:r>
      <w:r>
        <w:rPr>
          <w:rFonts w:ascii="Arial" w:hAnsi="Arial"/>
          <w:b/>
          <w:spacing w:val="-4"/>
          <w:sz w:val="20"/>
        </w:rPr>
        <w:t> </w:t>
      </w:r>
      <w:r>
        <w:rPr>
          <w:rFonts w:ascii="Arial" w:hAnsi="Arial"/>
          <w:b/>
          <w:sz w:val="20"/>
        </w:rPr>
        <w:t>Sauri</w:t>
      </w:r>
      <w:r>
        <w:rPr>
          <w:rFonts w:ascii="Arial" w:hAnsi="Arial"/>
          <w:b/>
          <w:spacing w:val="-4"/>
          <w:sz w:val="20"/>
        </w:rPr>
        <w:t> </w:t>
      </w:r>
      <w:r>
        <w:rPr>
          <w:rFonts w:ascii="Arial" w:hAnsi="Arial"/>
          <w:b/>
          <w:sz w:val="20"/>
        </w:rPr>
        <w:t>Riancho</w:t>
      </w:r>
      <w:r>
        <w:rPr>
          <w:sz w:val="20"/>
        </w:rPr>
        <w:t>,</w:t>
      </w:r>
      <w:r>
        <w:rPr>
          <w:spacing w:val="-4"/>
          <w:sz w:val="20"/>
        </w:rPr>
        <w:t> </w:t>
      </w:r>
      <w:r>
        <w:rPr>
          <w:sz w:val="20"/>
        </w:rPr>
        <w:t>Presidenta.-</w:t>
      </w:r>
      <w:r>
        <w:rPr>
          <w:spacing w:val="-3"/>
          <w:sz w:val="20"/>
        </w:rPr>
        <w:t> </w:t>
      </w:r>
      <w:r>
        <w:rPr>
          <w:sz w:val="20"/>
        </w:rPr>
        <w:t>Sen.</w:t>
      </w:r>
      <w:r>
        <w:rPr>
          <w:spacing w:val="-4"/>
          <w:sz w:val="20"/>
        </w:rPr>
        <w:t> </w:t>
      </w:r>
      <w:r>
        <w:rPr>
          <w:rFonts w:ascii="Arial" w:hAnsi="Arial"/>
          <w:b/>
          <w:sz w:val="20"/>
        </w:rPr>
        <w:t>Lilia</w:t>
      </w:r>
      <w:r>
        <w:rPr>
          <w:rFonts w:ascii="Arial" w:hAnsi="Arial"/>
          <w:b/>
          <w:spacing w:val="-5"/>
          <w:sz w:val="20"/>
        </w:rPr>
        <w:t> </w:t>
      </w:r>
      <w:r>
        <w:rPr>
          <w:rFonts w:ascii="Arial" w:hAnsi="Arial"/>
          <w:b/>
          <w:sz w:val="20"/>
        </w:rPr>
        <w:t>Margarita</w:t>
      </w:r>
      <w:r>
        <w:rPr>
          <w:rFonts w:ascii="Arial" w:hAnsi="Arial"/>
          <w:b/>
          <w:spacing w:val="-5"/>
          <w:sz w:val="20"/>
        </w:rPr>
        <w:t> </w:t>
      </w:r>
      <w:r>
        <w:rPr>
          <w:rFonts w:ascii="Arial" w:hAnsi="Arial"/>
          <w:b/>
          <w:sz w:val="20"/>
        </w:rPr>
        <w:t>Valdez</w:t>
      </w:r>
      <w:r>
        <w:rPr>
          <w:rFonts w:ascii="Arial" w:hAnsi="Arial"/>
          <w:b/>
          <w:spacing w:val="-5"/>
          <w:sz w:val="20"/>
        </w:rPr>
        <w:t> </w:t>
      </w:r>
      <w:r>
        <w:rPr>
          <w:rFonts w:ascii="Arial" w:hAnsi="Arial"/>
          <w:b/>
          <w:sz w:val="20"/>
        </w:rPr>
        <w:t>Martínez</w:t>
      </w:r>
      <w:r>
        <w:rPr>
          <w:sz w:val="20"/>
        </w:rPr>
        <w:t>,</w:t>
      </w:r>
      <w:r>
        <w:rPr>
          <w:spacing w:val="-5"/>
          <w:sz w:val="20"/>
        </w:rPr>
        <w:t> </w:t>
      </w:r>
      <w:r>
        <w:rPr>
          <w:sz w:val="20"/>
        </w:rPr>
        <w:t>Secretaria.-</w:t>
      </w:r>
      <w:r>
        <w:rPr>
          <w:spacing w:val="-5"/>
          <w:sz w:val="20"/>
        </w:rPr>
        <w:t> </w:t>
      </w:r>
      <w:r>
        <w:rPr>
          <w:sz w:val="20"/>
        </w:rPr>
        <w:t>Dip.</w:t>
      </w:r>
      <w:r>
        <w:rPr>
          <w:spacing w:val="-5"/>
          <w:sz w:val="20"/>
        </w:rPr>
        <w:t> </w:t>
      </w:r>
      <w:r>
        <w:rPr>
          <w:rFonts w:ascii="Arial" w:hAnsi="Arial"/>
          <w:b/>
          <w:sz w:val="20"/>
        </w:rPr>
        <w:t>Martha Hortencia Garay Cadena</w:t>
      </w:r>
      <w:r>
        <w:rPr>
          <w:sz w:val="20"/>
        </w:rPr>
        <w:t>, Secretaria.- Rúbricas.</w:t>
      </w:r>
      <w:r>
        <w:rPr>
          <w:rFonts w:ascii="Arial" w:hAnsi="Arial"/>
          <w:b/>
          <w:sz w:val="20"/>
        </w:rPr>
        <w:t>"</w:t>
      </w:r>
    </w:p>
    <w:p>
      <w:pPr>
        <w:pStyle w:val="BodyText"/>
        <w:spacing w:line="244"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4 de enero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line="244" w:lineRule="auto"/>
        <w:jc w:val="both"/>
        <w:sectPr>
          <w:pgSz w:w="12240" w:h="15840"/>
          <w:pgMar w:header="724" w:footer="710" w:top="1880" w:bottom="900" w:left="1080" w:right="1080"/>
        </w:sectPr>
      </w:pPr>
    </w:p>
    <w:p>
      <w:pPr>
        <w:pStyle w:val="BodyText"/>
        <w:spacing w:before="59"/>
        <w:rPr>
          <w:sz w:val="22"/>
        </w:rPr>
      </w:pPr>
    </w:p>
    <w:p>
      <w:pPr>
        <w:pStyle w:val="Heading2"/>
        <w:spacing w:before="1"/>
        <w:ind w:left="46" w:right="46"/>
      </w:pPr>
      <w:r>
        <w:rPr/>
        <w:t>DECRETO</w:t>
      </w:r>
      <w:r>
        <w:rPr>
          <w:spacing w:val="-2"/>
        </w:rPr>
        <w:t> </w:t>
      </w:r>
      <w:r>
        <w:rPr/>
        <w:t>por</w:t>
      </w:r>
      <w:r>
        <w:rPr>
          <w:spacing w:val="-1"/>
        </w:rPr>
        <w:t> </w:t>
      </w:r>
      <w:r>
        <w:rPr/>
        <w:t>el</w:t>
      </w:r>
      <w:r>
        <w:rPr>
          <w:spacing w:val="-1"/>
        </w:rPr>
        <w:t> </w:t>
      </w:r>
      <w:r>
        <w:rPr/>
        <w:t>que</w:t>
      </w:r>
      <w:r>
        <w:rPr>
          <w:spacing w:val="-2"/>
        </w:rPr>
        <w:t> </w:t>
      </w:r>
      <w:r>
        <w:rPr/>
        <w:t>se</w:t>
      </w:r>
      <w:r>
        <w:rPr>
          <w:spacing w:val="-2"/>
        </w:rPr>
        <w:t> </w:t>
      </w:r>
      <w:r>
        <w:rPr/>
        <w:t>reforma</w:t>
      </w:r>
      <w:r>
        <w:rPr>
          <w:spacing w:val="-1"/>
        </w:rPr>
        <w:t> </w:t>
      </w:r>
      <w:r>
        <w:rPr/>
        <w:t>el</w:t>
      </w:r>
      <w:r>
        <w:rPr>
          <w:spacing w:val="-1"/>
        </w:rPr>
        <w:t> </w:t>
      </w:r>
      <w:r>
        <w:rPr/>
        <w:t>artículo</w:t>
      </w:r>
      <w:r>
        <w:rPr>
          <w:spacing w:val="-2"/>
        </w:rPr>
        <w:t> </w:t>
      </w:r>
      <w:r>
        <w:rPr/>
        <w:t>182</w:t>
      </w:r>
      <w:r>
        <w:rPr>
          <w:spacing w:val="-2"/>
        </w:rPr>
        <w:t> </w:t>
      </w:r>
      <w:r>
        <w:rPr/>
        <w:t>de</w:t>
      </w:r>
      <w:r>
        <w:rPr>
          <w:spacing w:val="-2"/>
        </w:rPr>
        <w:t> </w:t>
      </w:r>
      <w:r>
        <w:rPr/>
        <w:t>la</w:t>
      </w:r>
      <w:r>
        <w:rPr>
          <w:spacing w:val="-2"/>
        </w:rPr>
        <w:t> </w:t>
      </w:r>
      <w:r>
        <w:rPr/>
        <w:t>Ley</w:t>
      </w:r>
      <w:r>
        <w:rPr>
          <w:spacing w:val="-7"/>
        </w:rPr>
        <w:t> </w:t>
      </w:r>
      <w:r>
        <w:rPr/>
        <w:t>de</w:t>
      </w:r>
      <w:r>
        <w:rPr>
          <w:spacing w:val="-2"/>
        </w:rPr>
        <w:t> </w:t>
      </w:r>
      <w:r>
        <w:rPr/>
        <w:t>Desarrollo</w:t>
      </w:r>
      <w:r>
        <w:rPr>
          <w:spacing w:val="-1"/>
        </w:rPr>
        <w:t> </w:t>
      </w:r>
      <w:r>
        <w:rPr/>
        <w:t>Rural </w:t>
      </w:r>
      <w:r>
        <w:rPr>
          <w:spacing w:val="-2"/>
        </w:rPr>
        <w:t>Sustentable.</w:t>
      </w:r>
    </w:p>
    <w:p>
      <w:pPr>
        <w:spacing w:before="230"/>
        <w:ind w:left="1472"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3</w:t>
      </w:r>
      <w:r>
        <w:rPr>
          <w:spacing w:val="-2"/>
          <w:sz w:val="16"/>
        </w:rPr>
        <w:t> </w:t>
      </w:r>
      <w:r>
        <w:rPr>
          <w:sz w:val="16"/>
        </w:rPr>
        <w:t>de</w:t>
      </w:r>
      <w:r>
        <w:rPr>
          <w:spacing w:val="-3"/>
          <w:sz w:val="16"/>
        </w:rPr>
        <w:t> </w:t>
      </w:r>
      <w:r>
        <w:rPr>
          <w:sz w:val="16"/>
        </w:rPr>
        <w:t>junio</w:t>
      </w:r>
      <w:r>
        <w:rPr>
          <w:spacing w:val="3"/>
          <w:sz w:val="16"/>
        </w:rPr>
        <w:t> </w:t>
      </w:r>
      <w:r>
        <w:rPr>
          <w:sz w:val="16"/>
        </w:rPr>
        <w:t>de</w:t>
      </w:r>
      <w:r>
        <w:rPr>
          <w:spacing w:val="-2"/>
          <w:sz w:val="16"/>
        </w:rPr>
        <w:t> </w:t>
      </w:r>
      <w:r>
        <w:rPr>
          <w:spacing w:val="-4"/>
          <w:sz w:val="16"/>
        </w:rPr>
        <w:t>2021</w:t>
      </w:r>
    </w:p>
    <w:p>
      <w:pPr>
        <w:pStyle w:val="BodyText"/>
        <w:spacing w:before="50"/>
        <w:rPr>
          <w:sz w:val="16"/>
        </w:rPr>
      </w:pPr>
    </w:p>
    <w:p>
      <w:pPr>
        <w:pStyle w:val="BodyText"/>
        <w:spacing w:before="1"/>
        <w:ind w:left="338" w:firstLine="288"/>
      </w:pPr>
      <w:r>
        <w:rPr>
          <w:rFonts w:ascii="Arial" w:hAnsi="Arial"/>
          <w:b/>
        </w:rPr>
        <w:t>Artículo</w:t>
      </w:r>
      <w:r>
        <w:rPr>
          <w:rFonts w:ascii="Arial" w:hAnsi="Arial"/>
          <w:b/>
          <w:spacing w:val="25"/>
        </w:rPr>
        <w:t> </w:t>
      </w:r>
      <w:r>
        <w:rPr>
          <w:rFonts w:ascii="Arial" w:hAnsi="Arial"/>
          <w:b/>
        </w:rPr>
        <w:t>Único.</w:t>
      </w:r>
      <w:r>
        <w:rPr>
          <w:rFonts w:ascii="Arial" w:hAnsi="Arial"/>
          <w:b/>
          <w:spacing w:val="25"/>
        </w:rPr>
        <w:t> </w:t>
      </w:r>
      <w:r>
        <w:rPr/>
        <w:t>Se</w:t>
      </w:r>
      <w:r>
        <w:rPr>
          <w:spacing w:val="24"/>
        </w:rPr>
        <w:t> </w:t>
      </w:r>
      <w:r>
        <w:rPr/>
        <w:t>reforma</w:t>
      </w:r>
      <w:r>
        <w:rPr>
          <w:spacing w:val="24"/>
        </w:rPr>
        <w:t> </w:t>
      </w:r>
      <w:r>
        <w:rPr/>
        <w:t>el</w:t>
      </w:r>
      <w:r>
        <w:rPr>
          <w:spacing w:val="23"/>
        </w:rPr>
        <w:t> </w:t>
      </w:r>
      <w:r>
        <w:rPr/>
        <w:t>artículo</w:t>
      </w:r>
      <w:r>
        <w:rPr>
          <w:spacing w:val="22"/>
        </w:rPr>
        <w:t> </w:t>
      </w:r>
      <w:r>
        <w:rPr/>
        <w:t>182</w:t>
      </w:r>
      <w:r>
        <w:rPr>
          <w:spacing w:val="22"/>
        </w:rPr>
        <w:t> </w:t>
      </w:r>
      <w:r>
        <w:rPr/>
        <w:t>de</w:t>
      </w:r>
      <w:r>
        <w:rPr>
          <w:spacing w:val="22"/>
        </w:rPr>
        <w:t> </w:t>
      </w:r>
      <w:r>
        <w:rPr/>
        <w:t>la</w:t>
      </w:r>
      <w:r>
        <w:rPr>
          <w:spacing w:val="22"/>
        </w:rPr>
        <w:t> </w:t>
      </w:r>
      <w:r>
        <w:rPr/>
        <w:t>Ley de</w:t>
      </w:r>
      <w:r>
        <w:rPr>
          <w:spacing w:val="22"/>
        </w:rPr>
        <w:t> </w:t>
      </w:r>
      <w:r>
        <w:rPr/>
        <w:t>Desarrollo</w:t>
      </w:r>
      <w:r>
        <w:rPr>
          <w:spacing w:val="22"/>
        </w:rPr>
        <w:t> </w:t>
      </w:r>
      <w:r>
        <w:rPr/>
        <w:t>Rural</w:t>
      </w:r>
      <w:r>
        <w:rPr>
          <w:spacing w:val="21"/>
        </w:rPr>
        <w:t> </w:t>
      </w:r>
      <w:r>
        <w:rPr/>
        <w:t>Sustentable,</w:t>
      </w:r>
      <w:r>
        <w:rPr>
          <w:spacing w:val="22"/>
        </w:rPr>
        <w:t> </w:t>
      </w:r>
      <w:r>
        <w:rPr/>
        <w:t>para</w:t>
      </w:r>
      <w:r>
        <w:rPr>
          <w:spacing w:val="22"/>
        </w:rPr>
        <w:t> </w:t>
      </w:r>
      <w:r>
        <w:rPr/>
        <w:t>quedar como sigue:</w:t>
      </w:r>
    </w:p>
    <w:p>
      <w:pPr>
        <w:spacing w:before="226"/>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42" w:firstLine="288"/>
        <w:jc w:val="both"/>
      </w:pPr>
      <w:r>
        <w:rPr>
          <w:rFonts w:ascii="Arial" w:hAnsi="Arial"/>
          <w:b/>
        </w:rPr>
        <w:t>Único. </w:t>
      </w:r>
      <w:r>
        <w:rPr/>
        <w:t>El presente Decreto entrará en vigor el día siguiente al</w:t>
      </w:r>
      <w:r>
        <w:rPr>
          <w:spacing w:val="-2"/>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w:t>
      </w:r>
      <w:r>
        <w:rPr>
          <w:spacing w:val="-2"/>
        </w:rPr>
        <w:t> </w:t>
      </w:r>
      <w:r>
        <w:rPr/>
        <w:t>de la Federación.</w:t>
      </w:r>
    </w:p>
    <w:p>
      <w:pPr>
        <w:pStyle w:val="BodyText"/>
        <w:spacing w:before="4"/>
      </w:pPr>
    </w:p>
    <w:p>
      <w:pPr>
        <w:spacing w:line="247" w:lineRule="auto" w:before="0"/>
        <w:ind w:left="338" w:right="333" w:firstLine="288"/>
        <w:jc w:val="both"/>
        <w:rPr>
          <w:rFonts w:ascii="Arial" w:hAnsi="Arial"/>
          <w:b/>
          <w:sz w:val="20"/>
        </w:rPr>
      </w:pPr>
      <w:r>
        <w:rPr>
          <w:sz w:val="20"/>
        </w:rPr>
        <w:t>Ciudad de México, a 28 de abril de 2021.- Sen. </w:t>
      </w:r>
      <w:r>
        <w:rPr>
          <w:rFonts w:ascii="Arial" w:hAnsi="Arial"/>
          <w:b/>
          <w:sz w:val="20"/>
        </w:rPr>
        <w:t>Oscar Eduardo Ramírez Aguilar</w:t>
      </w:r>
      <w:r>
        <w:rPr>
          <w:sz w:val="20"/>
        </w:rPr>
        <w:t>, Presidente.- Dip. </w:t>
      </w:r>
      <w:r>
        <w:rPr>
          <w:rFonts w:ascii="Arial" w:hAnsi="Arial"/>
          <w:b/>
          <w:sz w:val="20"/>
        </w:rPr>
        <w:t>Dulce</w:t>
      </w:r>
      <w:r>
        <w:rPr>
          <w:rFonts w:ascii="Arial" w:hAnsi="Arial"/>
          <w:b/>
          <w:spacing w:val="-5"/>
          <w:sz w:val="20"/>
        </w:rPr>
        <w:t> </w:t>
      </w:r>
      <w:r>
        <w:rPr>
          <w:rFonts w:ascii="Arial" w:hAnsi="Arial"/>
          <w:b/>
          <w:sz w:val="20"/>
        </w:rPr>
        <w:t>María</w:t>
      </w:r>
      <w:r>
        <w:rPr>
          <w:rFonts w:ascii="Arial" w:hAnsi="Arial"/>
          <w:b/>
          <w:spacing w:val="-4"/>
          <w:sz w:val="20"/>
        </w:rPr>
        <w:t> </w:t>
      </w:r>
      <w:r>
        <w:rPr>
          <w:rFonts w:ascii="Arial" w:hAnsi="Arial"/>
          <w:b/>
          <w:sz w:val="20"/>
        </w:rPr>
        <w:t>Sauri</w:t>
      </w:r>
      <w:r>
        <w:rPr>
          <w:rFonts w:ascii="Arial" w:hAnsi="Arial"/>
          <w:b/>
          <w:spacing w:val="-4"/>
          <w:sz w:val="20"/>
        </w:rPr>
        <w:t> </w:t>
      </w:r>
      <w:r>
        <w:rPr>
          <w:rFonts w:ascii="Arial" w:hAnsi="Arial"/>
          <w:b/>
          <w:sz w:val="20"/>
        </w:rPr>
        <w:t>Riancho</w:t>
      </w:r>
      <w:r>
        <w:rPr>
          <w:sz w:val="20"/>
        </w:rPr>
        <w:t>,</w:t>
      </w:r>
      <w:r>
        <w:rPr>
          <w:spacing w:val="-4"/>
          <w:sz w:val="20"/>
        </w:rPr>
        <w:t> </w:t>
      </w:r>
      <w:r>
        <w:rPr>
          <w:sz w:val="20"/>
        </w:rPr>
        <w:t>Presidenta.-</w:t>
      </w:r>
      <w:r>
        <w:rPr>
          <w:spacing w:val="-3"/>
          <w:sz w:val="20"/>
        </w:rPr>
        <w:t> </w:t>
      </w:r>
      <w:r>
        <w:rPr>
          <w:sz w:val="20"/>
        </w:rPr>
        <w:t>Sen.</w:t>
      </w:r>
      <w:r>
        <w:rPr>
          <w:spacing w:val="-4"/>
          <w:sz w:val="20"/>
        </w:rPr>
        <w:t> </w:t>
      </w:r>
      <w:r>
        <w:rPr>
          <w:rFonts w:ascii="Arial" w:hAnsi="Arial"/>
          <w:b/>
          <w:sz w:val="20"/>
        </w:rPr>
        <w:t>Lilia</w:t>
      </w:r>
      <w:r>
        <w:rPr>
          <w:rFonts w:ascii="Arial" w:hAnsi="Arial"/>
          <w:b/>
          <w:spacing w:val="-5"/>
          <w:sz w:val="20"/>
        </w:rPr>
        <w:t> </w:t>
      </w:r>
      <w:r>
        <w:rPr>
          <w:rFonts w:ascii="Arial" w:hAnsi="Arial"/>
          <w:b/>
          <w:sz w:val="20"/>
        </w:rPr>
        <w:t>Margarita</w:t>
      </w:r>
      <w:r>
        <w:rPr>
          <w:rFonts w:ascii="Arial" w:hAnsi="Arial"/>
          <w:b/>
          <w:spacing w:val="-5"/>
          <w:sz w:val="20"/>
        </w:rPr>
        <w:t> </w:t>
      </w:r>
      <w:r>
        <w:rPr>
          <w:rFonts w:ascii="Arial" w:hAnsi="Arial"/>
          <w:b/>
          <w:sz w:val="20"/>
        </w:rPr>
        <w:t>Valdez</w:t>
      </w:r>
      <w:r>
        <w:rPr>
          <w:rFonts w:ascii="Arial" w:hAnsi="Arial"/>
          <w:b/>
          <w:spacing w:val="-5"/>
          <w:sz w:val="20"/>
        </w:rPr>
        <w:t> </w:t>
      </w:r>
      <w:r>
        <w:rPr>
          <w:rFonts w:ascii="Arial" w:hAnsi="Arial"/>
          <w:b/>
          <w:sz w:val="20"/>
        </w:rPr>
        <w:t>Martínez</w:t>
      </w:r>
      <w:r>
        <w:rPr>
          <w:sz w:val="20"/>
        </w:rPr>
        <w:t>,</w:t>
      </w:r>
      <w:r>
        <w:rPr>
          <w:spacing w:val="-5"/>
          <w:sz w:val="20"/>
        </w:rPr>
        <w:t> </w:t>
      </w:r>
      <w:r>
        <w:rPr>
          <w:sz w:val="20"/>
        </w:rPr>
        <w:t>Secretaria.-</w:t>
      </w:r>
      <w:r>
        <w:rPr>
          <w:spacing w:val="-5"/>
          <w:sz w:val="20"/>
        </w:rPr>
        <w:t> </w:t>
      </w:r>
      <w:r>
        <w:rPr>
          <w:sz w:val="20"/>
        </w:rPr>
        <w:t>Dip.</w:t>
      </w:r>
      <w:r>
        <w:rPr>
          <w:spacing w:val="-5"/>
          <w:sz w:val="20"/>
        </w:rPr>
        <w:t> </w:t>
      </w:r>
      <w:r>
        <w:rPr>
          <w:rFonts w:ascii="Arial" w:hAnsi="Arial"/>
          <w:b/>
          <w:sz w:val="20"/>
        </w:rPr>
        <w:t>Martha Hortencia Garay Cadena</w:t>
      </w:r>
      <w:r>
        <w:rPr>
          <w:sz w:val="20"/>
        </w:rPr>
        <w:t>, Secretaria.- Rúbricas.</w:t>
      </w:r>
      <w:r>
        <w:rPr>
          <w:rFonts w:ascii="Arial" w:hAnsi="Arial"/>
          <w:b/>
          <w:sz w:val="20"/>
        </w:rPr>
        <w:t>"</w:t>
      </w:r>
    </w:p>
    <w:p>
      <w:pPr>
        <w:pStyle w:val="BodyText"/>
        <w:spacing w:line="244"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4"/>
        </w:rPr>
        <w:t> </w:t>
      </w:r>
      <w:r>
        <w:rPr/>
        <w:t>Federal,</w:t>
      </w:r>
      <w:r>
        <w:rPr>
          <w:spacing w:val="-4"/>
        </w:rPr>
        <w:t> </w:t>
      </w:r>
      <w:r>
        <w:rPr/>
        <w:t>en</w:t>
      </w:r>
      <w:r>
        <w:rPr>
          <w:spacing w:val="-4"/>
        </w:rPr>
        <w:t> </w:t>
      </w:r>
      <w:r>
        <w:rPr/>
        <w:t>la</w:t>
      </w:r>
      <w:r>
        <w:rPr>
          <w:spacing w:val="-4"/>
        </w:rPr>
        <w:t> </w:t>
      </w:r>
      <w:r>
        <w:rPr/>
        <w:t>Ciudad</w:t>
      </w:r>
      <w:r>
        <w:rPr>
          <w:spacing w:val="-4"/>
        </w:rPr>
        <w:t> </w:t>
      </w:r>
      <w:r>
        <w:rPr/>
        <w:t>de</w:t>
      </w:r>
      <w:r>
        <w:rPr>
          <w:spacing w:val="-4"/>
        </w:rPr>
        <w:t> </w:t>
      </w:r>
      <w:r>
        <w:rPr/>
        <w:t>México,</w:t>
      </w:r>
      <w:r>
        <w:rPr>
          <w:spacing w:val="-4"/>
        </w:rPr>
        <w:t> </w:t>
      </w:r>
      <w:r>
        <w:rPr/>
        <w:t>a</w:t>
      </w:r>
      <w:r>
        <w:rPr>
          <w:spacing w:val="-4"/>
        </w:rPr>
        <w:t> </w:t>
      </w:r>
      <w:r>
        <w:rPr/>
        <w:t>28</w:t>
      </w:r>
      <w:r>
        <w:rPr>
          <w:spacing w:val="-4"/>
        </w:rPr>
        <w:t> </w:t>
      </w:r>
      <w:r>
        <w:rPr/>
        <w:t>de</w:t>
      </w:r>
      <w:r>
        <w:rPr>
          <w:spacing w:val="-4"/>
        </w:rPr>
        <w:t> </w:t>
      </w:r>
      <w:r>
        <w:rPr/>
        <w:t>mayo</w:t>
      </w:r>
      <w:r>
        <w:rPr>
          <w:spacing w:val="-4"/>
        </w:rPr>
        <w:t> </w:t>
      </w:r>
      <w:r>
        <w:rPr/>
        <w:t>de</w:t>
      </w:r>
      <w:r>
        <w:rPr>
          <w:spacing w:val="-4"/>
        </w:rPr>
        <w:t> </w:t>
      </w:r>
      <w:r>
        <w:rPr/>
        <w:t>2021.-</w:t>
      </w:r>
      <w:r>
        <w:rPr>
          <w:spacing w:val="-3"/>
        </w:rPr>
        <w:t> </w:t>
      </w:r>
      <w:r>
        <w:rPr>
          <w:rFonts w:ascii="Arial" w:hAnsi="Arial"/>
          <w:b/>
        </w:rPr>
        <w:t>Andrés</w:t>
      </w:r>
      <w:r>
        <w:rPr>
          <w:rFonts w:ascii="Arial" w:hAnsi="Arial"/>
          <w:b/>
          <w:spacing w:val="-4"/>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line="244"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311"/>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21"/>
        <w:ind w:left="1468"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1</w:t>
      </w:r>
      <w:r>
        <w:rPr>
          <w:spacing w:val="-3"/>
          <w:sz w:val="16"/>
        </w:rPr>
        <w:t> </w:t>
      </w:r>
      <w:r>
        <w:rPr>
          <w:sz w:val="16"/>
        </w:rPr>
        <w:t>de</w:t>
      </w:r>
      <w:r>
        <w:rPr>
          <w:spacing w:val="-2"/>
          <w:sz w:val="16"/>
        </w:rPr>
        <w:t> </w:t>
      </w:r>
      <w:r>
        <w:rPr>
          <w:sz w:val="16"/>
        </w:rPr>
        <w:t>abril</w:t>
      </w:r>
      <w:r>
        <w:rPr>
          <w:spacing w:val="-1"/>
          <w:sz w:val="16"/>
        </w:rPr>
        <w:t> </w:t>
      </w:r>
      <w:r>
        <w:rPr>
          <w:sz w:val="16"/>
        </w:rPr>
        <w:t>de</w:t>
      </w:r>
      <w:r>
        <w:rPr>
          <w:spacing w:val="-2"/>
          <w:sz w:val="16"/>
        </w:rPr>
        <w:t> </w:t>
      </w:r>
      <w:r>
        <w:rPr>
          <w:spacing w:val="-4"/>
          <w:sz w:val="16"/>
        </w:rPr>
        <w:t>2024</w:t>
      </w:r>
    </w:p>
    <w:p>
      <w:pPr>
        <w:pStyle w:val="BodyText"/>
        <w:spacing w:before="50"/>
        <w:rPr>
          <w:sz w:val="16"/>
        </w:rPr>
      </w:pPr>
    </w:p>
    <w:p>
      <w:pPr>
        <w:pStyle w:val="BodyText"/>
        <w:ind w:left="338" w:right="338" w:firstLine="288"/>
        <w:jc w:val="both"/>
      </w:pPr>
      <w:r>
        <w:rPr>
          <w:rFonts w:ascii="Arial" w:hAnsi="Arial"/>
          <w:b/>
        </w:rPr>
        <w:t>Artículo Vigésimo Sexto.- </w:t>
      </w:r>
      <w:r>
        <w:rPr/>
        <w:t>Se reforman los artículos 15, fracción XII; 52, fracción IV; 56, fracción V; 154, primer párrafo; 175, primer párrafo y 176, de la Ley de Desarrollo Rural Sustentable, para quedar como sigue:</w:t>
      </w:r>
    </w:p>
    <w:p>
      <w:pPr>
        <w:spacing w:before="225"/>
        <w:ind w:left="626" w:right="0" w:firstLine="0"/>
        <w:jc w:val="left"/>
        <w:rPr>
          <w:sz w:val="20"/>
        </w:rPr>
      </w:pPr>
      <w:r>
        <w:rPr>
          <w:spacing w:val="-4"/>
          <w:sz w:val="20"/>
        </w:rPr>
        <w:t>……..</w:t>
      </w:r>
    </w:p>
    <w:p>
      <w:pPr>
        <w:pStyle w:val="BodyText"/>
        <w:spacing w:before="6"/>
      </w:pPr>
    </w:p>
    <w:p>
      <w:pPr>
        <w:pStyle w:val="Heading2"/>
        <w:spacing w:before="0"/>
        <w:ind w:left="1472"/>
      </w:pPr>
      <w:r>
        <w:rPr>
          <w:spacing w:val="-2"/>
        </w:rPr>
        <w:t>Transitorio</w:t>
      </w:r>
    </w:p>
    <w:p>
      <w:pPr>
        <w:pStyle w:val="BodyText"/>
        <w:spacing w:before="16"/>
        <w:rPr>
          <w:rFonts w:ascii="Arial"/>
          <w:b/>
        </w:rPr>
      </w:pPr>
    </w:p>
    <w:p>
      <w:pPr>
        <w:pStyle w:val="BodyText"/>
        <w:ind w:left="338" w:right="342"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Federación.</w:t>
      </w:r>
    </w:p>
    <w:p>
      <w:pPr>
        <w:pStyle w:val="BodyText"/>
        <w:spacing w:before="13"/>
      </w:pPr>
    </w:p>
    <w:p>
      <w:pPr>
        <w:spacing w:line="247" w:lineRule="auto" w:before="1"/>
        <w:ind w:left="338" w:right="334"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line="244"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26 de marzo de 2024.- </w:t>
      </w:r>
      <w:r>
        <w:rPr>
          <w:rFonts w:ascii="Arial" w:hAnsi="Arial"/>
          <w:b/>
        </w:rPr>
        <w:t>Andrés Manuel</w:t>
      </w:r>
      <w:r>
        <w:rPr>
          <w:rFonts w:ascii="Arial" w:hAnsi="Arial"/>
          <w:b/>
          <w:spacing w:val="-1"/>
        </w:rPr>
        <w:t> </w:t>
      </w:r>
      <w:r>
        <w:rPr>
          <w:rFonts w:ascii="Arial" w:hAnsi="Arial"/>
          <w:b/>
        </w:rPr>
        <w:t>López Obrador</w:t>
      </w:r>
      <w:r>
        <w:rPr/>
        <w:t>.- Rúbrica.- La</w:t>
      </w:r>
      <w:r>
        <w:rPr>
          <w:spacing w:val="-1"/>
        </w:rPr>
        <w:t> </w:t>
      </w:r>
      <w:r>
        <w:rPr/>
        <w:t>Secretaria</w:t>
      </w:r>
      <w:r>
        <w:rPr>
          <w:spacing w:val="-1"/>
        </w:rPr>
        <w:t> </w:t>
      </w:r>
      <w:r>
        <w:rPr/>
        <w:t>de</w:t>
      </w:r>
      <w:r>
        <w:rPr>
          <w:spacing w:val="-1"/>
        </w:rPr>
        <w:t> </w:t>
      </w:r>
      <w:r>
        <w:rPr/>
        <w:t>Gobernación, </w:t>
      </w:r>
      <w:r>
        <w:rPr>
          <w:rFonts w:ascii="Arial" w:hAnsi="Arial"/>
          <w:b/>
        </w:rPr>
        <w:t>Luisa</w:t>
      </w:r>
      <w:r>
        <w:rPr>
          <w:rFonts w:ascii="Arial" w:hAnsi="Arial"/>
          <w:b/>
          <w:spacing w:val="-2"/>
        </w:rPr>
        <w:t> </w:t>
      </w:r>
      <w:r>
        <w:rPr>
          <w:rFonts w:ascii="Arial" w:hAnsi="Arial"/>
          <w:b/>
        </w:rPr>
        <w:t>María</w:t>
      </w:r>
      <w:r>
        <w:rPr>
          <w:rFonts w:ascii="Arial" w:hAnsi="Arial"/>
          <w:b/>
          <w:spacing w:val="-2"/>
        </w:rPr>
        <w:t> </w:t>
      </w:r>
      <w:r>
        <w:rPr>
          <w:rFonts w:ascii="Arial" w:hAnsi="Arial"/>
          <w:b/>
        </w:rPr>
        <w:t>Alcalde</w:t>
      </w:r>
      <w:r>
        <w:rPr>
          <w:rFonts w:ascii="Arial" w:hAnsi="Arial"/>
          <w:b/>
          <w:spacing w:val="-1"/>
        </w:rPr>
        <w:t> </w:t>
      </w:r>
      <w:r>
        <w:rPr>
          <w:rFonts w:ascii="Arial" w:hAnsi="Arial"/>
          <w:b/>
        </w:rPr>
        <w:t>Luján</w:t>
      </w:r>
      <w:r>
        <w:rPr/>
        <w:t>.- Rúbrica.</w:t>
      </w:r>
    </w:p>
    <w:p>
      <w:pPr>
        <w:pStyle w:val="BodyText"/>
        <w:spacing w:after="0" w:line="244" w:lineRule="auto"/>
        <w:jc w:val="both"/>
        <w:sectPr>
          <w:pgSz w:w="12240" w:h="15840"/>
          <w:pgMar w:header="724" w:footer="710" w:top="1880" w:bottom="900" w:left="1080" w:right="1080"/>
        </w:sectPr>
      </w:pPr>
    </w:p>
    <w:p>
      <w:pPr>
        <w:pStyle w:val="BodyText"/>
        <w:spacing w:before="59"/>
        <w:rPr>
          <w:sz w:val="22"/>
        </w:rPr>
      </w:pPr>
    </w:p>
    <w:p>
      <w:pPr>
        <w:pStyle w:val="Heading2"/>
        <w:spacing w:line="249" w:lineRule="auto" w:before="1"/>
        <w:ind w:right="311"/>
        <w:jc w:val="left"/>
      </w:pPr>
      <w:r>
        <w:rPr/>
        <w:t>DECRETO</w:t>
      </w:r>
      <w:r>
        <w:rPr>
          <w:spacing w:val="36"/>
        </w:rPr>
        <w:t> </w:t>
      </w:r>
      <w:r>
        <w:rPr/>
        <w:t>por</w:t>
      </w:r>
      <w:r>
        <w:rPr>
          <w:spacing w:val="36"/>
        </w:rPr>
        <w:t> </w:t>
      </w:r>
      <w:r>
        <w:rPr/>
        <w:t>el</w:t>
      </w:r>
      <w:r>
        <w:rPr>
          <w:spacing w:val="36"/>
        </w:rPr>
        <w:t> </w:t>
      </w:r>
      <w:r>
        <w:rPr/>
        <w:t>que</w:t>
      </w:r>
      <w:r>
        <w:rPr>
          <w:spacing w:val="35"/>
        </w:rPr>
        <w:t> </w:t>
      </w:r>
      <w:r>
        <w:rPr/>
        <w:t>se</w:t>
      </w:r>
      <w:r>
        <w:rPr>
          <w:spacing w:val="35"/>
        </w:rPr>
        <w:t> </w:t>
      </w:r>
      <w:r>
        <w:rPr/>
        <w:t>reforman</w:t>
      </w:r>
      <w:r>
        <w:rPr>
          <w:spacing w:val="35"/>
        </w:rPr>
        <w:t> </w:t>
      </w:r>
      <w:r>
        <w:rPr/>
        <w:t>y</w:t>
      </w:r>
      <w:r>
        <w:rPr>
          <w:spacing w:val="30"/>
        </w:rPr>
        <w:t> </w:t>
      </w:r>
      <w:r>
        <w:rPr/>
        <w:t>adicionan</w:t>
      </w:r>
      <w:r>
        <w:rPr>
          <w:spacing w:val="35"/>
        </w:rPr>
        <w:t> </w:t>
      </w:r>
      <w:r>
        <w:rPr/>
        <w:t>los</w:t>
      </w:r>
      <w:r>
        <w:rPr>
          <w:spacing w:val="35"/>
        </w:rPr>
        <w:t> </w:t>
      </w:r>
      <w:r>
        <w:rPr/>
        <w:t>artículos</w:t>
      </w:r>
      <w:r>
        <w:rPr>
          <w:spacing w:val="35"/>
        </w:rPr>
        <w:t> </w:t>
      </w:r>
      <w:r>
        <w:rPr/>
        <w:t>3o.;</w:t>
      </w:r>
      <w:r>
        <w:rPr>
          <w:spacing w:val="36"/>
        </w:rPr>
        <w:t> </w:t>
      </w:r>
      <w:r>
        <w:rPr/>
        <w:t>6o.</w:t>
      </w:r>
      <w:r>
        <w:rPr>
          <w:spacing w:val="36"/>
        </w:rPr>
        <w:t> </w:t>
      </w:r>
      <w:r>
        <w:rPr/>
        <w:t>y</w:t>
      </w:r>
      <w:r>
        <w:rPr>
          <w:spacing w:val="28"/>
        </w:rPr>
        <w:t> </w:t>
      </w:r>
      <w:r>
        <w:rPr/>
        <w:t>32</w:t>
      </w:r>
      <w:r>
        <w:rPr>
          <w:spacing w:val="32"/>
        </w:rPr>
        <w:t> </w:t>
      </w:r>
      <w:r>
        <w:rPr/>
        <w:t>de</w:t>
      </w:r>
      <w:r>
        <w:rPr>
          <w:spacing w:val="32"/>
        </w:rPr>
        <w:t> </w:t>
      </w:r>
      <w:r>
        <w:rPr/>
        <w:t>la</w:t>
      </w:r>
      <w:r>
        <w:rPr>
          <w:spacing w:val="33"/>
        </w:rPr>
        <w:t> </w:t>
      </w:r>
      <w:r>
        <w:rPr/>
        <w:t>Ley</w:t>
      </w:r>
      <w:r>
        <w:rPr>
          <w:spacing w:val="28"/>
        </w:rPr>
        <w:t> </w:t>
      </w:r>
      <w:r>
        <w:rPr/>
        <w:t>de Desarrollo Rural Sustentable.</w:t>
      </w:r>
    </w:p>
    <w:p>
      <w:pPr>
        <w:spacing w:before="221"/>
        <w:ind w:left="1472" w:right="147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3"/>
          <w:sz w:val="16"/>
        </w:rPr>
        <w:t> </w:t>
      </w:r>
      <w:r>
        <w:rPr>
          <w:sz w:val="16"/>
        </w:rPr>
        <w:t>7</w:t>
      </w:r>
      <w:r>
        <w:rPr>
          <w:spacing w:val="-3"/>
          <w:sz w:val="16"/>
        </w:rPr>
        <w:t> </w:t>
      </w:r>
      <w:r>
        <w:rPr>
          <w:sz w:val="16"/>
        </w:rPr>
        <w:t>de</w:t>
      </w:r>
      <w:r>
        <w:rPr>
          <w:spacing w:val="-2"/>
          <w:sz w:val="16"/>
        </w:rPr>
        <w:t> </w:t>
      </w:r>
      <w:r>
        <w:rPr>
          <w:sz w:val="16"/>
        </w:rPr>
        <w:t>junio</w:t>
      </w:r>
      <w:r>
        <w:rPr>
          <w:spacing w:val="-1"/>
          <w:sz w:val="16"/>
        </w:rPr>
        <w:t> </w:t>
      </w:r>
      <w:r>
        <w:rPr>
          <w:sz w:val="16"/>
        </w:rPr>
        <w:t>de</w:t>
      </w:r>
      <w:r>
        <w:rPr>
          <w:spacing w:val="-2"/>
          <w:sz w:val="16"/>
        </w:rPr>
        <w:t> </w:t>
      </w:r>
      <w:r>
        <w:rPr>
          <w:spacing w:val="-4"/>
          <w:sz w:val="16"/>
        </w:rPr>
        <w:t>2024</w:t>
      </w:r>
    </w:p>
    <w:p>
      <w:pPr>
        <w:pStyle w:val="BodyText"/>
        <w:spacing w:before="50"/>
        <w:rPr>
          <w:sz w:val="16"/>
        </w:rPr>
      </w:pPr>
    </w:p>
    <w:p>
      <w:pPr>
        <w:pStyle w:val="BodyText"/>
        <w:ind w:left="338" w:right="336"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reforman</w:t>
      </w:r>
      <w:r>
        <w:rPr>
          <w:spacing w:val="-3"/>
        </w:rPr>
        <w:t> </w:t>
      </w:r>
      <w:r>
        <w:rPr/>
        <w:t>los</w:t>
      </w:r>
      <w:r>
        <w:rPr>
          <w:spacing w:val="-1"/>
        </w:rPr>
        <w:t> </w:t>
      </w:r>
      <w:r>
        <w:rPr/>
        <w:t>artículos</w:t>
      </w:r>
      <w:r>
        <w:rPr>
          <w:spacing w:val="-1"/>
        </w:rPr>
        <w:t> </w:t>
      </w:r>
      <w:r>
        <w:rPr/>
        <w:t>3o.,</w:t>
      </w:r>
      <w:r>
        <w:rPr>
          <w:spacing w:val="-2"/>
        </w:rPr>
        <w:t> </w:t>
      </w:r>
      <w:r>
        <w:rPr/>
        <w:t>fracción</w:t>
      </w:r>
      <w:r>
        <w:rPr>
          <w:spacing w:val="-3"/>
        </w:rPr>
        <w:t> </w:t>
      </w:r>
      <w:r>
        <w:rPr/>
        <w:t>III,</w:t>
      </w:r>
      <w:r>
        <w:rPr>
          <w:spacing w:val="-4"/>
        </w:rPr>
        <w:t> </w:t>
      </w:r>
      <w:r>
        <w:rPr/>
        <w:t>y</w:t>
      </w:r>
      <w:r>
        <w:rPr>
          <w:spacing w:val="-10"/>
        </w:rPr>
        <w:t> </w:t>
      </w:r>
      <w:r>
        <w:rPr/>
        <w:t>32,</w:t>
      </w:r>
      <w:r>
        <w:rPr>
          <w:spacing w:val="-4"/>
        </w:rPr>
        <w:t> </w:t>
      </w:r>
      <w:r>
        <w:rPr/>
        <w:t>fracciones</w:t>
      </w:r>
      <w:r>
        <w:rPr>
          <w:spacing w:val="-3"/>
        </w:rPr>
        <w:t> </w:t>
      </w:r>
      <w:r>
        <w:rPr/>
        <w:t>VII,</w:t>
      </w:r>
      <w:r>
        <w:rPr>
          <w:spacing w:val="-4"/>
        </w:rPr>
        <w:t> </w:t>
      </w:r>
      <w:r>
        <w:rPr/>
        <w:t>X</w:t>
      </w:r>
      <w:r>
        <w:rPr>
          <w:spacing w:val="-2"/>
        </w:rPr>
        <w:t> </w:t>
      </w:r>
      <w:r>
        <w:rPr/>
        <w:t>y</w:t>
      </w:r>
      <w:r>
        <w:rPr>
          <w:spacing w:val="-10"/>
        </w:rPr>
        <w:t> </w:t>
      </w:r>
      <w:r>
        <w:rPr/>
        <w:t>XI;</w:t>
      </w:r>
      <w:r>
        <w:rPr>
          <w:spacing w:val="-4"/>
        </w:rPr>
        <w:t> </w:t>
      </w:r>
      <w:r>
        <w:rPr/>
        <w:t>y</w:t>
      </w:r>
      <w:r>
        <w:rPr>
          <w:spacing w:val="-10"/>
        </w:rPr>
        <w:t> </w:t>
      </w:r>
      <w:r>
        <w:rPr/>
        <w:t>se</w:t>
      </w:r>
      <w:r>
        <w:rPr>
          <w:spacing w:val="-4"/>
        </w:rPr>
        <w:t> </w:t>
      </w:r>
      <w:r>
        <w:rPr/>
        <w:t>adiciona</w:t>
      </w:r>
      <w:r>
        <w:rPr>
          <w:spacing w:val="-4"/>
        </w:rPr>
        <w:t> </w:t>
      </w:r>
      <w:r>
        <w:rPr/>
        <w:t>un segundo párrafo, recorriéndose los subsecuentes, al artículo 6o. de la Ley de Desarrollo Rural Sustentable, para quedar como sigue:</w:t>
      </w:r>
    </w:p>
    <w:p>
      <w:pPr>
        <w:spacing w:before="225"/>
        <w:ind w:left="626" w:right="0" w:firstLine="0"/>
        <w:jc w:val="left"/>
        <w:rPr>
          <w:sz w:val="20"/>
        </w:rPr>
      </w:pPr>
      <w:r>
        <w:rPr>
          <w:spacing w:val="-5"/>
          <w:sz w:val="20"/>
        </w:rPr>
        <w:t>………</w:t>
      </w:r>
    </w:p>
    <w:p>
      <w:pPr>
        <w:pStyle w:val="BodyText"/>
        <w:spacing w:before="6"/>
      </w:pPr>
    </w:p>
    <w:p>
      <w:pPr>
        <w:pStyle w:val="Heading2"/>
        <w:spacing w:before="0"/>
        <w:ind w:left="1470"/>
      </w:pPr>
      <w:r>
        <w:rPr>
          <w:spacing w:val="-2"/>
        </w:rPr>
        <w:t>Transitorios</w:t>
      </w:r>
    </w:p>
    <w:p>
      <w:pPr>
        <w:pStyle w:val="BodyText"/>
        <w:spacing w:before="16"/>
        <w:rPr>
          <w:rFonts w:ascii="Arial"/>
          <w:b/>
        </w:rPr>
      </w:pPr>
    </w:p>
    <w:p>
      <w:pPr>
        <w:pStyle w:val="BodyText"/>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13"/>
      </w:pPr>
    </w:p>
    <w:p>
      <w:pPr>
        <w:pStyle w:val="BodyText"/>
        <w:spacing w:before="1"/>
        <w:ind w:left="626"/>
      </w:pPr>
      <w:r>
        <w:rPr>
          <w:rFonts w:ascii="Arial"/>
          <w:b/>
        </w:rPr>
        <w:t>Segundo.-</w:t>
      </w:r>
      <w:r>
        <w:rPr>
          <w:rFonts w:ascii="Arial"/>
          <w:b/>
          <w:spacing w:val="-9"/>
        </w:rPr>
        <w:t> </w:t>
      </w:r>
      <w:r>
        <w:rPr/>
        <w:t>Se</w:t>
      </w:r>
      <w:r>
        <w:rPr>
          <w:spacing w:val="-10"/>
        </w:rPr>
        <w:t> </w:t>
      </w:r>
      <w:r>
        <w:rPr/>
        <w:t>derogan</w:t>
      </w:r>
      <w:r>
        <w:rPr>
          <w:spacing w:val="-10"/>
        </w:rPr>
        <w:t> </w:t>
      </w:r>
      <w:r>
        <w:rPr/>
        <w:t>las</w:t>
      </w:r>
      <w:r>
        <w:rPr>
          <w:spacing w:val="-9"/>
        </w:rPr>
        <w:t> </w:t>
      </w:r>
      <w:r>
        <w:rPr/>
        <w:t>disposiciones</w:t>
      </w:r>
      <w:r>
        <w:rPr>
          <w:spacing w:val="-9"/>
        </w:rPr>
        <w:t> </w:t>
      </w:r>
      <w:r>
        <w:rPr/>
        <w:t>que</w:t>
      </w:r>
      <w:r>
        <w:rPr>
          <w:spacing w:val="-9"/>
        </w:rPr>
        <w:t> </w:t>
      </w:r>
      <w:r>
        <w:rPr/>
        <w:t>se</w:t>
      </w:r>
      <w:r>
        <w:rPr>
          <w:spacing w:val="-10"/>
        </w:rPr>
        <w:t> </w:t>
      </w:r>
      <w:r>
        <w:rPr/>
        <w:t>opongan</w:t>
      </w:r>
      <w:r>
        <w:rPr>
          <w:spacing w:val="-10"/>
        </w:rPr>
        <w:t> </w:t>
      </w:r>
      <w:r>
        <w:rPr/>
        <w:t>al</w:t>
      </w:r>
      <w:r>
        <w:rPr>
          <w:spacing w:val="-11"/>
        </w:rPr>
        <w:t> </w:t>
      </w:r>
      <w:r>
        <w:rPr/>
        <w:t>presente</w:t>
      </w:r>
      <w:r>
        <w:rPr>
          <w:spacing w:val="-10"/>
        </w:rPr>
        <w:t> </w:t>
      </w:r>
      <w:r>
        <w:rPr>
          <w:spacing w:val="-2"/>
        </w:rPr>
        <w:t>Decreto.</w:t>
      </w:r>
    </w:p>
    <w:p>
      <w:pPr>
        <w:pStyle w:val="BodyText"/>
        <w:spacing w:before="15"/>
      </w:pPr>
    </w:p>
    <w:p>
      <w:pPr>
        <w:spacing w:line="247" w:lineRule="auto" w:before="0"/>
        <w:ind w:left="338" w:right="334" w:firstLine="288"/>
        <w:jc w:val="both"/>
        <w:rPr>
          <w:rFonts w:ascii="Arial" w:hAnsi="Arial"/>
          <w:b/>
          <w:sz w:val="20"/>
        </w:rPr>
      </w:pPr>
      <w:r>
        <w:rPr>
          <w:rFonts w:ascii="Arial" w:hAnsi="Arial"/>
          <w:b/>
          <w:sz w:val="20"/>
        </w:rPr>
        <w:t>Ciudad</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México,</w:t>
      </w:r>
      <w:r>
        <w:rPr>
          <w:rFonts w:ascii="Arial" w:hAnsi="Arial"/>
          <w:b/>
          <w:spacing w:val="-3"/>
          <w:sz w:val="20"/>
        </w:rPr>
        <w:t> </w:t>
      </w:r>
      <w:r>
        <w:rPr>
          <w:rFonts w:ascii="Arial" w:hAnsi="Arial"/>
          <w:b/>
          <w:sz w:val="20"/>
        </w:rPr>
        <w:t>a</w:t>
      </w:r>
      <w:r>
        <w:rPr>
          <w:rFonts w:ascii="Arial" w:hAnsi="Arial"/>
          <w:b/>
          <w:spacing w:val="-3"/>
          <w:sz w:val="20"/>
        </w:rPr>
        <w:t> </w:t>
      </w:r>
      <w:r>
        <w:rPr>
          <w:rFonts w:ascii="Arial" w:hAnsi="Arial"/>
          <w:b/>
          <w:sz w:val="20"/>
        </w:rPr>
        <w:t>25</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abril</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2024.-</w:t>
      </w:r>
      <w:r>
        <w:rPr>
          <w:rFonts w:ascii="Arial" w:hAnsi="Arial"/>
          <w:b/>
          <w:spacing w:val="-2"/>
          <w:sz w:val="20"/>
        </w:rPr>
        <w:t> </w:t>
      </w:r>
      <w:r>
        <w:rPr>
          <w:sz w:val="20"/>
        </w:rPr>
        <w:t>Dip.</w:t>
      </w:r>
      <w:r>
        <w:rPr>
          <w:spacing w:val="-3"/>
          <w:sz w:val="20"/>
        </w:rPr>
        <w:t> </w:t>
      </w:r>
      <w:r>
        <w:rPr>
          <w:rFonts w:ascii="Arial" w:hAnsi="Arial"/>
          <w:b/>
          <w:sz w:val="20"/>
        </w:rPr>
        <w:t>Marcela</w:t>
      </w:r>
      <w:r>
        <w:rPr>
          <w:rFonts w:ascii="Arial" w:hAnsi="Arial"/>
          <w:b/>
          <w:spacing w:val="-3"/>
          <w:sz w:val="20"/>
        </w:rPr>
        <w:t> </w:t>
      </w:r>
      <w:r>
        <w:rPr>
          <w:rFonts w:ascii="Arial" w:hAnsi="Arial"/>
          <w:b/>
          <w:sz w:val="20"/>
        </w:rPr>
        <w:t>Guerra</w:t>
      </w:r>
      <w:r>
        <w:rPr>
          <w:rFonts w:ascii="Arial" w:hAnsi="Arial"/>
          <w:b/>
          <w:spacing w:val="-3"/>
          <w:sz w:val="20"/>
        </w:rPr>
        <w:t> </w:t>
      </w:r>
      <w:r>
        <w:rPr>
          <w:rFonts w:ascii="Arial" w:hAnsi="Arial"/>
          <w:b/>
          <w:sz w:val="20"/>
        </w:rPr>
        <w:t>Castillo</w:t>
      </w:r>
      <w:r>
        <w:rPr>
          <w:sz w:val="20"/>
        </w:rPr>
        <w:t>,</w:t>
      </w:r>
      <w:r>
        <w:rPr>
          <w:spacing w:val="-3"/>
          <w:sz w:val="20"/>
        </w:rPr>
        <w:t> </w:t>
      </w:r>
      <w:r>
        <w:rPr>
          <w:sz w:val="20"/>
        </w:rPr>
        <w:t>Presidenta.-</w:t>
      </w:r>
      <w:r>
        <w:rPr>
          <w:spacing w:val="-2"/>
          <w:sz w:val="20"/>
        </w:rPr>
        <w:t> </w:t>
      </w:r>
      <w:r>
        <w:rPr>
          <w:sz w:val="20"/>
        </w:rPr>
        <w:t>Sen.</w:t>
      </w:r>
      <w:r>
        <w:rPr>
          <w:spacing w:val="-5"/>
          <w:sz w:val="20"/>
        </w:rPr>
        <w:t> </w:t>
      </w:r>
      <w:r>
        <w:rPr>
          <w:rFonts w:ascii="Arial" w:hAnsi="Arial"/>
          <w:b/>
          <w:sz w:val="20"/>
        </w:rPr>
        <w:t>Ana</w:t>
      </w:r>
      <w:r>
        <w:rPr>
          <w:rFonts w:ascii="Arial" w:hAnsi="Arial"/>
          <w:b/>
          <w:spacing w:val="-5"/>
          <w:sz w:val="20"/>
        </w:rPr>
        <w:t> </w:t>
      </w:r>
      <w:r>
        <w:rPr>
          <w:rFonts w:ascii="Arial" w:hAnsi="Arial"/>
          <w:b/>
          <w:sz w:val="20"/>
        </w:rPr>
        <w:t>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line="244"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7 de junio de 2024.- </w:t>
      </w:r>
      <w:r>
        <w:rPr>
          <w:rFonts w:ascii="Arial" w:hAnsi="Arial"/>
          <w:b/>
        </w:rPr>
        <w:t>Andrés Manuel López Obrador</w:t>
      </w:r>
      <w:r>
        <w:rPr/>
        <w:t>.- Rúbrica.- La Secretaria de Gobernación, </w:t>
      </w:r>
      <w:r>
        <w:rPr>
          <w:rFonts w:ascii="Arial" w:hAnsi="Arial"/>
          <w:b/>
        </w:rPr>
        <w:t>Luisa María Alcalde Luján</w:t>
      </w:r>
      <w:r>
        <w:rPr/>
        <w:t>.- Rúbrica.</w:t>
      </w:r>
    </w:p>
    <w:sectPr>
      <w:pgSz w:w="12240" w:h="15840"/>
      <w:pgMar w:header="724" w:footer="710"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00864">
              <wp:simplePos x="0" y="0"/>
              <wp:positionH relativeFrom="page">
                <wp:posOffset>3674490</wp:posOffset>
              </wp:positionH>
              <wp:positionV relativeFrom="page">
                <wp:posOffset>9468053</wp:posOffset>
              </wp:positionV>
              <wp:extent cx="42354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354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329987pt;margin-top:745.515991pt;width:33.35pt;height:12pt;mso-position-horizontal-relative:page;mso-position-vertical-relative:page;z-index:-1681561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49830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498816">
              <wp:simplePos x="0" y="0"/>
              <wp:positionH relativeFrom="page">
                <wp:posOffset>1739138</wp:posOffset>
              </wp:positionH>
              <wp:positionV relativeFrom="page">
                <wp:posOffset>675131</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16pt;width:407.83pt;height:.48pt;mso-position-horizontal-relative:page;mso-position-vertical-relative:page;z-index:-1681766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9932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585"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DE</w:t>
                          </w:r>
                          <w:r>
                            <w:rPr>
                              <w:rFonts w:ascii="Tahoma"/>
                              <w:b/>
                              <w:spacing w:val="-1"/>
                              <w:sz w:val="16"/>
                              <w:u w:val="single"/>
                            </w:rPr>
                            <w:t> </w:t>
                          </w:r>
                          <w:r>
                            <w:rPr>
                              <w:rFonts w:ascii="Tahoma"/>
                              <w:b/>
                              <w:sz w:val="16"/>
                              <w:u w:val="single"/>
                            </w:rPr>
                            <w:t>DESARROLLO</w:t>
                          </w:r>
                          <w:r>
                            <w:rPr>
                              <w:rFonts w:ascii="Tahoma"/>
                              <w:b/>
                              <w:spacing w:val="-2"/>
                              <w:sz w:val="16"/>
                              <w:u w:val="single"/>
                            </w:rPr>
                            <w:t> </w:t>
                          </w:r>
                          <w:r>
                            <w:rPr>
                              <w:rFonts w:ascii="Tahoma"/>
                              <w:b/>
                              <w:sz w:val="16"/>
                              <w:u w:val="single"/>
                            </w:rPr>
                            <w:t>RURAL</w:t>
                          </w:r>
                          <w:r>
                            <w:rPr>
                              <w:rFonts w:ascii="Tahoma"/>
                              <w:b/>
                              <w:spacing w:val="-1"/>
                              <w:sz w:val="16"/>
                              <w:u w:val="single"/>
                            </w:rPr>
                            <w:t> </w:t>
                          </w:r>
                          <w:r>
                            <w:rPr>
                              <w:rFonts w:ascii="Tahoma"/>
                              <w:b/>
                              <w:spacing w:val="-2"/>
                              <w:sz w:val="16"/>
                              <w:u w:val="single"/>
                            </w:rPr>
                            <w:t>SUSTENTABLE</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817152" type="#_x0000_t202" id="docshape2" filled="false" stroked="false">
              <v:textbox inset="0,0,0,0">
                <w:txbxContent>
                  <w:p>
                    <w:pPr>
                      <w:tabs>
                        <w:tab w:pos="4585"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DE</w:t>
                    </w:r>
                    <w:r>
                      <w:rPr>
                        <w:rFonts w:ascii="Tahoma"/>
                        <w:b/>
                        <w:spacing w:val="-1"/>
                        <w:sz w:val="16"/>
                        <w:u w:val="single"/>
                      </w:rPr>
                      <w:t> </w:t>
                    </w:r>
                    <w:r>
                      <w:rPr>
                        <w:rFonts w:ascii="Tahoma"/>
                        <w:b/>
                        <w:sz w:val="16"/>
                        <w:u w:val="single"/>
                      </w:rPr>
                      <w:t>DESARROLLO</w:t>
                    </w:r>
                    <w:r>
                      <w:rPr>
                        <w:rFonts w:ascii="Tahoma"/>
                        <w:b/>
                        <w:spacing w:val="-2"/>
                        <w:sz w:val="16"/>
                        <w:u w:val="single"/>
                      </w:rPr>
                      <w:t> </w:t>
                    </w:r>
                    <w:r>
                      <w:rPr>
                        <w:rFonts w:ascii="Tahoma"/>
                        <w:b/>
                        <w:sz w:val="16"/>
                        <w:u w:val="single"/>
                      </w:rPr>
                      <w:t>RURAL</w:t>
                    </w:r>
                    <w:r>
                      <w:rPr>
                        <w:rFonts w:ascii="Tahoma"/>
                        <w:b/>
                        <w:spacing w:val="-1"/>
                        <w:sz w:val="16"/>
                        <w:u w:val="single"/>
                      </w:rPr>
                      <w:t> </w:t>
                    </w:r>
                    <w:r>
                      <w:rPr>
                        <w:rFonts w:ascii="Tahoma"/>
                        <w:b/>
                        <w:spacing w:val="-2"/>
                        <w:sz w:val="16"/>
                        <w:u w:val="single"/>
                      </w:rPr>
                      <w:t>SUSTENTABLE</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499840">
              <wp:simplePos x="0" y="0"/>
              <wp:positionH relativeFrom="page">
                <wp:posOffset>1726438</wp:posOffset>
              </wp:positionH>
              <wp:positionV relativeFrom="page">
                <wp:posOffset>704705</wp:posOffset>
              </wp:positionV>
              <wp:extent cx="1715135" cy="3238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15135" cy="323850"/>
                      </a:xfrm>
                      <a:prstGeom prst="rect">
                        <a:avLst/>
                      </a:prstGeom>
                    </wps:spPr>
                    <wps:txbx>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2"/>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488594pt;width:135.050pt;height:25.5pt;mso-position-horizontal-relative:page;mso-position-vertical-relative:page;z-index:-16816640" type="#_x0000_t202" id="docshape3" filled="false" stroked="false">
              <v:textbox inset="0,0,0,0">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2"/>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500352">
              <wp:simplePos x="0" y="0"/>
              <wp:positionH relativeFrom="page">
                <wp:posOffset>5569077</wp:posOffset>
              </wp:positionH>
              <wp:positionV relativeFrom="page">
                <wp:posOffset>705857</wp:posOffset>
              </wp:positionV>
              <wp:extent cx="131699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6990" cy="124460"/>
                      </a:xfrm>
                      <a:prstGeom prst="rect">
                        <a:avLst/>
                      </a:prstGeom>
                    </wps:spPr>
                    <wps:txbx>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1"/>
                              <w:sz w:val="14"/>
                            </w:rPr>
                            <w:t> </w:t>
                          </w:r>
                          <w:r>
                            <w:rPr>
                              <w:rFonts w:ascii="Arial" w:hAnsi="Arial"/>
                              <w:i/>
                              <w:color w:val="171717"/>
                              <w:spacing w:val="-2"/>
                              <w:sz w:val="14"/>
                            </w:rPr>
                            <w:t>Reforma</w:t>
                          </w:r>
                          <w:r>
                            <w:rPr>
                              <w:rFonts w:ascii="Arial" w:hAnsi="Arial"/>
                              <w:i/>
                              <w:color w:val="171717"/>
                              <w:spacing w:val="2"/>
                              <w:sz w:val="14"/>
                            </w:rPr>
                            <w:t> </w:t>
                          </w:r>
                          <w:r>
                            <w:rPr>
                              <w:rFonts w:ascii="Arial" w:hAnsi="Arial"/>
                              <w:i/>
                              <w:color w:val="171717"/>
                              <w:spacing w:val="-2"/>
                              <w:sz w:val="14"/>
                            </w:rPr>
                            <w:t>DOF</w:t>
                          </w:r>
                          <w:r>
                            <w:rPr>
                              <w:rFonts w:ascii="Arial" w:hAnsi="Arial"/>
                              <w:i/>
                              <w:color w:val="171717"/>
                              <w:sz w:val="14"/>
                            </w:rPr>
                            <w:t> </w:t>
                          </w:r>
                          <w:r>
                            <w:rPr>
                              <w:rFonts w:ascii="Arial" w:hAnsi="Arial"/>
                              <w:i/>
                              <w:color w:val="171717"/>
                              <w:spacing w:val="-2"/>
                              <w:sz w:val="14"/>
                            </w:rPr>
                            <w:t>07-06-</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8.51001pt;margin-top:55.579296pt;width:103.7pt;height:9.8pt;mso-position-horizontal-relative:page;mso-position-vertical-relative:page;z-index:-1681612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1"/>
                        <w:sz w:val="14"/>
                      </w:rPr>
                      <w:t> </w:t>
                    </w:r>
                    <w:r>
                      <w:rPr>
                        <w:rFonts w:ascii="Arial" w:hAnsi="Arial"/>
                        <w:i/>
                        <w:color w:val="171717"/>
                        <w:spacing w:val="-2"/>
                        <w:sz w:val="14"/>
                      </w:rPr>
                      <w:t>Reforma</w:t>
                    </w:r>
                    <w:r>
                      <w:rPr>
                        <w:rFonts w:ascii="Arial" w:hAnsi="Arial"/>
                        <w:i/>
                        <w:color w:val="171717"/>
                        <w:spacing w:val="2"/>
                        <w:sz w:val="14"/>
                      </w:rPr>
                      <w:t> </w:t>
                    </w:r>
                    <w:r>
                      <w:rPr>
                        <w:rFonts w:ascii="Arial" w:hAnsi="Arial"/>
                        <w:i/>
                        <w:color w:val="171717"/>
                        <w:spacing w:val="-2"/>
                        <w:sz w:val="14"/>
                      </w:rPr>
                      <w:t>DOF</w:t>
                    </w:r>
                    <w:r>
                      <w:rPr>
                        <w:rFonts w:ascii="Arial" w:hAnsi="Arial"/>
                        <w:i/>
                        <w:color w:val="171717"/>
                        <w:sz w:val="14"/>
                      </w:rPr>
                      <w:t> </w:t>
                    </w:r>
                    <w:r>
                      <w:rPr>
                        <w:rFonts w:ascii="Arial" w:hAnsi="Arial"/>
                        <w:i/>
                        <w:color w:val="171717"/>
                        <w:spacing w:val="-2"/>
                        <w:sz w:val="14"/>
                      </w:rPr>
                      <w:t>07-06-</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2">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1">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0">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9">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8">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7">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6">
    <w:multiLevelType w:val="hybridMultilevel"/>
    <w:lvl w:ilvl="0">
      <w:start w:val="1"/>
      <w:numFmt w:val="upperRoman"/>
      <w:lvlText w:val="%1."/>
      <w:lvlJc w:val="left"/>
      <w:pPr>
        <w:ind w:left="1332"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5">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4">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3">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2">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1">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0">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9">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8">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7">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6">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5">
    <w:multiLevelType w:val="hybridMultilevel"/>
    <w:lvl w:ilvl="0">
      <w:start w:val="1"/>
      <w:numFmt w:val="upperRoman"/>
      <w:lvlText w:val="%1."/>
      <w:lvlJc w:val="left"/>
      <w:pPr>
        <w:ind w:left="1332"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4">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3">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2">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1">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0">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9">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8">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7">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6">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5">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4">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3">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2">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1">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0">
    <w:multiLevelType w:val="hybridMultilevel"/>
    <w:lvl w:ilvl="0">
      <w:start w:val="1"/>
      <w:numFmt w:val="upperRoman"/>
      <w:lvlText w:val="%1."/>
      <w:lvlJc w:val="left"/>
      <w:pPr>
        <w:ind w:left="1330" w:hanging="720"/>
        <w:jc w:val="left"/>
      </w:pPr>
      <w:rPr>
        <w:rFonts w:hint="default"/>
        <w:spacing w:val="0"/>
        <w:w w:val="10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9">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8">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7">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6">
    <w:multiLevelType w:val="hybridMultilevel"/>
    <w:lvl w:ilvl="0">
      <w:start w:val="1"/>
      <w:numFmt w:val="upperRoman"/>
      <w:lvlText w:val="%1."/>
      <w:lvlJc w:val="left"/>
      <w:pPr>
        <w:ind w:left="1332"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432"/>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702" w:hanging="432"/>
      </w:pPr>
      <w:rPr>
        <w:rFonts w:hint="default"/>
        <w:lang w:val="es-ES" w:eastAsia="en-US" w:bidi="ar-SA"/>
      </w:rPr>
    </w:lvl>
    <w:lvl w:ilvl="3">
      <w:start w:val="0"/>
      <w:numFmt w:val="bullet"/>
      <w:lvlText w:val="•"/>
      <w:lvlJc w:val="left"/>
      <w:pPr>
        <w:ind w:left="3624" w:hanging="432"/>
      </w:pPr>
      <w:rPr>
        <w:rFonts w:hint="default"/>
        <w:lang w:val="es-ES" w:eastAsia="en-US" w:bidi="ar-SA"/>
      </w:rPr>
    </w:lvl>
    <w:lvl w:ilvl="4">
      <w:start w:val="0"/>
      <w:numFmt w:val="bullet"/>
      <w:lvlText w:val="•"/>
      <w:lvlJc w:val="left"/>
      <w:pPr>
        <w:ind w:left="4546" w:hanging="432"/>
      </w:pPr>
      <w:rPr>
        <w:rFonts w:hint="default"/>
        <w:lang w:val="es-ES" w:eastAsia="en-US" w:bidi="ar-SA"/>
      </w:rPr>
    </w:lvl>
    <w:lvl w:ilvl="5">
      <w:start w:val="0"/>
      <w:numFmt w:val="bullet"/>
      <w:lvlText w:val="•"/>
      <w:lvlJc w:val="left"/>
      <w:pPr>
        <w:ind w:left="5468" w:hanging="432"/>
      </w:pPr>
      <w:rPr>
        <w:rFonts w:hint="default"/>
        <w:lang w:val="es-ES" w:eastAsia="en-US" w:bidi="ar-SA"/>
      </w:rPr>
    </w:lvl>
    <w:lvl w:ilvl="6">
      <w:start w:val="0"/>
      <w:numFmt w:val="bullet"/>
      <w:lvlText w:val="•"/>
      <w:lvlJc w:val="left"/>
      <w:pPr>
        <w:ind w:left="6391" w:hanging="432"/>
      </w:pPr>
      <w:rPr>
        <w:rFonts w:hint="default"/>
        <w:lang w:val="es-ES" w:eastAsia="en-US" w:bidi="ar-SA"/>
      </w:rPr>
    </w:lvl>
    <w:lvl w:ilvl="7">
      <w:start w:val="0"/>
      <w:numFmt w:val="bullet"/>
      <w:lvlText w:val="•"/>
      <w:lvlJc w:val="left"/>
      <w:pPr>
        <w:ind w:left="7313" w:hanging="432"/>
      </w:pPr>
      <w:rPr>
        <w:rFonts w:hint="default"/>
        <w:lang w:val="es-ES" w:eastAsia="en-US" w:bidi="ar-SA"/>
      </w:rPr>
    </w:lvl>
    <w:lvl w:ilvl="8">
      <w:start w:val="0"/>
      <w:numFmt w:val="bullet"/>
      <w:lvlText w:val="•"/>
      <w:lvlJc w:val="left"/>
      <w:pPr>
        <w:ind w:left="8235" w:hanging="432"/>
      </w:pPr>
      <w:rPr>
        <w:rFonts w:hint="default"/>
        <w:lang w:val="es-ES" w:eastAsia="en-US" w:bidi="ar-SA"/>
      </w:rPr>
    </w:lvl>
  </w:abstractNum>
  <w:abstractNum w:abstractNumId="4">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0">
    <w:multiLevelType w:val="hybridMultilevel"/>
    <w:lvl w:ilvl="0">
      <w:start w:val="1"/>
      <w:numFmt w:val="upperRoman"/>
      <w:lvlText w:val="%1."/>
      <w:lvlJc w:val="left"/>
      <w:pPr>
        <w:ind w:left="133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470" w:right="1470"/>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11"/>
      <w:ind w:left="338" w:right="1470"/>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330" w:hanging="720"/>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Desarrollo Rural Sustentable</dc:title>
  <dcterms:created xsi:type="dcterms:W3CDTF">2025-05-03T03:31:55Z</dcterms:created>
  <dcterms:modified xsi:type="dcterms:W3CDTF">2025-05-03T03:31:55Z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